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B37160" w:rsidP="005C5D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</w:t>
      </w:r>
      <w:r w:rsidR="005C5D25">
        <w:rPr>
          <w:rFonts w:ascii="Times New Roman" w:hAnsi="Times New Roman" w:cs="Times New Roman"/>
          <w:b/>
          <w:sz w:val="28"/>
          <w:szCs w:val="28"/>
        </w:rPr>
        <w:t xml:space="preserve"> информирует жителей Мордовии о преимуществах электронной подписи</w:t>
      </w:r>
    </w:p>
    <w:p w:rsidR="005C5D25" w:rsidRPr="00BC7F3E" w:rsidRDefault="005C5D25" w:rsidP="004D19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C7F3E">
        <w:rPr>
          <w:rFonts w:ascii="Times New Roman" w:hAnsi="Times New Roman" w:cs="Times New Roman"/>
          <w:sz w:val="28"/>
          <w:szCs w:val="28"/>
        </w:rPr>
        <w:t xml:space="preserve">Электронный способ проведения операций с недвижимостью сегодня считается самым быстрым и экономичным. Он существенно сокращает количество посещений организаций, необходимых для проведения процедуры, экономит время и деньги. Единственным условием для проведения </w:t>
      </w:r>
      <w:proofErr w:type="spellStart"/>
      <w:r w:rsidRPr="00BC7F3E">
        <w:rPr>
          <w:rFonts w:ascii="Times New Roman" w:hAnsi="Times New Roman" w:cs="Times New Roman"/>
          <w:sz w:val="28"/>
          <w:szCs w:val="28"/>
        </w:rPr>
        <w:t>онлайн-сделки</w:t>
      </w:r>
      <w:proofErr w:type="spellEnd"/>
      <w:r w:rsidRPr="00BC7F3E">
        <w:rPr>
          <w:rFonts w:ascii="Times New Roman" w:hAnsi="Times New Roman" w:cs="Times New Roman"/>
          <w:sz w:val="28"/>
          <w:szCs w:val="28"/>
        </w:rPr>
        <w:t xml:space="preserve"> является наличие в Едином государственном реестре недвижимости (ЕГРН) записи о возможности регистрации права собственности с помощью сертификата усиленной квалифицированной электронной подписи. </w:t>
      </w:r>
      <w:r w:rsidR="0023777C" w:rsidRPr="00BC7F3E">
        <w:rPr>
          <w:rFonts w:ascii="Times New Roman" w:hAnsi="Times New Roman" w:cs="Times New Roman"/>
          <w:sz w:val="28"/>
          <w:szCs w:val="28"/>
        </w:rPr>
        <w:t>В 2021 году специалистами Кадастровой палаты по Республике Мордовия было выдано 215 сертификатов электронной подписи.</w:t>
      </w:r>
    </w:p>
    <w:p w:rsidR="00276CD0" w:rsidRDefault="0023777C" w:rsidP="004D19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Наличие электронной подписи дает целый ряд преимуществ: сводит к минимуму финансовые риски, сокращает расходы на подготовку, доставку, учет и хранение документов. Например, чтобы оформить сделку дистанционно, что особенно актуально в период ограничительных мер</w:t>
      </w:r>
      <w:r w:rsidR="00F912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пандемии, собственнику продаваемой недвижимости</w:t>
      </w:r>
      <w:r w:rsidR="00276CD0">
        <w:rPr>
          <w:rFonts w:ascii="Times New Roman" w:hAnsi="Times New Roman" w:cs="Times New Roman"/>
          <w:sz w:val="28"/>
          <w:szCs w:val="28"/>
        </w:rPr>
        <w:t xml:space="preserve"> нужно предварительно написать заявление о возможности регистрации перехода права с использованием электронной подписи и предоставить его в </w:t>
      </w:r>
      <w:proofErr w:type="spellStart"/>
      <w:r w:rsidR="00276CD0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276CD0">
        <w:rPr>
          <w:rFonts w:ascii="Times New Roman" w:hAnsi="Times New Roman" w:cs="Times New Roman"/>
          <w:sz w:val="28"/>
          <w:szCs w:val="28"/>
        </w:rPr>
        <w:t xml:space="preserve"> через МФЦ или по почте. Затем запись о регистрации перехода права на основании документов, поданных в электронном виде, вносится в ЕГРН.</w:t>
      </w:r>
    </w:p>
    <w:p w:rsidR="004D19CB" w:rsidRDefault="004D19CB" w:rsidP="004D19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правило, физические лица применяют электронную подпись для удостоверения документов, участвующих при организации электронного документооборота, а также для подачи и получения сведений из информационных систем органов исполнительной власти посредством электронного взаимодействия.</w:t>
      </w:r>
    </w:p>
    <w:p w:rsidR="0023777C" w:rsidRPr="004D19CB" w:rsidRDefault="00276CD0" w:rsidP="005C5D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19CB" w:rsidRPr="004D19CB">
        <w:rPr>
          <w:rFonts w:ascii="Times New Roman" w:hAnsi="Times New Roman" w:cs="Times New Roman"/>
          <w:i/>
          <w:sz w:val="28"/>
          <w:szCs w:val="28"/>
        </w:rPr>
        <w:t>«</w:t>
      </w:r>
      <w:r w:rsidRPr="004D19CB">
        <w:rPr>
          <w:rFonts w:ascii="Times New Roman" w:hAnsi="Times New Roman" w:cs="Times New Roman"/>
          <w:i/>
          <w:sz w:val="28"/>
          <w:szCs w:val="28"/>
        </w:rPr>
        <w:t xml:space="preserve">Электронная подпись является аналогом собственноручной подписи. Ее можно использовать при подписании любых электронных документов. </w:t>
      </w:r>
      <w:r w:rsidR="000B2A79">
        <w:rPr>
          <w:rFonts w:ascii="Times New Roman" w:hAnsi="Times New Roman" w:cs="Times New Roman"/>
          <w:i/>
          <w:sz w:val="28"/>
          <w:szCs w:val="28"/>
        </w:rPr>
        <w:t>Поэтому повышенный интерес к электронной подписи объясняется универсальностью ее применения в повседневной жизни</w:t>
      </w:r>
      <w:r w:rsidR="004D19CB" w:rsidRPr="004D19CB">
        <w:rPr>
          <w:rFonts w:ascii="Times New Roman" w:hAnsi="Times New Roman" w:cs="Times New Roman"/>
          <w:i/>
          <w:sz w:val="28"/>
          <w:szCs w:val="28"/>
        </w:rPr>
        <w:t>»</w:t>
      </w:r>
      <w:r w:rsidRPr="004D19CB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B2A79">
        <w:rPr>
          <w:rFonts w:ascii="Times New Roman" w:hAnsi="Times New Roman" w:cs="Times New Roman"/>
          <w:sz w:val="28"/>
          <w:szCs w:val="28"/>
        </w:rPr>
        <w:t>отмеча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r w:rsidRPr="004D19CB">
        <w:rPr>
          <w:rFonts w:ascii="Times New Roman" w:hAnsi="Times New Roman" w:cs="Times New Roman"/>
          <w:b/>
          <w:sz w:val="28"/>
          <w:szCs w:val="28"/>
        </w:rPr>
        <w:t>заместитель начальника отдела информационных технологий Кадастровой палаты по Республике Мордовия Владимир Орехов.</w:t>
      </w:r>
      <w:r w:rsidR="0023777C" w:rsidRPr="004D19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23777C" w:rsidRPr="004D19C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B2A79"/>
    <w:rsid w:val="00127247"/>
    <w:rsid w:val="00167F99"/>
    <w:rsid w:val="001C1BD9"/>
    <w:rsid w:val="001F4A2C"/>
    <w:rsid w:val="0023777C"/>
    <w:rsid w:val="00245D54"/>
    <w:rsid w:val="00276CD0"/>
    <w:rsid w:val="00421A6E"/>
    <w:rsid w:val="004C0E3E"/>
    <w:rsid w:val="004D19CB"/>
    <w:rsid w:val="004F577B"/>
    <w:rsid w:val="00567AB1"/>
    <w:rsid w:val="005C5D25"/>
    <w:rsid w:val="006279CE"/>
    <w:rsid w:val="006538D4"/>
    <w:rsid w:val="006D2EA7"/>
    <w:rsid w:val="00733F03"/>
    <w:rsid w:val="007806A3"/>
    <w:rsid w:val="008E3EED"/>
    <w:rsid w:val="00955506"/>
    <w:rsid w:val="009C7BD8"/>
    <w:rsid w:val="009F134B"/>
    <w:rsid w:val="00AD08CA"/>
    <w:rsid w:val="00B37160"/>
    <w:rsid w:val="00BA29A1"/>
    <w:rsid w:val="00BB7F27"/>
    <w:rsid w:val="00BC7F3E"/>
    <w:rsid w:val="00C31F0F"/>
    <w:rsid w:val="00CB65CE"/>
    <w:rsid w:val="00CE6C6E"/>
    <w:rsid w:val="00CF24E3"/>
    <w:rsid w:val="00D05904"/>
    <w:rsid w:val="00D730B3"/>
    <w:rsid w:val="00DA4380"/>
    <w:rsid w:val="00EB0BE3"/>
    <w:rsid w:val="00F91277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7</cp:revision>
  <cp:lastPrinted>2019-04-01T12:51:00Z</cp:lastPrinted>
  <dcterms:created xsi:type="dcterms:W3CDTF">2022-01-27T08:38:00Z</dcterms:created>
  <dcterms:modified xsi:type="dcterms:W3CDTF">2022-02-18T08:00:00Z</dcterms:modified>
</cp:coreProperties>
</file>