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574" w:rsidRPr="00AA5833" w:rsidRDefault="008061BE" w:rsidP="00AA5833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 Кадастровой палате рассказали</w:t>
      </w:r>
      <w:r w:rsidR="00852574" w:rsidRPr="00AA5833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, как объединить несколько земельных участков в один</w:t>
      </w:r>
    </w:p>
    <w:p w:rsidR="00AA5833" w:rsidRDefault="00852574" w:rsidP="00AA58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A5833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Кадастровая палата по </w:t>
      </w:r>
      <w:r w:rsidR="00AA5833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Республике Мордовия</w:t>
      </w:r>
      <w:r w:rsidRPr="00AA5833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напоминает, какие действия нужно предпринять для объединения нескольких земельных участков в один, а также в чем преимущества этой процедуры.</w:t>
      </w:r>
    </w:p>
    <w:p w:rsidR="00BF39A8" w:rsidRDefault="00852574" w:rsidP="00AA58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Как правило, при объединении двух или нескольких участков в один собственник сразу же сможет оценить ряд преимуществ. К примеру, он будет получать лишь одно ежегодное налоговое уведомление вместо нескольких за каждый участок. К тому же сэкономить можно на подведении коммуникаций и уплате коммунальных услуг. Да и планировать расположение хозяйственных построек проще, когда в наличии один большой участок.</w:t>
      </w:r>
      <w:r w:rsid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К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адастровая палата напоминает: для объединения земельных участков собственнику понадобятся услуги кадастрового инженера. Этот специалист установит границы и составит межевой план.</w:t>
      </w:r>
    </w:p>
    <w:p w:rsidR="00BF39A8" w:rsidRDefault="00852574" w:rsidP="00AA58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</w:pP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Далее вновь образованный земельный участок необходимо будет поставить на кадастровый учет и зарегистрировать право на него. Для этого с заявлением о кадастровом учете и регистрации права, межевым планом и правоустанавливающими документами на исходные участки следует обратиться в МФЦ или же подать документы через сайт </w:t>
      </w:r>
      <w:proofErr w:type="spellStart"/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Росреестра</w:t>
      </w:r>
      <w:proofErr w:type="spellEnd"/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.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br/>
      </w:r>
      <w:r w:rsidR="00AA583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 xml:space="preserve">          </w:t>
      </w:r>
      <w:r w:rsidRPr="00AA583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Стоит отметить, что объединению подлежат только те земельные участки, которые являются смежными (то есть имеют общую границу) и имеют одинаковую категорию земель</w:t>
      </w:r>
      <w:r w:rsidR="00AA5833" w:rsidRPr="00AA583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  <w:r w:rsidRPr="00AA5833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 xml:space="preserve"> Кроме этого, величина образуемого участка не должна превышать предельно допустимый размер, который определяется органами местного самоуправления.</w:t>
      </w:r>
    </w:p>
    <w:p w:rsidR="00852574" w:rsidRPr="00AA5833" w:rsidRDefault="00852574" w:rsidP="00AA58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При образовании нового участка ему будет присвоен уникальный кадастровый номер. Информация же о ранее существовавших объектах исключается из Е</w:t>
      </w:r>
      <w:r w:rsid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диного государственного реестра недвижимости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сразу после регистрации права на новый участок. По окончании процедуры собственнику будет предоставлена выписка из Е</w:t>
      </w:r>
      <w:r w:rsidR="00A314BB">
        <w:rPr>
          <w:rFonts w:ascii="Times New Roman" w:eastAsia="Times New Roman" w:hAnsi="Times New Roman" w:cs="Times New Roman"/>
          <w:color w:val="334059"/>
          <w:sz w:val="28"/>
          <w:szCs w:val="28"/>
        </w:rPr>
        <w:t>ГРН</w:t>
      </w:r>
      <w:r w:rsidRPr="00AA5833">
        <w:rPr>
          <w:rFonts w:ascii="Times New Roman" w:eastAsia="Times New Roman" w:hAnsi="Times New Roman" w:cs="Times New Roman"/>
          <w:color w:val="334059"/>
          <w:sz w:val="28"/>
          <w:szCs w:val="28"/>
        </w:rPr>
        <w:t>. </w:t>
      </w:r>
    </w:p>
    <w:p w:rsidR="009739A8" w:rsidRPr="00AA5833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AA5833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011BF5"/>
    <w:rsid w:val="0014512A"/>
    <w:rsid w:val="001858D3"/>
    <w:rsid w:val="00194C36"/>
    <w:rsid w:val="001F62F7"/>
    <w:rsid w:val="002A4ABE"/>
    <w:rsid w:val="002D2BF1"/>
    <w:rsid w:val="002E51BB"/>
    <w:rsid w:val="00385FD1"/>
    <w:rsid w:val="00691D46"/>
    <w:rsid w:val="008061BE"/>
    <w:rsid w:val="00852574"/>
    <w:rsid w:val="008958EB"/>
    <w:rsid w:val="009739A8"/>
    <w:rsid w:val="009B4E07"/>
    <w:rsid w:val="00A314BB"/>
    <w:rsid w:val="00A87EAF"/>
    <w:rsid w:val="00AA5833"/>
    <w:rsid w:val="00BE75F6"/>
    <w:rsid w:val="00BF39A8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52574"/>
    <w:rPr>
      <w:b/>
      <w:bCs/>
    </w:rPr>
  </w:style>
  <w:style w:type="character" w:styleId="a6">
    <w:name w:val="Emphasis"/>
    <w:basedOn w:val="a0"/>
    <w:uiPriority w:val="20"/>
    <w:qFormat/>
    <w:rsid w:val="008525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4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36766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289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2928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5</cp:revision>
  <dcterms:created xsi:type="dcterms:W3CDTF">2021-08-23T08:53:00Z</dcterms:created>
  <dcterms:modified xsi:type="dcterms:W3CDTF">2022-02-18T06:24:00Z</dcterms:modified>
</cp:coreProperties>
</file>