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389" w:rsidRDefault="00DD2BD0" w:rsidP="00DD2B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собственнику проверить регистрацию объекта недвижимости в государственном реестре?</w:t>
      </w:r>
    </w:p>
    <w:p w:rsidR="00DD2BD0" w:rsidRDefault="00DD2BD0" w:rsidP="00AA74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настоящее время в Едином государственном реестре недвижимости (ЕГРН) содержатся сведения не обо всех владельцах недвижимости. В частности, в реестре могут отсутствовать сведения об объектах недвижимости, приобретенных до 1998 года. В свою очередь это может привести к проблемам при совершении сделок с такой недвижимостью, проведении кадастровых работ и передаче недвижимости по наследству.</w:t>
      </w:r>
    </w:p>
    <w:p w:rsidR="00643735" w:rsidRDefault="00DD2BD0" w:rsidP="00AA74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Если у вас в наличии имеются какие-либо документы на недвижимое имущество, оформленные до 1998 года, до вступления в силу закона о регистрации недвижимости, </w:t>
      </w:r>
      <w:r w:rsidR="00643735">
        <w:rPr>
          <w:rFonts w:ascii="Times New Roman" w:hAnsi="Times New Roman" w:cs="Times New Roman"/>
          <w:sz w:val="28"/>
          <w:szCs w:val="28"/>
        </w:rPr>
        <w:t>то есть вероятность, что сведения о вас и вашей недвижимости могут быть не внесены в действующий государственный реестр. Чтобы удостовериться в наличии сведений из ЕГРН, можно заказать соответствующую выписку. Если в ней не указан правообладатель или в графе «Особые отметки» не будет указана информация о ранее возникших правах, то следует внести недостающие данные в государственный реестр, чтобы обезопасить себя.</w:t>
      </w:r>
    </w:p>
    <w:p w:rsidR="00AA74C7" w:rsidRDefault="00643735" w:rsidP="00AA74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Чтобы оформить ранее учтенную недвижимость, пригодится любой документ, свидетельствующий о наличии прав на объект недвижимости, приобретенный до 1998 года. Таким документом может быть свидетельство о праве собственности старого образца, выписка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книги о наличии </w:t>
      </w:r>
      <w:r w:rsidR="00AA74C7">
        <w:rPr>
          <w:rFonts w:ascii="Times New Roman" w:hAnsi="Times New Roman" w:cs="Times New Roman"/>
          <w:sz w:val="28"/>
          <w:szCs w:val="28"/>
        </w:rPr>
        <w:t>у гражданина права на земельный участок, решение уполномоченного органа о предоставлении земельного участка и т.д.</w:t>
      </w:r>
    </w:p>
    <w:p w:rsidR="00DD2BD0" w:rsidRPr="00DD2BD0" w:rsidRDefault="00AA74C7" w:rsidP="00DD2B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Подать заявление можно в любом офисе МФЦ. При себе необходимо иметь паспорт и любой из вышеперечисленных документов. Госпошлина за регистрацию ранее учтенной недвижимости не взимается. Также следует отметить, что с июня 2021 года сведения о ранее учтенных объектах недвижимости могут вносить органы муниципальной власти без участия правообладателя в рамках реализации Федерального закона № 518-ФЗ. </w:t>
      </w:r>
    </w:p>
    <w:sectPr w:rsidR="00DD2BD0" w:rsidRPr="00DD2BD0" w:rsidSect="00B40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BD0"/>
    <w:rsid w:val="00643735"/>
    <w:rsid w:val="00AA74C7"/>
    <w:rsid w:val="00B40389"/>
    <w:rsid w:val="00DD2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1</cp:revision>
  <dcterms:created xsi:type="dcterms:W3CDTF">2021-11-29T12:01:00Z</dcterms:created>
  <dcterms:modified xsi:type="dcterms:W3CDTF">2021-11-29T12:29:00Z</dcterms:modified>
</cp:coreProperties>
</file>