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026582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Выездное обслуживание удобно для всех категорий заявителей в разных жизненных ситуациях</w:t>
      </w:r>
    </w:p>
    <w:p w:rsidR="00AD2C89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6582">
        <w:rPr>
          <w:rFonts w:ascii="Times New Roman" w:hAnsi="Times New Roman" w:cs="Times New Roman"/>
          <w:sz w:val="28"/>
          <w:szCs w:val="28"/>
        </w:rPr>
        <w:t xml:space="preserve">Федеральным законом от 30 апреля 2021 года № 120-ФЗ были внесены поправки в закон о государственной регистрации недвижимости, направленные на упрощение оформления сделок с недвижимостью. Так, </w:t>
      </w:r>
      <w:r w:rsidR="00AD2C89">
        <w:rPr>
          <w:rFonts w:ascii="Times New Roman" w:hAnsi="Times New Roman" w:cs="Times New Roman"/>
          <w:sz w:val="28"/>
          <w:szCs w:val="28"/>
        </w:rPr>
        <w:t>вступившими в силу с конца октября 2021 года изменениями определен механизм выездного приема документов на государственный кадастровый учет и регистрацию прав.</w:t>
      </w:r>
    </w:p>
    <w:p w:rsidR="002B7182" w:rsidRDefault="002B7182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Услуга по выездному приему документов была доступна и ранее, однако закон не регламентировал порядок ее предоставления льготным категориям граждан. Теперь выездной прием и курьерская доставка после учетно-регистрационных действий осуществляются бесплатно для льготных категорий граждан: ветеранов Великой Отечественной войны, инвалидов войны,  детей-инвалидов, инвалидов с детства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EE779C">
        <w:rPr>
          <w:rFonts w:ascii="Times New Roman" w:hAnsi="Times New Roman" w:cs="Times New Roman"/>
          <w:sz w:val="28"/>
          <w:szCs w:val="28"/>
        </w:rPr>
        <w:t xml:space="preserve">, инвалидов </w:t>
      </w:r>
      <w:r w:rsidR="00EE77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E779C" w:rsidRPr="00EE779C">
        <w:rPr>
          <w:rFonts w:ascii="Times New Roman" w:hAnsi="Times New Roman" w:cs="Times New Roman"/>
          <w:sz w:val="28"/>
          <w:szCs w:val="28"/>
        </w:rPr>
        <w:t xml:space="preserve"> </w:t>
      </w:r>
      <w:r w:rsidR="00EE779C">
        <w:rPr>
          <w:rFonts w:ascii="Times New Roman" w:hAnsi="Times New Roman" w:cs="Times New Roman"/>
          <w:sz w:val="28"/>
          <w:szCs w:val="28"/>
        </w:rPr>
        <w:t>и</w:t>
      </w:r>
      <w:r w:rsidR="00EE779C" w:rsidRPr="00EE779C">
        <w:rPr>
          <w:rFonts w:ascii="Times New Roman" w:hAnsi="Times New Roman" w:cs="Times New Roman"/>
          <w:sz w:val="28"/>
          <w:szCs w:val="28"/>
        </w:rPr>
        <w:t xml:space="preserve"> </w:t>
      </w:r>
      <w:r w:rsidR="00EE779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E779C">
        <w:rPr>
          <w:rFonts w:ascii="Times New Roman" w:hAnsi="Times New Roman" w:cs="Times New Roman"/>
          <w:sz w:val="28"/>
          <w:szCs w:val="28"/>
        </w:rPr>
        <w:t xml:space="preserve"> групп. Иные категории заявителей могут воспользоваться таким форматом получения государственных услуг на платной основе.</w:t>
      </w:r>
    </w:p>
    <w:p w:rsidR="00EE779C" w:rsidRDefault="00EE779C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Пригласить специалиста Кадастровой палаты можно для приема заявлений о государственном кадастровом учете и государственной регистрации прав и прилагаемых к ним документов, а также заявлений об исправлении технической ошибки в записях Единого государственного реестра недвижимости (ЕГРН), предоставления сведений ЕГРН.</w:t>
      </w:r>
    </w:p>
    <w:p w:rsidR="00EE779C" w:rsidRPr="00EE779C" w:rsidRDefault="00EE779C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Выездная форма оказания услуг позволяет более рационально использовать временные ресурсы граждан и юридических лиц. Заявитель выбирает место и время, а специалисты учреждения выезжают по указанному адресу </w:t>
      </w:r>
      <w:r w:rsidR="007F77B7">
        <w:rPr>
          <w:rFonts w:ascii="Times New Roman" w:hAnsi="Times New Roman" w:cs="Times New Roman"/>
          <w:sz w:val="28"/>
          <w:szCs w:val="28"/>
        </w:rPr>
        <w:t>для принятия или выдачи необходимых документов. Важной особенностью выездного обслуживания является сокращение сроков оказания учетно-регистрационных услуг.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E779C" w:rsidRPr="00EE779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26582"/>
    <w:rsid w:val="000647C4"/>
    <w:rsid w:val="001651F4"/>
    <w:rsid w:val="00167F99"/>
    <w:rsid w:val="00176FCB"/>
    <w:rsid w:val="001B4C58"/>
    <w:rsid w:val="001C1BD9"/>
    <w:rsid w:val="001F4A2C"/>
    <w:rsid w:val="00245D54"/>
    <w:rsid w:val="002B7182"/>
    <w:rsid w:val="00421A6E"/>
    <w:rsid w:val="004A2B0B"/>
    <w:rsid w:val="004C0E3E"/>
    <w:rsid w:val="004F577B"/>
    <w:rsid w:val="00567AB1"/>
    <w:rsid w:val="00582E28"/>
    <w:rsid w:val="006279CE"/>
    <w:rsid w:val="006538D4"/>
    <w:rsid w:val="006D2EA7"/>
    <w:rsid w:val="007806A3"/>
    <w:rsid w:val="007F77B7"/>
    <w:rsid w:val="008E3EED"/>
    <w:rsid w:val="00955506"/>
    <w:rsid w:val="009C7BD8"/>
    <w:rsid w:val="009D1302"/>
    <w:rsid w:val="00AD08CA"/>
    <w:rsid w:val="00AD2C89"/>
    <w:rsid w:val="00B56B86"/>
    <w:rsid w:val="00B969C7"/>
    <w:rsid w:val="00BE4267"/>
    <w:rsid w:val="00C04E11"/>
    <w:rsid w:val="00C31F0F"/>
    <w:rsid w:val="00CB65CE"/>
    <w:rsid w:val="00CE6C6E"/>
    <w:rsid w:val="00D05904"/>
    <w:rsid w:val="00D730B3"/>
    <w:rsid w:val="00DA4380"/>
    <w:rsid w:val="00EB0BE3"/>
    <w:rsid w:val="00EE779C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2021-12-10T08:43:00Z</dcterms:created>
  <dcterms:modified xsi:type="dcterms:W3CDTF">2021-12-10T09:03:00Z</dcterms:modified>
</cp:coreProperties>
</file>