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141" w:rsidRPr="00232C98" w:rsidRDefault="00BA0141" w:rsidP="00E50BF7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2C98">
        <w:rPr>
          <w:rFonts w:ascii="Times New Roman" w:hAnsi="Times New Roman" w:cs="Times New Roman"/>
          <w:sz w:val="24"/>
          <w:szCs w:val="24"/>
        </w:rPr>
        <w:t>В рамках национального проекта «Малое и среднее предпринимательство и поддержка индивидуальной предпринимательской инициативы» осуществляется оказание услуг по реализации мероприятий, направленных на оказание консультационной, информационно-аналитической и образовательной поддержки субъектам малого и среднего предпринимательства. Оказание комплексных услуг по обучению в акселерационной программе состоится с 1 по 3 декабря 2021 года в онлайн формате.</w:t>
      </w:r>
    </w:p>
    <w:p w:rsidR="00BA0141" w:rsidRPr="00232C98" w:rsidRDefault="00BA0141" w:rsidP="00E50BF7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2C98">
        <w:rPr>
          <w:rFonts w:ascii="Times New Roman" w:hAnsi="Times New Roman" w:cs="Times New Roman"/>
          <w:sz w:val="24"/>
          <w:szCs w:val="24"/>
        </w:rPr>
        <w:t>Акселератор направлен на получение знаний и практических навыков для создания и развития социальных проектов на территории Республики Мордовия. Участие в программе позволяет  найти новые ниши для ведения  бизнеса, проработать бизнес-проект с экспертами в области социального предпринимательства.</w:t>
      </w:r>
    </w:p>
    <w:p w:rsidR="00397663" w:rsidRPr="00232C98" w:rsidRDefault="00BA0141" w:rsidP="00232C98">
      <w:pPr>
        <w:pStyle w:val="a4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32C98">
        <w:rPr>
          <w:rFonts w:ascii="Times New Roman" w:hAnsi="Times New Roman" w:cs="Times New Roman"/>
          <w:sz w:val="24"/>
          <w:szCs w:val="24"/>
        </w:rPr>
        <w:t xml:space="preserve">Представителям предпринимательского сообщества, желающим принять участие  </w:t>
      </w:r>
      <w:r w:rsidR="00232C9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32C98">
        <w:rPr>
          <w:rFonts w:ascii="Times New Roman" w:hAnsi="Times New Roman" w:cs="Times New Roman"/>
          <w:sz w:val="24"/>
          <w:szCs w:val="24"/>
        </w:rPr>
        <w:t>в мероприятии,  необходимо пройти регистрацию на сайте</w:t>
      </w:r>
      <w:r w:rsidR="00E50BF7" w:rsidRPr="00232C98">
        <w:rPr>
          <w:rFonts w:ascii="Times New Roman" w:hAnsi="Times New Roman" w:cs="Times New Roman"/>
          <w:sz w:val="24"/>
          <w:szCs w:val="24"/>
        </w:rPr>
        <w:t>:</w:t>
      </w:r>
      <w:r w:rsidRPr="00232C98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A50048" w:rsidRPr="00232C98">
          <w:rPr>
            <w:rStyle w:val="a3"/>
            <w:rFonts w:ascii="Times New Roman" w:hAnsi="Times New Roman" w:cs="Times New Roman"/>
            <w:color w:val="0070C0"/>
            <w:sz w:val="24"/>
            <w:szCs w:val="24"/>
            <w:u w:val="none"/>
          </w:rPr>
          <w:t>https://csrm.clickmeeting.com/112</w:t>
        </w:r>
      </w:hyperlink>
    </w:p>
    <w:p w:rsidR="00232C98" w:rsidRDefault="00232C98" w:rsidP="00E811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0048" w:rsidRPr="00232C98" w:rsidRDefault="00A50048" w:rsidP="00E8115C">
      <w:pPr>
        <w:jc w:val="both"/>
        <w:rPr>
          <w:rFonts w:ascii="Times New Roman" w:hAnsi="Times New Roman" w:cs="Times New Roman"/>
          <w:sz w:val="24"/>
          <w:szCs w:val="24"/>
        </w:rPr>
      </w:pPr>
      <w:r w:rsidRPr="00232C98">
        <w:rPr>
          <w:rFonts w:ascii="Times New Roman" w:hAnsi="Times New Roman" w:cs="Times New Roman"/>
          <w:sz w:val="24"/>
          <w:szCs w:val="24"/>
        </w:rPr>
        <w:t xml:space="preserve">Программа Акселератора 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232C98" w:rsidRPr="00617B2F" w:rsidTr="00232C98">
        <w:trPr>
          <w:trHeight w:val="376"/>
        </w:trPr>
        <w:tc>
          <w:tcPr>
            <w:tcW w:w="10065" w:type="dxa"/>
          </w:tcPr>
          <w:p w:rsidR="00232C98" w:rsidRPr="00617B2F" w:rsidRDefault="00232C98" w:rsidP="00DB0625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Тема</w:t>
            </w:r>
            <w:bookmarkStart w:id="0" w:name="_GoBack"/>
            <w:bookmarkEnd w:id="0"/>
          </w:p>
        </w:tc>
      </w:tr>
      <w:tr w:rsidR="00232C98" w:rsidRPr="00617B2F" w:rsidTr="00232C98">
        <w:trPr>
          <w:trHeight w:val="376"/>
        </w:trPr>
        <w:tc>
          <w:tcPr>
            <w:tcW w:w="10065" w:type="dxa"/>
          </w:tcPr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Вопросы государственного регулирования, связанные с предпринимательской деятельностью в социальной сфере:</w:t>
            </w:r>
          </w:p>
          <w:p w:rsidR="00232C98" w:rsidRPr="00617B2F" w:rsidRDefault="00232C98" w:rsidP="00DB0625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вопросы организационно-правовой формы, </w:t>
            </w:r>
          </w:p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системы налогообложения бизнеса, </w:t>
            </w:r>
          </w:p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участия в закупках для государственных и муниципальных нужд (Закон о контрактной системе), </w:t>
            </w:r>
          </w:p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участия в закупках организаций с государственным участием (Закон о закупках), </w:t>
            </w:r>
          </w:p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защиты прав на интеллектуальную собственность, </w:t>
            </w:r>
          </w:p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вхождения в реестр поставщиков социальных услуг, </w:t>
            </w:r>
          </w:p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получения льгот на размещение социальной рекламы, </w:t>
            </w:r>
          </w:p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получения государственной финансовой и имущественной поддержки;</w:t>
            </w:r>
          </w:p>
        </w:tc>
      </w:tr>
      <w:tr w:rsidR="00232C98" w:rsidRPr="00617B2F" w:rsidTr="00232C98">
        <w:trPr>
          <w:trHeight w:val="376"/>
        </w:trPr>
        <w:tc>
          <w:tcPr>
            <w:tcW w:w="10065" w:type="dxa"/>
          </w:tcPr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Вопросы начала ведения собственного дела в социальной сфере для физических лиц, заинтересованных в начале осуществления деятельности в области социального предпринимательства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Выбор ниши для социального предпринимательства (А)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Понятие ниши и сегмента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Подходы к выбору ниши. От простого к сложному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Выявление своих сильных компетенций и особенностей личности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Методы определения ниш, где есть деньги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Расчет потенциальной емкости рынка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Учет трендов при выборе ниши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Оценка сил конкуренции (5 сил Портера)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Поиск незанятых ниш - «голубых океанов»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Методы конкурентного анализа при выборе ниши</w:t>
            </w:r>
          </w:p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Создание продукта</w:t>
            </w:r>
          </w:p>
        </w:tc>
      </w:tr>
      <w:tr w:rsidR="00232C98" w:rsidRPr="00617B2F" w:rsidTr="00232C98">
        <w:trPr>
          <w:trHeight w:val="376"/>
        </w:trPr>
        <w:tc>
          <w:tcPr>
            <w:tcW w:w="10065" w:type="dxa"/>
          </w:tcPr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Вопросы, связанные с созданием маркетинговой </w:t>
            </w:r>
            <w:proofErr w:type="gramStart"/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стратегии реализации проектов субъектов социального предпринимательства</w:t>
            </w:r>
            <w:proofErr w:type="gramEnd"/>
            <w:r w:rsidRPr="00617B2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Создание продукта (Б)</w:t>
            </w: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Подходы к достижению цели в бизнесе. Гипотезы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Портрет клиента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Ценностное предложение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Проверка гипотезы ценности своего продукта через интервью (</w:t>
            </w:r>
            <w:proofErr w:type="spellStart"/>
            <w:r w:rsidRPr="00617B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CustDev</w:t>
            </w:r>
            <w:proofErr w:type="spellEnd"/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Проведение интервью на практике и анализ результатов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Бизнес-модель (А)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 xml:space="preserve">Варианты </w:t>
            </w:r>
            <w:proofErr w:type="gramStart"/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бизнес-моделей</w:t>
            </w:r>
            <w:proofErr w:type="gramEnd"/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 xml:space="preserve">Описание бизнеса с помощью модели </w:t>
            </w:r>
            <w:proofErr w:type="spellStart"/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Остервальдера</w:t>
            </w:r>
            <w:proofErr w:type="spellEnd"/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Продвижение продукта (Б)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 xml:space="preserve">Этапы осведомленности клиента о продукте и воронка </w:t>
            </w:r>
            <w:r w:rsidRPr="00617B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AAARRR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Гипотезы для привлечения внимания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Гипотезы для получения контакта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Гипотезы для получения активации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Гипотезы для получения повторного использования продукта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Гипотезы для получения большего дохода</w:t>
            </w:r>
          </w:p>
          <w:p w:rsidR="00232C98" w:rsidRPr="00617B2F" w:rsidRDefault="00232C98" w:rsidP="00DB06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sz w:val="20"/>
                <w:szCs w:val="20"/>
              </w:rPr>
              <w:t xml:space="preserve">Гипотезы для роста </w:t>
            </w:r>
            <w:proofErr w:type="spellStart"/>
            <w:r w:rsidRPr="00617B2F">
              <w:rPr>
                <w:rFonts w:ascii="Times New Roman" w:hAnsi="Times New Roman" w:cs="Times New Roman"/>
                <w:sz w:val="20"/>
                <w:szCs w:val="20"/>
              </w:rPr>
              <w:t>виральности</w:t>
            </w:r>
            <w:proofErr w:type="spellEnd"/>
          </w:p>
          <w:p w:rsidR="00232C98" w:rsidRPr="00617B2F" w:rsidRDefault="00232C98" w:rsidP="00DB0625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17B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Методы поиска креативных идей для новых продуктов и методов продвижения</w:t>
            </w:r>
          </w:p>
        </w:tc>
      </w:tr>
    </w:tbl>
    <w:p w:rsidR="00232C98" w:rsidRPr="00BA0141" w:rsidRDefault="00232C98" w:rsidP="00E8115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32C98" w:rsidRPr="00BA0141" w:rsidSect="00232C98">
      <w:pgSz w:w="11906" w:h="16838"/>
      <w:pgMar w:top="567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FCF"/>
    <w:rsid w:val="001B0989"/>
    <w:rsid w:val="0022279E"/>
    <w:rsid w:val="00232C98"/>
    <w:rsid w:val="00245888"/>
    <w:rsid w:val="00250275"/>
    <w:rsid w:val="00397663"/>
    <w:rsid w:val="003A050A"/>
    <w:rsid w:val="00475063"/>
    <w:rsid w:val="004B6653"/>
    <w:rsid w:val="005C644E"/>
    <w:rsid w:val="005D71A6"/>
    <w:rsid w:val="005F1ED1"/>
    <w:rsid w:val="0068226E"/>
    <w:rsid w:val="00692C16"/>
    <w:rsid w:val="00740EFC"/>
    <w:rsid w:val="007418E0"/>
    <w:rsid w:val="007446AD"/>
    <w:rsid w:val="007A4ABD"/>
    <w:rsid w:val="00803817"/>
    <w:rsid w:val="008A67C3"/>
    <w:rsid w:val="008C29AD"/>
    <w:rsid w:val="008E728E"/>
    <w:rsid w:val="00935531"/>
    <w:rsid w:val="009A2816"/>
    <w:rsid w:val="00A07F71"/>
    <w:rsid w:val="00A12849"/>
    <w:rsid w:val="00A31586"/>
    <w:rsid w:val="00A50048"/>
    <w:rsid w:val="00A60BB9"/>
    <w:rsid w:val="00AF388B"/>
    <w:rsid w:val="00B2160B"/>
    <w:rsid w:val="00BA0141"/>
    <w:rsid w:val="00C14FCF"/>
    <w:rsid w:val="00C415ED"/>
    <w:rsid w:val="00C657EE"/>
    <w:rsid w:val="00C679E0"/>
    <w:rsid w:val="00CC78C5"/>
    <w:rsid w:val="00D409C7"/>
    <w:rsid w:val="00E043CD"/>
    <w:rsid w:val="00E50BF7"/>
    <w:rsid w:val="00E677FD"/>
    <w:rsid w:val="00E8115C"/>
    <w:rsid w:val="00ED2464"/>
    <w:rsid w:val="00FD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0048"/>
    <w:rPr>
      <w:color w:val="0000FF" w:themeColor="hyperlink"/>
      <w:u w:val="single"/>
    </w:rPr>
  </w:style>
  <w:style w:type="paragraph" w:styleId="a4">
    <w:name w:val="No Spacing"/>
    <w:uiPriority w:val="1"/>
    <w:qFormat/>
    <w:rsid w:val="00E50BF7"/>
    <w:pPr>
      <w:spacing w:after="0" w:line="240" w:lineRule="auto"/>
    </w:pPr>
  </w:style>
  <w:style w:type="table" w:customStyle="1" w:styleId="1">
    <w:name w:val="Сетка таблицы1"/>
    <w:basedOn w:val="a1"/>
    <w:next w:val="a5"/>
    <w:uiPriority w:val="39"/>
    <w:qFormat/>
    <w:rsid w:val="00232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32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0048"/>
    <w:rPr>
      <w:color w:val="0000FF" w:themeColor="hyperlink"/>
      <w:u w:val="single"/>
    </w:rPr>
  </w:style>
  <w:style w:type="paragraph" w:styleId="a4">
    <w:name w:val="No Spacing"/>
    <w:uiPriority w:val="1"/>
    <w:qFormat/>
    <w:rsid w:val="00E50BF7"/>
    <w:pPr>
      <w:spacing w:after="0" w:line="240" w:lineRule="auto"/>
    </w:pPr>
  </w:style>
  <w:style w:type="table" w:customStyle="1" w:styleId="1">
    <w:name w:val="Сетка таблицы1"/>
    <w:basedOn w:val="a1"/>
    <w:next w:val="a5"/>
    <w:uiPriority w:val="39"/>
    <w:qFormat/>
    <w:rsid w:val="00232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32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srm.clickmeeting.com/1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user</cp:lastModifiedBy>
  <cp:revision>18</cp:revision>
  <cp:lastPrinted>2021-11-29T12:37:00Z</cp:lastPrinted>
  <dcterms:created xsi:type="dcterms:W3CDTF">2021-11-29T13:05:00Z</dcterms:created>
  <dcterms:modified xsi:type="dcterms:W3CDTF">2021-11-29T12:42:00Z</dcterms:modified>
</cp:coreProperties>
</file>