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47C" w:rsidRPr="00F427F4" w:rsidRDefault="0092447C" w:rsidP="00F427F4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F427F4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В Кадастровой палате рассказали о порядке использования садовых участков</w:t>
      </w:r>
    </w:p>
    <w:p w:rsidR="0092447C" w:rsidRPr="00F427F4" w:rsidRDefault="0092447C" w:rsidP="00F427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F427F4">
        <w:rPr>
          <w:rFonts w:ascii="Times New Roman" w:eastAsia="Times New Roman" w:hAnsi="Times New Roman" w:cs="Times New Roman"/>
          <w:color w:val="334059"/>
          <w:sz w:val="28"/>
          <w:szCs w:val="28"/>
        </w:rPr>
        <w:t>В настоящее время земельные участки с такими видами разрешенного использования, как «садовый земельный участок», «для садоводства», «для ведения садоводства», «дачный земельный участок», «для ведения дачного хозяйства» и «для дачного строительства», считаются равнозначными. Им дано общее название – садовые земельные участки. </w:t>
      </w:r>
    </w:p>
    <w:p w:rsidR="0092447C" w:rsidRPr="00F427F4" w:rsidRDefault="0092447C" w:rsidP="00F427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F427F4">
        <w:rPr>
          <w:rFonts w:ascii="Times New Roman" w:eastAsia="Times New Roman" w:hAnsi="Times New Roman" w:cs="Times New Roman"/>
          <w:color w:val="334059"/>
          <w:sz w:val="28"/>
          <w:szCs w:val="28"/>
        </w:rPr>
        <w:t>Согласно Закону о ведении гражданами садоводства и огородничества, садовый земельный участок – это земельный участок, предназначенный для отдыха граждан и выращивания гражданами для собственных нужд сельскохозяйственных культур с правом размещения садовых домов, жилых домов, хозяйственных построек и гаражей. </w:t>
      </w:r>
    </w:p>
    <w:p w:rsidR="0092447C" w:rsidRPr="00F427F4" w:rsidRDefault="0092447C" w:rsidP="00F427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F427F4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На садовых земельных участках помимо садового дома можно возводить вспомогательные и капитальные постройки. Возведение на них гаражей, подсобных и иных бытовых построек возможно без получения разрешения на строительство. Кадастровый учет и регистрация прав на такие объекты проходит на основании технического плана и правоустанавливающего документа на земельный участок, на котором расположены такие объекты. Представление правоустанавливающего документа на земельный участок не требуется, если право на такой земельный участок уже зарегистрировано</w:t>
      </w:r>
      <w:r w:rsidRPr="00F427F4">
        <w:rPr>
          <w:rFonts w:ascii="Times New Roman" w:eastAsia="Times New Roman" w:hAnsi="Times New Roman" w:cs="Times New Roman"/>
          <w:color w:val="334059"/>
          <w:sz w:val="28"/>
          <w:szCs w:val="28"/>
        </w:rPr>
        <w:t>. </w:t>
      </w:r>
    </w:p>
    <w:p w:rsidR="0092447C" w:rsidRPr="00F427F4" w:rsidRDefault="0092447C" w:rsidP="00F427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F427F4">
        <w:rPr>
          <w:rFonts w:ascii="Times New Roman" w:eastAsia="Times New Roman" w:hAnsi="Times New Roman" w:cs="Times New Roman"/>
          <w:color w:val="334059"/>
          <w:sz w:val="28"/>
          <w:szCs w:val="28"/>
        </w:rPr>
        <w:t>Что касается возведения на садовом участке жилого дома, то получение разрешени</w:t>
      </w:r>
      <w:r w:rsidR="00443F7C">
        <w:rPr>
          <w:rFonts w:ascii="Times New Roman" w:eastAsia="Times New Roman" w:hAnsi="Times New Roman" w:cs="Times New Roman"/>
          <w:color w:val="334059"/>
          <w:sz w:val="28"/>
          <w:szCs w:val="28"/>
        </w:rPr>
        <w:t>я</w:t>
      </w:r>
      <w:r w:rsidRPr="00F427F4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на его строительство и на ввод в эксплуатацию не требуется. При этом предусмотрена обязанность в установленном порядке направить в орган местного самоуправления, уполномоченный на выдачу разрешений на строительство, уведомления о планируемом строительстве и об окончании строительства. Однако до 1 марта 2026 года допускается кадастровый учет и регистрация прав на жилой дом, созданный на садовом земельном участке без указанных уведомлений. Право выбора порядка оформления такого объекта недвижимости принадлежит его правообладателю. </w:t>
      </w:r>
    </w:p>
    <w:p w:rsidR="0092447C" w:rsidRPr="00F427F4" w:rsidRDefault="0092447C" w:rsidP="0092447C">
      <w:pPr>
        <w:spacing w:after="0" w:line="240" w:lineRule="auto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F427F4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9739A8" w:rsidRPr="00F427F4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F427F4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94C36"/>
    <w:rsid w:val="001F62F7"/>
    <w:rsid w:val="002931AE"/>
    <w:rsid w:val="002A4ABE"/>
    <w:rsid w:val="002D2BF1"/>
    <w:rsid w:val="002E51BB"/>
    <w:rsid w:val="00380964"/>
    <w:rsid w:val="00385FD1"/>
    <w:rsid w:val="00443F7C"/>
    <w:rsid w:val="005229C2"/>
    <w:rsid w:val="00691D46"/>
    <w:rsid w:val="008958EB"/>
    <w:rsid w:val="0092447C"/>
    <w:rsid w:val="009739A8"/>
    <w:rsid w:val="00DF0257"/>
    <w:rsid w:val="00F03B69"/>
    <w:rsid w:val="00F427F4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75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8166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94696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845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6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0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zimina</cp:lastModifiedBy>
  <cp:revision>4</cp:revision>
  <dcterms:created xsi:type="dcterms:W3CDTF">2021-10-07T08:28:00Z</dcterms:created>
  <dcterms:modified xsi:type="dcterms:W3CDTF">2021-10-18T10:59:00Z</dcterms:modified>
</cp:coreProperties>
</file>