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23F" w:rsidRDefault="00A8723F" w:rsidP="00A8723F">
      <w:pPr>
        <w:spacing w:after="0"/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С 28 октября 2021 года Росреестр полностью перейдет на ведение реестровых дел в электронной форме</w:t>
      </w:r>
    </w:p>
    <w:p w:rsidR="00A8723F" w:rsidRDefault="00A8723F" w:rsidP="00A8723F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Управлением Росреестра по Республике Мордовия продолжается перевод в электронную форму дел правоустанавливающих документов с учетом положений новой Стратегии архивного хранения Росреестра. Работа по оцифровке архивов в Управлении началась еще в 2014 году. Мероприятия способствовали повышению эффективности архивного хранения документов и созданию электронных архивов для оперативного использования их в сфере государственной регистрации прав и государственного кадастрового учета.</w:t>
      </w: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«В настоящее время Росреестром активно реализуется проект «Стоп-бумага», направленный на цифровизацию архивов, а в последующем на полный отказ от бумажного документооборота, что позволит улучшить качество и скорость оказания государственных услуг.</w:t>
      </w: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В рамках проекта с целью полностью прекратить накопление бумажных архивов Росреестра в Федеральный закон о государственной регистрации недвижимости были внесены изменения, которые вступили в силу 30.04.2021. Закон предусматривает, что все заявления о государственном кадастровом учете и (или) государственной регистрации прав и прилагаемые к ним документы, поступающие в орган регистрации на бумаге, в том числе через МФЦ, посредством почтового отправления и пр., после завершения процедуры осуществления государственного кадастрового учета и государственной регистрации прав передаются заявителю с отметкой о переводе их в форму электронных образов», – сообщила руководитель Управления Светлана Балескова.</w:t>
      </w: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C46CCB" w:rsidRDefault="00C46CCB" w:rsidP="00C46CCB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В результате проведенных мероприятий по состоянию на 01.09.2021 Управлением переведено в электронную форму 205952 дела правоустанавливающих документов.</w:t>
      </w:r>
    </w:p>
    <w:p w:rsidR="007944FD" w:rsidRPr="005327B3" w:rsidRDefault="007944FD" w:rsidP="005327B3">
      <w:pPr>
        <w:spacing w:after="0"/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7944FD" w:rsidRPr="005327B3" w:rsidRDefault="00A8723F" w:rsidP="00FB328A">
      <w:pPr>
        <w:spacing w:after="0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6B45AF" w:rsidRPr="005327B3" w:rsidRDefault="006B45AF" w:rsidP="00532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B45AF" w:rsidRPr="00532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31"/>
    <w:rsid w:val="00085CAC"/>
    <w:rsid w:val="0012696B"/>
    <w:rsid w:val="001C5D1F"/>
    <w:rsid w:val="002B2460"/>
    <w:rsid w:val="00364076"/>
    <w:rsid w:val="003743C2"/>
    <w:rsid w:val="00475816"/>
    <w:rsid w:val="005327B3"/>
    <w:rsid w:val="00550B31"/>
    <w:rsid w:val="0067505E"/>
    <w:rsid w:val="006A5916"/>
    <w:rsid w:val="006B45AF"/>
    <w:rsid w:val="00757EF5"/>
    <w:rsid w:val="007944FD"/>
    <w:rsid w:val="00883DC1"/>
    <w:rsid w:val="008E135E"/>
    <w:rsid w:val="00A8723F"/>
    <w:rsid w:val="00C46CCB"/>
    <w:rsid w:val="00D470DC"/>
    <w:rsid w:val="00E0110C"/>
    <w:rsid w:val="00EB2A76"/>
    <w:rsid w:val="00F16199"/>
    <w:rsid w:val="00F7654B"/>
    <w:rsid w:val="00FB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219D9-913F-4E50-85CA-C5C9D637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13</cp:revision>
  <cp:lastPrinted>2021-08-24T08:21:00Z</cp:lastPrinted>
  <dcterms:created xsi:type="dcterms:W3CDTF">2021-08-18T08:46:00Z</dcterms:created>
  <dcterms:modified xsi:type="dcterms:W3CDTF">2021-08-26T06:04:00Z</dcterms:modified>
</cp:coreProperties>
</file>