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136C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 xml:space="preserve">РЕСПУБЛИКА МОРДОВИЯ </w:t>
      </w:r>
    </w:p>
    <w:p w:rsidR="00B0136C" w:rsidRPr="00DA1DC5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B0136C" w:rsidRPr="00DA1DC5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B0136C" w:rsidRPr="00DA1DC5" w:rsidRDefault="00B0136C" w:rsidP="00B0136C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B0136C" w:rsidRDefault="00B0136C" w:rsidP="00B0136C">
      <w:pPr>
        <w:jc w:val="center"/>
        <w:rPr>
          <w:bCs/>
          <w:sz w:val="32"/>
          <w:szCs w:val="32"/>
        </w:rPr>
      </w:pPr>
    </w:p>
    <w:p w:rsidR="00B0136C" w:rsidRPr="00800362" w:rsidRDefault="00B778A7" w:rsidP="00800362">
      <w:pPr>
        <w:pStyle w:val="1"/>
        <w:ind w:firstLine="0"/>
        <w:jc w:val="center"/>
        <w:rPr>
          <w:rFonts w:ascii="Arial" w:hAnsi="Arial" w:cs="Arial"/>
          <w:b/>
          <w:color w:val="000000"/>
          <w:sz w:val="32"/>
          <w:szCs w:val="32"/>
        </w:rPr>
      </w:pPr>
      <w:r>
        <w:rPr>
          <w:rFonts w:ascii="Arial" w:hAnsi="Arial" w:cs="Arial"/>
          <w:b/>
          <w:color w:val="000000"/>
          <w:sz w:val="32"/>
          <w:szCs w:val="32"/>
        </w:rPr>
        <w:t>ПОСТАНОВЛЕНИЕ</w:t>
      </w:r>
    </w:p>
    <w:p w:rsidR="00B0136C" w:rsidRDefault="00B0136C" w:rsidP="00B0136C">
      <w:pPr>
        <w:jc w:val="center"/>
        <w:rPr>
          <w:rFonts w:ascii="Arial" w:hAnsi="Arial" w:cs="Arial"/>
          <w:b/>
          <w:sz w:val="32"/>
          <w:szCs w:val="32"/>
        </w:rPr>
      </w:pPr>
      <w:r w:rsidRPr="005060AE">
        <w:rPr>
          <w:rFonts w:ascii="Arial" w:hAnsi="Arial" w:cs="Arial"/>
          <w:b/>
          <w:sz w:val="32"/>
          <w:szCs w:val="32"/>
        </w:rPr>
        <w:t xml:space="preserve">от </w:t>
      </w:r>
      <w:r w:rsidR="003619A1">
        <w:rPr>
          <w:rFonts w:ascii="Arial" w:hAnsi="Arial" w:cs="Arial"/>
          <w:b/>
          <w:sz w:val="32"/>
          <w:szCs w:val="32"/>
        </w:rPr>
        <w:t>09.07.</w:t>
      </w:r>
      <w:r w:rsidR="00827A69">
        <w:rPr>
          <w:rFonts w:ascii="Arial" w:hAnsi="Arial" w:cs="Arial"/>
          <w:b/>
          <w:sz w:val="32"/>
          <w:szCs w:val="32"/>
        </w:rPr>
        <w:t xml:space="preserve">2021 </w:t>
      </w:r>
      <w:r>
        <w:rPr>
          <w:rFonts w:ascii="Arial" w:hAnsi="Arial" w:cs="Arial"/>
          <w:b/>
          <w:sz w:val="32"/>
          <w:szCs w:val="32"/>
        </w:rPr>
        <w:t>года</w:t>
      </w:r>
      <w:r w:rsidRPr="005060AE">
        <w:rPr>
          <w:rFonts w:ascii="Arial" w:hAnsi="Arial" w:cs="Arial"/>
          <w:b/>
          <w:sz w:val="32"/>
          <w:szCs w:val="32"/>
        </w:rPr>
        <w:t xml:space="preserve"> № </w:t>
      </w:r>
      <w:r w:rsidR="003619A1">
        <w:rPr>
          <w:rFonts w:ascii="Arial" w:hAnsi="Arial" w:cs="Arial"/>
          <w:b/>
          <w:sz w:val="32"/>
          <w:szCs w:val="32"/>
        </w:rPr>
        <w:t>400-п</w:t>
      </w:r>
    </w:p>
    <w:p w:rsidR="00BC38EF" w:rsidRDefault="00BC38EF" w:rsidP="00B0136C">
      <w:pPr>
        <w:jc w:val="center"/>
        <w:rPr>
          <w:rFonts w:ascii="Arial" w:hAnsi="Arial" w:cs="Arial"/>
          <w:b/>
          <w:sz w:val="32"/>
          <w:szCs w:val="32"/>
        </w:rPr>
      </w:pPr>
    </w:p>
    <w:p w:rsidR="00BC38EF" w:rsidRDefault="005C7516" w:rsidP="00AB24D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о внесении</w:t>
      </w:r>
      <w:r w:rsidR="00AB24D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>
        <w:rPr>
          <w:rFonts w:ascii="Arial" w:hAnsi="Arial" w:cs="Arial"/>
          <w:b/>
          <w:bCs/>
          <w:caps/>
          <w:sz w:val="32"/>
          <w:szCs w:val="32"/>
        </w:rPr>
        <w:t xml:space="preserve">изменений </w:t>
      </w:r>
      <w:r w:rsidR="001E34C2">
        <w:rPr>
          <w:rFonts w:ascii="Arial" w:hAnsi="Arial" w:cs="Arial"/>
          <w:b/>
          <w:bCs/>
          <w:caps/>
          <w:sz w:val="32"/>
          <w:szCs w:val="32"/>
        </w:rPr>
        <w:t xml:space="preserve">в </w:t>
      </w:r>
      <w:r w:rsidR="00BC38EF">
        <w:rPr>
          <w:rFonts w:ascii="Arial" w:hAnsi="Arial" w:cs="Arial"/>
          <w:b/>
          <w:bCs/>
          <w:caps/>
          <w:sz w:val="32"/>
          <w:szCs w:val="32"/>
        </w:rPr>
        <w:t>МУНИЦИПАЛЬН</w:t>
      </w:r>
      <w:r w:rsidR="001E34C2">
        <w:rPr>
          <w:rFonts w:ascii="Arial" w:hAnsi="Arial" w:cs="Arial"/>
          <w:b/>
          <w:bCs/>
          <w:caps/>
          <w:sz w:val="32"/>
          <w:szCs w:val="32"/>
        </w:rPr>
        <w:t>ую</w:t>
      </w:r>
      <w:r w:rsidR="00BC38EF">
        <w:rPr>
          <w:rFonts w:ascii="Arial" w:hAnsi="Arial" w:cs="Arial"/>
          <w:b/>
          <w:bCs/>
          <w:caps/>
          <w:sz w:val="32"/>
          <w:szCs w:val="32"/>
        </w:rPr>
        <w:t xml:space="preserve"> ПРОГРАММ</w:t>
      </w:r>
      <w:r w:rsidR="001E34C2">
        <w:rPr>
          <w:rFonts w:ascii="Arial" w:hAnsi="Arial" w:cs="Arial"/>
          <w:b/>
          <w:bCs/>
          <w:caps/>
          <w:sz w:val="32"/>
          <w:szCs w:val="32"/>
        </w:rPr>
        <w:t>у</w:t>
      </w:r>
      <w:r w:rsidR="00BC38EF">
        <w:rPr>
          <w:rFonts w:ascii="Arial" w:hAnsi="Arial" w:cs="Arial"/>
          <w:b/>
          <w:bCs/>
          <w:caps/>
          <w:sz w:val="32"/>
          <w:szCs w:val="32"/>
        </w:rPr>
        <w:t xml:space="preserve"> «ЭКОНОМИЧЕСКОЕ РАЗВИТИЕ Кочкуровского муниципального района РЕСПУБЛИКИ МОРДОВИЯ до 2025 года</w:t>
      </w:r>
      <w:r w:rsidR="00AB24D9">
        <w:rPr>
          <w:rFonts w:ascii="Arial" w:hAnsi="Arial" w:cs="Arial"/>
          <w:b/>
          <w:bCs/>
          <w:caps/>
          <w:sz w:val="32"/>
          <w:szCs w:val="32"/>
        </w:rPr>
        <w:t>»</w:t>
      </w:r>
      <w:r w:rsidR="001E34C2">
        <w:rPr>
          <w:rFonts w:ascii="Arial" w:hAnsi="Arial" w:cs="Arial"/>
          <w:b/>
          <w:bCs/>
          <w:caps/>
          <w:sz w:val="32"/>
          <w:szCs w:val="32"/>
        </w:rPr>
        <w:t>, утвержденную постановлением администрации Кочкуровского муниципального района Республики мордовия от 28.08.2020 года № 413-п</w:t>
      </w:r>
      <w:r w:rsidR="00E720DC">
        <w:rPr>
          <w:rFonts w:ascii="Arial" w:hAnsi="Arial" w:cs="Arial"/>
          <w:b/>
          <w:bCs/>
          <w:caps/>
          <w:sz w:val="32"/>
          <w:szCs w:val="32"/>
        </w:rPr>
        <w:t xml:space="preserve"> «Об утверждении  </w:t>
      </w:r>
      <w:r w:rsidR="00E720DC" w:rsidRPr="00E720DC">
        <w:rPr>
          <w:rFonts w:ascii="Arial" w:hAnsi="Arial" w:cs="Arial"/>
          <w:b/>
          <w:bCs/>
          <w:caps/>
          <w:sz w:val="32"/>
          <w:szCs w:val="32"/>
        </w:rPr>
        <w:t>МУНИЦИПАЛЬН</w:t>
      </w:r>
      <w:r w:rsidR="00E720DC">
        <w:rPr>
          <w:rFonts w:ascii="Arial" w:hAnsi="Arial" w:cs="Arial"/>
          <w:b/>
          <w:bCs/>
          <w:caps/>
          <w:sz w:val="32"/>
          <w:szCs w:val="32"/>
        </w:rPr>
        <w:t>ой</w:t>
      </w:r>
      <w:r w:rsidR="00E720DC" w:rsidRPr="00E720DC">
        <w:rPr>
          <w:rFonts w:ascii="Arial" w:hAnsi="Arial" w:cs="Arial"/>
          <w:b/>
          <w:bCs/>
          <w:caps/>
          <w:sz w:val="32"/>
          <w:szCs w:val="32"/>
        </w:rPr>
        <w:t xml:space="preserve"> ПРОГРАММ</w:t>
      </w:r>
      <w:r w:rsidR="00E720DC">
        <w:rPr>
          <w:rFonts w:ascii="Arial" w:hAnsi="Arial" w:cs="Arial"/>
          <w:b/>
          <w:bCs/>
          <w:caps/>
          <w:sz w:val="32"/>
          <w:szCs w:val="32"/>
        </w:rPr>
        <w:t>ы</w:t>
      </w:r>
      <w:r w:rsidR="00E720DC" w:rsidRPr="00E720DC">
        <w:rPr>
          <w:rFonts w:ascii="Arial" w:hAnsi="Arial" w:cs="Arial"/>
          <w:b/>
          <w:bCs/>
          <w:caps/>
          <w:sz w:val="32"/>
          <w:szCs w:val="32"/>
        </w:rPr>
        <w:t xml:space="preserve"> «ЭКОНОМИЧЕСКОЕ РАЗВИТИЕ КОЧКУРОВСКОГО МУНИЦИПАЛЬНОГО РАЙОНА РЕСПУБЛИКИ МОРДОВИЯ ДО 2025 ГОДА»</w:t>
      </w:r>
    </w:p>
    <w:p w:rsidR="00BC38EF" w:rsidRDefault="00BC38EF" w:rsidP="00BC38EF">
      <w:pPr>
        <w:spacing w:line="240" w:lineRule="atLeast"/>
        <w:ind w:firstLine="720"/>
        <w:jc w:val="both"/>
        <w:rPr>
          <w:sz w:val="28"/>
          <w:szCs w:val="28"/>
        </w:rPr>
      </w:pPr>
    </w:p>
    <w:p w:rsidR="00AB24D9" w:rsidRDefault="00567B0E" w:rsidP="00AB24D9">
      <w:pPr>
        <w:ind w:firstLine="708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hAnsi="Arial" w:cs="Arial"/>
        </w:rPr>
        <w:t xml:space="preserve"> </w:t>
      </w:r>
      <w:r w:rsidR="00AB24D9">
        <w:rPr>
          <w:rFonts w:ascii="Arial" w:eastAsia="Arial" w:hAnsi="Arial" w:cs="Arial"/>
          <w:color w:val="000000"/>
          <w:shd w:val="clear" w:color="auto" w:fill="FFFFFF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и в целях реализации положений пункта 2 статьи 179 Бюджетного кодекса Российской Федерации и организации единого подхода к актуализации муниципальных программ, </w:t>
      </w:r>
      <w:r w:rsidR="00AB24D9">
        <w:rPr>
          <w:rFonts w:ascii="Arial" w:eastAsia="Arial" w:hAnsi="Arial" w:cs="Arial"/>
          <w:shd w:val="clear" w:color="auto" w:fill="FFFFFF"/>
        </w:rPr>
        <w:t>администрация Кочкуровского муниципального  района ПОСТАНОВЛЯЕТ:</w:t>
      </w:r>
    </w:p>
    <w:p w:rsidR="00AB24D9" w:rsidRDefault="00AB24D9" w:rsidP="00AB24D9">
      <w:pPr>
        <w:ind w:firstLine="708"/>
        <w:jc w:val="both"/>
        <w:rPr>
          <w:rFonts w:ascii="Arial" w:eastAsia="Arial" w:hAnsi="Arial" w:cs="Arial"/>
          <w:shd w:val="clear" w:color="auto" w:fill="FFFFFF"/>
        </w:rPr>
      </w:pPr>
      <w:r>
        <w:rPr>
          <w:rFonts w:ascii="Arial" w:eastAsia="Arial" w:hAnsi="Arial" w:cs="Arial"/>
          <w:shd w:val="clear" w:color="auto" w:fill="FFFFFF"/>
        </w:rPr>
        <w:t xml:space="preserve">1. </w:t>
      </w:r>
      <w:r w:rsidR="00D800EB">
        <w:rPr>
          <w:rFonts w:ascii="Arial" w:eastAsia="Arial" w:hAnsi="Arial" w:cs="Arial"/>
          <w:shd w:val="clear" w:color="auto" w:fill="FFFFFF"/>
        </w:rPr>
        <w:t>Внести</w:t>
      </w:r>
      <w:r w:rsidR="00085DC4">
        <w:rPr>
          <w:rFonts w:ascii="Arial" w:eastAsia="Arial" w:hAnsi="Arial" w:cs="Arial"/>
          <w:shd w:val="clear" w:color="auto" w:fill="FFFFFF"/>
        </w:rPr>
        <w:t xml:space="preserve"> в</w:t>
      </w:r>
      <w:r>
        <w:rPr>
          <w:rFonts w:ascii="Arial" w:eastAsia="Arial" w:hAnsi="Arial" w:cs="Arial"/>
          <w:shd w:val="clear" w:color="auto" w:fill="FFFFFF"/>
        </w:rPr>
        <w:t xml:space="preserve"> муниципальную программу </w:t>
      </w:r>
      <w:r w:rsidR="00CD3F4E">
        <w:rPr>
          <w:rFonts w:ascii="Arial" w:eastAsia="Arial" w:hAnsi="Arial" w:cs="Arial"/>
          <w:shd w:val="clear" w:color="auto" w:fill="FFFFFF"/>
        </w:rPr>
        <w:t xml:space="preserve">«Экономическое </w:t>
      </w:r>
      <w:r>
        <w:rPr>
          <w:rFonts w:ascii="Arial" w:eastAsia="Arial" w:hAnsi="Arial" w:cs="Arial"/>
          <w:shd w:val="clear" w:color="auto" w:fill="FFFFFF"/>
        </w:rPr>
        <w:t>развити</w:t>
      </w:r>
      <w:r w:rsidR="00CD3F4E">
        <w:rPr>
          <w:rFonts w:ascii="Arial" w:eastAsia="Arial" w:hAnsi="Arial" w:cs="Arial"/>
          <w:shd w:val="clear" w:color="auto" w:fill="FFFFFF"/>
        </w:rPr>
        <w:t>е</w:t>
      </w:r>
      <w:r>
        <w:rPr>
          <w:rFonts w:ascii="Arial" w:eastAsia="Arial" w:hAnsi="Arial" w:cs="Arial"/>
          <w:shd w:val="clear" w:color="auto" w:fill="FFFFFF"/>
        </w:rPr>
        <w:t xml:space="preserve"> </w:t>
      </w:r>
      <w:r w:rsidR="00CD3F4E">
        <w:rPr>
          <w:rFonts w:ascii="Arial" w:eastAsia="Arial" w:hAnsi="Arial" w:cs="Arial"/>
          <w:shd w:val="clear" w:color="auto" w:fill="FFFFFF"/>
        </w:rPr>
        <w:t>К</w:t>
      </w:r>
      <w:r>
        <w:rPr>
          <w:rFonts w:ascii="Arial" w:eastAsia="Arial" w:hAnsi="Arial" w:cs="Arial"/>
          <w:shd w:val="clear" w:color="auto" w:fill="FFFFFF"/>
        </w:rPr>
        <w:t>очкуровско</w:t>
      </w:r>
      <w:r w:rsidR="00CD3F4E">
        <w:rPr>
          <w:rFonts w:ascii="Arial" w:eastAsia="Arial" w:hAnsi="Arial" w:cs="Arial"/>
          <w:shd w:val="clear" w:color="auto" w:fill="FFFFFF"/>
        </w:rPr>
        <w:t>го</w:t>
      </w:r>
      <w:r>
        <w:rPr>
          <w:rFonts w:ascii="Arial" w:eastAsia="Arial" w:hAnsi="Arial" w:cs="Arial"/>
          <w:shd w:val="clear" w:color="auto" w:fill="FFFFFF"/>
        </w:rPr>
        <w:t xml:space="preserve"> муниципально</w:t>
      </w:r>
      <w:r w:rsidR="00CD3F4E">
        <w:rPr>
          <w:rFonts w:ascii="Arial" w:eastAsia="Arial" w:hAnsi="Arial" w:cs="Arial"/>
          <w:shd w:val="clear" w:color="auto" w:fill="FFFFFF"/>
        </w:rPr>
        <w:t xml:space="preserve">го района Республики Мордовия до </w:t>
      </w:r>
      <w:r>
        <w:rPr>
          <w:rFonts w:ascii="Arial" w:eastAsia="Arial" w:hAnsi="Arial" w:cs="Arial"/>
          <w:shd w:val="clear" w:color="auto" w:fill="FFFFFF"/>
        </w:rPr>
        <w:t>2025 год</w:t>
      </w:r>
      <w:r w:rsidR="00CD3F4E">
        <w:rPr>
          <w:rFonts w:ascii="Arial" w:eastAsia="Arial" w:hAnsi="Arial" w:cs="Arial"/>
          <w:shd w:val="clear" w:color="auto" w:fill="FFFFFF"/>
        </w:rPr>
        <w:t>а</w:t>
      </w:r>
      <w:r w:rsidR="00576481">
        <w:rPr>
          <w:rFonts w:ascii="Arial" w:eastAsia="Arial" w:hAnsi="Arial" w:cs="Arial"/>
          <w:shd w:val="clear" w:color="auto" w:fill="FFFFFF"/>
        </w:rPr>
        <w:t>»</w:t>
      </w:r>
      <w:r w:rsidR="00085DC4">
        <w:rPr>
          <w:rFonts w:ascii="Arial" w:eastAsia="Arial" w:hAnsi="Arial" w:cs="Arial"/>
          <w:shd w:val="clear" w:color="auto" w:fill="FFFFFF"/>
        </w:rPr>
        <w:t>, утвержденную постановлением администрации Кочкуровского муниципального района Республики Мордовия</w:t>
      </w:r>
      <w:r w:rsidR="00E720DC">
        <w:rPr>
          <w:rFonts w:ascii="Arial" w:eastAsia="Arial" w:hAnsi="Arial" w:cs="Arial"/>
          <w:shd w:val="clear" w:color="auto" w:fill="FFFFFF"/>
        </w:rPr>
        <w:t xml:space="preserve"> от 28.08.2020 года № 413-п «Об утверждении муниципальной программы «</w:t>
      </w:r>
      <w:r w:rsidR="00E720DC" w:rsidRPr="00E720DC">
        <w:rPr>
          <w:rFonts w:ascii="Arial" w:eastAsia="Arial" w:hAnsi="Arial" w:cs="Arial"/>
          <w:shd w:val="clear" w:color="auto" w:fill="FFFFFF"/>
        </w:rPr>
        <w:t>Экономическое развитие Кочкуровского муниципального района Республики Мордовия до 2025 года»</w:t>
      </w:r>
      <w:r w:rsidR="007A67F6">
        <w:rPr>
          <w:rFonts w:ascii="Arial" w:eastAsia="Arial" w:hAnsi="Arial" w:cs="Arial"/>
          <w:shd w:val="clear" w:color="auto" w:fill="FFFFFF"/>
        </w:rPr>
        <w:t>, следующие изменения:</w:t>
      </w:r>
    </w:p>
    <w:p w:rsidR="007A67F6" w:rsidRDefault="007A67F6" w:rsidP="00B778A7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1.</w:t>
      </w:r>
      <w:r w:rsidR="00827A69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Приложени</w:t>
      </w:r>
      <w:r w:rsidR="00827A69">
        <w:rPr>
          <w:rFonts w:ascii="Arial" w:hAnsi="Arial" w:cs="Arial"/>
          <w:bCs/>
        </w:rPr>
        <w:t>я</w:t>
      </w:r>
      <w:r>
        <w:rPr>
          <w:rFonts w:ascii="Arial" w:hAnsi="Arial" w:cs="Arial"/>
          <w:bCs/>
        </w:rPr>
        <w:t xml:space="preserve"> 2</w:t>
      </w:r>
      <w:r w:rsidR="00827A69">
        <w:rPr>
          <w:rFonts w:ascii="Arial" w:hAnsi="Arial" w:cs="Arial"/>
          <w:bCs/>
        </w:rPr>
        <w:t>, 3</w:t>
      </w:r>
      <w:r>
        <w:rPr>
          <w:rFonts w:ascii="Arial" w:hAnsi="Arial" w:cs="Arial"/>
          <w:bCs/>
        </w:rPr>
        <w:t xml:space="preserve"> изложить в редакции, согласно приложению </w:t>
      </w:r>
      <w:r w:rsidR="00827A69">
        <w:rPr>
          <w:rFonts w:ascii="Arial" w:hAnsi="Arial" w:cs="Arial"/>
          <w:bCs/>
        </w:rPr>
        <w:t>к настоящему постановлению</w:t>
      </w:r>
      <w:r>
        <w:rPr>
          <w:rFonts w:ascii="Arial" w:hAnsi="Arial" w:cs="Arial"/>
          <w:bCs/>
        </w:rPr>
        <w:t>.</w:t>
      </w:r>
    </w:p>
    <w:p w:rsidR="004033AA" w:rsidRPr="0018763A" w:rsidRDefault="007A67F6" w:rsidP="00B778A7">
      <w:pPr>
        <w:ind w:firstLine="708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</w:t>
      </w:r>
      <w:r w:rsidR="00AB24D9">
        <w:rPr>
          <w:rFonts w:ascii="Arial" w:hAnsi="Arial" w:cs="Arial"/>
          <w:bCs/>
        </w:rPr>
        <w:t>.</w:t>
      </w:r>
      <w:r w:rsidR="004033AA" w:rsidRPr="0018763A">
        <w:rPr>
          <w:rFonts w:ascii="Arial" w:hAnsi="Arial" w:cs="Arial"/>
          <w:bCs/>
        </w:rPr>
        <w:t xml:space="preserve"> Настоящее </w:t>
      </w:r>
      <w:r w:rsidR="00B778A7" w:rsidRPr="0018763A">
        <w:rPr>
          <w:rFonts w:ascii="Arial" w:hAnsi="Arial" w:cs="Arial"/>
          <w:bCs/>
        </w:rPr>
        <w:t>постановление</w:t>
      </w:r>
      <w:r w:rsidR="004033AA" w:rsidRPr="0018763A">
        <w:rPr>
          <w:rFonts w:ascii="Arial" w:hAnsi="Arial" w:cs="Arial"/>
          <w:bCs/>
        </w:rPr>
        <w:t xml:space="preserve"> вступает в силу </w:t>
      </w:r>
      <w:r w:rsidR="00FD50DF">
        <w:rPr>
          <w:rFonts w:ascii="Arial" w:hAnsi="Arial" w:cs="Arial"/>
          <w:bCs/>
        </w:rPr>
        <w:t>после</w:t>
      </w:r>
      <w:r w:rsidR="004033AA" w:rsidRPr="0018763A">
        <w:rPr>
          <w:rFonts w:ascii="Arial" w:hAnsi="Arial" w:cs="Arial"/>
          <w:bCs/>
        </w:rPr>
        <w:t xml:space="preserve"> его официально</w:t>
      </w:r>
      <w:r w:rsidR="00B8594D">
        <w:rPr>
          <w:rFonts w:ascii="Arial" w:hAnsi="Arial" w:cs="Arial"/>
          <w:bCs/>
        </w:rPr>
        <w:t>го</w:t>
      </w:r>
      <w:r w:rsidR="004033AA" w:rsidRPr="0018763A">
        <w:rPr>
          <w:rFonts w:ascii="Arial" w:hAnsi="Arial" w:cs="Arial"/>
          <w:bCs/>
        </w:rPr>
        <w:t xml:space="preserve"> опубликовани</w:t>
      </w:r>
      <w:r w:rsidR="00B8594D">
        <w:rPr>
          <w:rFonts w:ascii="Arial" w:hAnsi="Arial" w:cs="Arial"/>
          <w:bCs/>
        </w:rPr>
        <w:t>я</w:t>
      </w:r>
      <w:r w:rsidR="004033AA" w:rsidRPr="0018763A">
        <w:rPr>
          <w:rFonts w:ascii="Arial" w:hAnsi="Arial" w:cs="Arial"/>
          <w:bCs/>
        </w:rPr>
        <w:t>.</w:t>
      </w:r>
    </w:p>
    <w:p w:rsidR="00EB572B" w:rsidRPr="00010875" w:rsidRDefault="00EB572B" w:rsidP="00EB572B">
      <w:pPr>
        <w:jc w:val="both"/>
        <w:rPr>
          <w:rFonts w:ascii="Arial" w:hAnsi="Arial" w:cs="Arial"/>
          <w:bCs/>
        </w:rPr>
      </w:pPr>
    </w:p>
    <w:p w:rsidR="00501B8C" w:rsidRDefault="00501B8C" w:rsidP="00501B8C">
      <w:pPr>
        <w:rPr>
          <w:rFonts w:ascii="Arial" w:hAnsi="Arial" w:cs="Arial"/>
          <w:b/>
          <w:bCs/>
          <w:caps/>
        </w:rPr>
      </w:pPr>
    </w:p>
    <w:p w:rsidR="00070239" w:rsidRDefault="00070239" w:rsidP="00501B8C">
      <w:pPr>
        <w:rPr>
          <w:rFonts w:ascii="Arial" w:hAnsi="Arial" w:cs="Arial"/>
          <w:b/>
          <w:bCs/>
          <w:caps/>
        </w:rPr>
      </w:pPr>
    </w:p>
    <w:p w:rsidR="0018763A" w:rsidRDefault="0018763A" w:rsidP="00501B8C">
      <w:pPr>
        <w:rPr>
          <w:rFonts w:ascii="Arial" w:hAnsi="Arial" w:cs="Arial"/>
          <w:b/>
          <w:bCs/>
          <w:caps/>
        </w:rPr>
      </w:pPr>
    </w:p>
    <w:p w:rsidR="00501B8C" w:rsidRPr="00CA5D3B" w:rsidRDefault="00501B8C" w:rsidP="002A4369">
      <w:pPr>
        <w:ind w:firstLine="708"/>
        <w:jc w:val="right"/>
        <w:rPr>
          <w:rFonts w:ascii="Arial" w:hAnsi="Arial" w:cs="Arial"/>
          <w:bCs/>
        </w:rPr>
      </w:pPr>
      <w:r w:rsidRPr="00CA5D3B">
        <w:rPr>
          <w:rFonts w:ascii="Arial" w:hAnsi="Arial" w:cs="Arial"/>
          <w:bCs/>
        </w:rPr>
        <w:t xml:space="preserve">Глава </w:t>
      </w:r>
    </w:p>
    <w:p w:rsidR="002A4369" w:rsidRDefault="00501B8C" w:rsidP="002A4369">
      <w:pPr>
        <w:jc w:val="right"/>
        <w:rPr>
          <w:rFonts w:ascii="Arial" w:hAnsi="Arial" w:cs="Arial"/>
          <w:bCs/>
        </w:rPr>
      </w:pPr>
      <w:r w:rsidRPr="00CA5D3B">
        <w:rPr>
          <w:rFonts w:ascii="Arial" w:hAnsi="Arial" w:cs="Arial"/>
          <w:bCs/>
        </w:rPr>
        <w:t>Кочкуровского</w:t>
      </w:r>
      <w:r w:rsidR="00364809" w:rsidRPr="00CA5D3B">
        <w:rPr>
          <w:rFonts w:ascii="Arial" w:hAnsi="Arial" w:cs="Arial"/>
          <w:bCs/>
        </w:rPr>
        <w:t xml:space="preserve"> </w:t>
      </w:r>
      <w:r w:rsidRPr="00CA5D3B">
        <w:rPr>
          <w:rFonts w:ascii="Arial" w:hAnsi="Arial" w:cs="Arial"/>
          <w:bCs/>
        </w:rPr>
        <w:t xml:space="preserve">муниципального района                                   </w:t>
      </w:r>
    </w:p>
    <w:p w:rsidR="00501B8C" w:rsidRDefault="00501B8C" w:rsidP="005B1F52">
      <w:pPr>
        <w:jc w:val="right"/>
        <w:rPr>
          <w:rFonts w:ascii="Arial" w:hAnsi="Arial" w:cs="Arial"/>
          <w:bCs/>
        </w:rPr>
      </w:pPr>
      <w:r w:rsidRPr="00CA5D3B">
        <w:rPr>
          <w:rFonts w:ascii="Arial" w:hAnsi="Arial" w:cs="Arial"/>
          <w:bCs/>
        </w:rPr>
        <w:t>С.Н. Герасимова</w:t>
      </w:r>
    </w:p>
    <w:p w:rsidR="00E237E3" w:rsidRDefault="00E237E3" w:rsidP="005B1F52">
      <w:pPr>
        <w:jc w:val="right"/>
        <w:rPr>
          <w:rFonts w:ascii="Arial" w:hAnsi="Arial" w:cs="Arial"/>
          <w:bCs/>
        </w:rPr>
      </w:pPr>
    </w:p>
    <w:p w:rsidR="00E237E3" w:rsidRDefault="00E237E3" w:rsidP="005B1F52">
      <w:pPr>
        <w:jc w:val="right"/>
        <w:rPr>
          <w:rFonts w:ascii="Arial" w:hAnsi="Arial" w:cs="Arial"/>
          <w:bCs/>
        </w:rPr>
      </w:pPr>
    </w:p>
    <w:p w:rsidR="00E237E3" w:rsidRDefault="00E237E3" w:rsidP="005B1F52">
      <w:pPr>
        <w:jc w:val="right"/>
        <w:rPr>
          <w:bCs/>
          <w:sz w:val="28"/>
        </w:rPr>
        <w:sectPr w:rsidR="00E237E3" w:rsidSect="00953FC2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E237E3" w:rsidRPr="00E237E3" w:rsidRDefault="00E237E3" w:rsidP="00E237E3">
      <w:pPr>
        <w:widowControl w:val="0"/>
        <w:autoSpaceDE w:val="0"/>
        <w:autoSpaceDN w:val="0"/>
        <w:adjustRightInd w:val="0"/>
        <w:jc w:val="right"/>
        <w:rPr>
          <w:rFonts w:ascii="Arial" w:hAnsi="Arial"/>
          <w:b/>
        </w:rPr>
      </w:pPr>
      <w:r w:rsidRPr="00E237E3">
        <w:rPr>
          <w:rFonts w:ascii="Arial" w:hAnsi="Arial"/>
          <w:b/>
        </w:rPr>
        <w:lastRenderedPageBreak/>
        <w:t xml:space="preserve">ПРИЛОЖЕНИЕ </w:t>
      </w:r>
    </w:p>
    <w:p w:rsidR="00E237E3" w:rsidRPr="00E237E3" w:rsidRDefault="00E237E3" w:rsidP="00E237E3">
      <w:pPr>
        <w:widowControl w:val="0"/>
        <w:autoSpaceDE w:val="0"/>
        <w:autoSpaceDN w:val="0"/>
        <w:adjustRightInd w:val="0"/>
        <w:jc w:val="right"/>
        <w:rPr>
          <w:rFonts w:ascii="Arial" w:hAnsi="Arial"/>
        </w:rPr>
      </w:pPr>
      <w:r w:rsidRPr="00E237E3">
        <w:rPr>
          <w:rFonts w:ascii="Arial" w:hAnsi="Arial"/>
        </w:rPr>
        <w:t xml:space="preserve">к постановлению администрации </w:t>
      </w:r>
    </w:p>
    <w:p w:rsidR="00E237E3" w:rsidRPr="00E237E3" w:rsidRDefault="00E237E3" w:rsidP="00E237E3">
      <w:pPr>
        <w:widowControl w:val="0"/>
        <w:autoSpaceDE w:val="0"/>
        <w:autoSpaceDN w:val="0"/>
        <w:adjustRightInd w:val="0"/>
        <w:jc w:val="right"/>
        <w:rPr>
          <w:rFonts w:ascii="Arial" w:hAnsi="Arial"/>
        </w:rPr>
      </w:pPr>
      <w:r w:rsidRPr="00E237E3">
        <w:rPr>
          <w:rFonts w:ascii="Arial" w:hAnsi="Arial"/>
        </w:rPr>
        <w:t xml:space="preserve">Кочкуровского муниципального района </w:t>
      </w:r>
    </w:p>
    <w:p w:rsidR="00E237E3" w:rsidRPr="00E237E3" w:rsidRDefault="00E237E3" w:rsidP="00E237E3">
      <w:pPr>
        <w:widowControl w:val="0"/>
        <w:autoSpaceDE w:val="0"/>
        <w:autoSpaceDN w:val="0"/>
        <w:adjustRightInd w:val="0"/>
        <w:jc w:val="right"/>
        <w:rPr>
          <w:rFonts w:ascii="Arial" w:hAnsi="Arial"/>
        </w:rPr>
      </w:pPr>
      <w:r w:rsidRPr="00E237E3">
        <w:rPr>
          <w:rFonts w:ascii="Arial" w:hAnsi="Arial"/>
        </w:rPr>
        <w:t>от 09.07.2021 года № 400-п</w:t>
      </w:r>
    </w:p>
    <w:p w:rsidR="00E237E3" w:rsidRPr="00E237E3" w:rsidRDefault="00E237E3" w:rsidP="00E237E3">
      <w:pPr>
        <w:widowControl w:val="0"/>
        <w:autoSpaceDE w:val="0"/>
        <w:autoSpaceDN w:val="0"/>
        <w:adjustRightInd w:val="0"/>
        <w:ind w:left="10080" w:firstLine="720"/>
        <w:jc w:val="both"/>
        <w:rPr>
          <w:rFonts w:ascii="Arial" w:hAnsi="Arial" w:cs="Arial"/>
          <w:b/>
          <w:bCs/>
        </w:rPr>
      </w:pPr>
    </w:p>
    <w:p w:rsidR="00E237E3" w:rsidRPr="00E237E3" w:rsidRDefault="00E237E3" w:rsidP="00E237E3">
      <w:pPr>
        <w:widowControl w:val="0"/>
        <w:autoSpaceDE w:val="0"/>
        <w:autoSpaceDN w:val="0"/>
        <w:adjustRightInd w:val="0"/>
        <w:ind w:left="10080" w:firstLine="720"/>
        <w:jc w:val="right"/>
        <w:rPr>
          <w:rFonts w:ascii="Arial" w:hAnsi="Arial" w:cs="Arial"/>
          <w:b/>
        </w:rPr>
      </w:pPr>
      <w:r w:rsidRPr="00E237E3">
        <w:rPr>
          <w:rFonts w:ascii="Arial" w:hAnsi="Arial" w:cs="Arial"/>
          <w:bCs/>
        </w:rPr>
        <w:t>«ПРИЛОЖЕНИЕ 2</w:t>
      </w:r>
    </w:p>
    <w:p w:rsidR="00E237E3" w:rsidRPr="00E237E3" w:rsidRDefault="00E237E3" w:rsidP="00E237E3">
      <w:pPr>
        <w:widowControl w:val="0"/>
        <w:autoSpaceDE w:val="0"/>
        <w:autoSpaceDN w:val="0"/>
        <w:adjustRightInd w:val="0"/>
        <w:ind w:left="7938"/>
        <w:jc w:val="right"/>
        <w:rPr>
          <w:rFonts w:ascii="Arial" w:hAnsi="Arial" w:cs="Arial"/>
          <w:b/>
        </w:rPr>
      </w:pPr>
      <w:r w:rsidRPr="00E237E3">
        <w:rPr>
          <w:rFonts w:ascii="Arial" w:hAnsi="Arial" w:cs="Arial"/>
          <w:bCs/>
        </w:rPr>
        <w:t>к муниципальной программе «Экономическое развитие</w:t>
      </w:r>
    </w:p>
    <w:p w:rsidR="00E237E3" w:rsidRPr="00E237E3" w:rsidRDefault="00E237E3" w:rsidP="00E237E3">
      <w:pPr>
        <w:widowControl w:val="0"/>
        <w:autoSpaceDE w:val="0"/>
        <w:autoSpaceDN w:val="0"/>
        <w:adjustRightInd w:val="0"/>
        <w:ind w:left="8364"/>
        <w:jc w:val="right"/>
        <w:rPr>
          <w:rFonts w:ascii="Arial" w:hAnsi="Arial" w:cs="Arial"/>
        </w:rPr>
      </w:pPr>
      <w:r w:rsidRPr="00E237E3">
        <w:rPr>
          <w:rFonts w:ascii="Arial" w:hAnsi="Arial" w:cs="Arial"/>
          <w:bCs/>
        </w:rPr>
        <w:t>Кочкуровского муниципального района</w:t>
      </w:r>
    </w:p>
    <w:p w:rsidR="00E237E3" w:rsidRPr="00E237E3" w:rsidRDefault="00E237E3" w:rsidP="00E237E3">
      <w:pPr>
        <w:widowControl w:val="0"/>
        <w:autoSpaceDE w:val="0"/>
        <w:autoSpaceDN w:val="0"/>
        <w:adjustRightInd w:val="0"/>
        <w:ind w:left="8364"/>
        <w:jc w:val="right"/>
        <w:rPr>
          <w:rFonts w:ascii="Arial" w:hAnsi="Arial" w:cs="Arial"/>
          <w:bCs/>
        </w:rPr>
      </w:pPr>
      <w:r w:rsidRPr="00E237E3">
        <w:rPr>
          <w:rFonts w:ascii="Arial" w:hAnsi="Arial" w:cs="Arial"/>
          <w:bCs/>
        </w:rPr>
        <w:t>Республики Мордовия до 2025 года»</w:t>
      </w:r>
    </w:p>
    <w:p w:rsidR="00E237E3" w:rsidRPr="00E237E3" w:rsidRDefault="00E237E3" w:rsidP="00E237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E237E3" w:rsidRPr="00E237E3" w:rsidRDefault="00E237E3" w:rsidP="00E237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E237E3" w:rsidRPr="00E237E3" w:rsidRDefault="00E237E3" w:rsidP="00E237E3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Arial" w:hAnsi="Arial" w:cs="Arial"/>
          <w:b/>
          <w:bCs/>
        </w:rPr>
      </w:pPr>
      <w:r w:rsidRPr="00E237E3">
        <w:rPr>
          <w:rFonts w:ascii="Arial" w:hAnsi="Arial" w:cs="Arial"/>
          <w:b/>
          <w:bCs/>
        </w:rPr>
        <w:t>Перечень</w:t>
      </w:r>
      <w:r w:rsidRPr="00E237E3">
        <w:rPr>
          <w:rFonts w:ascii="Arial" w:hAnsi="Arial" w:cs="Arial"/>
          <w:b/>
          <w:bCs/>
        </w:rPr>
        <w:br/>
        <w:t>основных мероприятий муниципальной программы «Экономическое развитие Кочкуровского муниципального района Республики Мордовия до 2025 года»</w:t>
      </w:r>
    </w:p>
    <w:p w:rsidR="00E237E3" w:rsidRPr="00E237E3" w:rsidRDefault="00E237E3" w:rsidP="00E237E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tbl>
      <w:tblPr>
        <w:tblW w:w="1502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246"/>
        <w:gridCol w:w="3686"/>
        <w:gridCol w:w="1984"/>
        <w:gridCol w:w="3544"/>
      </w:tblGrid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rHeight w:val="850"/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№</w:t>
            </w:r>
            <w:r w:rsidRPr="00E237E3">
              <w:rPr>
                <w:rFonts w:ascii="Arial" w:hAnsi="Arial" w:cs="Arial"/>
              </w:rPr>
              <w:br/>
              <w:t>п/п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 xml:space="preserve">Наименование мероприятия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 xml:space="preserve">Ответственный исполнитель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Срок</w:t>
            </w:r>
          </w:p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реализации</w:t>
            </w:r>
          </w:p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мероприятия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Показатель и его целевое значение, ожидаемый результат реализации мероприятия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1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4</w:t>
            </w:r>
          </w:p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5</w:t>
            </w:r>
          </w:p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502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Подраздел 1 «Формирование благоприятной инвестиционной среды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502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Задача 1. Определение инвестиционного потенциала муниципального района и формирование инвестиционных паспортов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tabs>
                <w:tab w:val="left" w:pos="0"/>
                <w:tab w:val="left" w:pos="313"/>
              </w:tabs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Подготовка актуализированной информации для обновления инвестиционного паспорта на инвестиционном портале Республики Мордовия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Отдел экономического анализа  администрации Кочкуровского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март - май 2021г.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Направление в     ООО «Корпорация развития Республики Мордовия» обновленной информации с целью её размещения на инвестиционном портале республики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firstLine="34"/>
              <w:jc w:val="both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lastRenderedPageBreak/>
              <w:t>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firstLine="33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Размещение инвестиционного паспорта на официальном сайте администрации Кочкуровского муниципального района Республики Мордовия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Отдел экономического анализа  администрации Кочкуровского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март - май 2021г.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hanging="15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Внедрение в интернет-пространство инструмента информирования предпринимателей и потенциальных инвесторов об инвестиционной политике в районе и действующей инвестиционной среде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502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Задача 2. Инвентаризация свободных инвестиционных площадок и земельных участков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left="392" w:hanging="392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firstLine="33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Выявление неиспользуемых или нерационально используемых земельных участков, а также свободных производственных площадей под инвестиционные площадки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Отдел по управлению муниципальной собственностью и земельным отношениям администрации Кочкуровского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февраль - май 2021г.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Определение не менее 2-х объектов (территорий) для размещения потенциальных инвестиционных площадок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502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Задача 3. Отбор инвестиционных площадок, обеспеченных необходимой инфраструктурой под новые проекты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1.</w:t>
            </w:r>
          </w:p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/>
              </w:rPr>
            </w:pP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 xml:space="preserve">Организация работы Совета по улучшению инвестиционного климата и развитию предпринимательства в Кочкуровском муниципальном районе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Совет по улучшению инвестиционного климата и развитию предпринимательства в Кочкуровском муниципальном районе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постоянно, раз в полугодие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 xml:space="preserve">Принятие решения об определении инвестиционных площадок с учетом основных характеристик, привлекательных для потенциальных инвесторов  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firstLine="34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Проведение оценки наличия и критериев инженерной и транспортно-логистической структуры отобранных инвестиционных площадок с целью размещения новых производств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Совет по улучшению инвестиционного климата и развитию предпринимательства в Кочкуровском муниципальном районе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февраль - май 2021г.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Наличие  детализированной информации об инвестиционных площадках района, включая расположение земельного участка, критерии инженерной инфраструктуры и территориальную структуру транспортной сети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502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lastRenderedPageBreak/>
              <w:t>Задача 4. Выявление перспективных инвестиционных ниш свободных для развития производства, создания новых рабочих мест и кооперационных цепочек с местными  товаропроизводителями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left="-737" w:firstLine="72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Проведение заседания Совета по улучшению инвестиционного климата и развитию предпринимательства в Кочкуровском муниципальном районе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Члены Совета по улучшению инвестиционного климата и развитию предпринимательства в Кочкуровском муниципальном районе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постоянно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 xml:space="preserve">Принятие решения об определении на территории района инвестиционных ниш с возможностью реализации проектов, смежных по отраслевой направленности с приоритетными для развития района сферами деятельности 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left="-692" w:firstLine="72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Определение перспективных направлений инвестирования на территории района, возможностей создания новых производств или возобновления не действующих, наличия необходимых для реализации потенциальных проектов условий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Отдел экономического анализа  администрации Кочкуровского муниципального района, Совет по улучшению инвестиционного климата и развитию предпринимательства в Кочкуровском муниципальном районе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февраль - май 2021г.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Наличие перспективных для инвестирования рыночных ниш с учётом их основных параметров и характеристик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502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Задача 5. Формирование реестра перспективных инвестиционных ниш для потенциальных инвесторов с детальной характеристикой конкурентных преимуществ их размещения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left="-707" w:firstLine="72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Осуществление сбора и подготовки рабочих материалов в целях определения привлекательности инвестиционных ниш для инвестора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Отдел экономического анализа  администрации Кочкуровского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февраль - май 2021г.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Наличие необходимого материала для дополнительной проработки инвестиционных ниш и подготовки их предварительного описания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left="-707" w:firstLine="72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lastRenderedPageBreak/>
              <w:t>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Проведение углублённой проработки и анализа инвестиционных ниш с учётом их основных характеристик и преимуществ размещения на территории района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Отдел экономического анализа  администрации Кочкуровского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февраль - май 2021г.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Наличие материала, необходимого для оценки привлекательности вложения инвесторами собственного капитала и реализации инвестиционных проектов на территории Кочкуровского муниципального района Республики Мордовия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left="-108" w:right="-249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3.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Размещение сформированной для потенциального инвестора информации на официальном сайте администрации района в сети «Интернет»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Отдел экономического анализа  администрации Кочкуровского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февраль - май 2021г.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Получение в рамках обеспечения обратной связи возможности приёма заявок и инвестпредложений по реализации проектов на отобранных в районе инвестиционных нишах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502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Задача 6. Сопровождение и «упаковка» инвестиционных ниш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left="-722" w:firstLine="72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Подготовка в целях исполнения п.1 Плана мероприятий по привлечению инвестиций в Кочкуровский муниципальный район Республики Мордовия на 2019-2024 годы и в соответствии с методическими рекомендациями по подготовке Аналитического отчёта о перспективных инвестиционных нишах в муниципальных районах Республики Мордовия разделов «Описание социально-экономической ситуации в муниципальном образовании» и «Описание рыночных ниш и возможностей для потенциальных инвесторов»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firstLine="34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Отдел экономического анализа  администрации Кочкуровского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февраль - май 2021г.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hanging="15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Наличие для потенциального инвестора предложения, включающего основные на территории района факторы производства товаров и услуг: запасов сырья, площадей, удобной инфраструктуры, получения мер поддержки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left="-782" w:firstLine="72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lastRenderedPageBreak/>
              <w:t>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Размещение сформированной в соответствии с методическими рекомендациями по подготовке Аналитического отчёта о перспективных инвестиционных нишах в муниципальном районе информации на официальном сайте администрации района в сети «Интернет»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Отдел экономического анализа  администрации Кочкуровского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февраль - май 2021г.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Повышение уровня информированности предпринимателей и потенциальных инвесторов о возможности софинансирования или реализации на территории района инвестиционных проектов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502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Задача 7. Формирование реальных мер поддержки, направленных на загрузку и освоение свободных инвестиционных площадок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4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</w:rPr>
            </w:pPr>
            <w:r w:rsidRPr="00E237E3">
              <w:rPr>
                <w:rFonts w:ascii="Arial" w:hAnsi="Arial" w:cs="Arial"/>
                <w:i/>
              </w:rPr>
              <w:t>Открытие комплекса, направленного на выращивание рыбы (осетра) в замкнутой системе водоснабжения с целью её дальнейшей переработки и производства продуктов питания, включая чёрную икру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left="-677" w:firstLine="72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Оказание информационной поддержки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Администрация Кочкуровского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постоянно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Размещение на официальном сайте администрации актуальной нормативно-правовой базы и информации о развитии района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left="-707" w:firstLine="72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 xml:space="preserve">Осуществление взаимодействия с органами местного самоуправления по вопросам реализации проекта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Администрация Кочкуровского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постоянно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Наличие обратной связи с ОМСУ по вопросам инвестиционного развития территорий, сопровождение инвестиционных проектов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</w:rPr>
            </w:pPr>
          </w:p>
        </w:tc>
        <w:tc>
          <w:tcPr>
            <w:tcW w:w="1446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</w:rPr>
            </w:pPr>
            <w:r w:rsidRPr="00E237E3">
              <w:rPr>
                <w:rFonts w:ascii="Arial" w:hAnsi="Arial" w:cs="Arial"/>
                <w:i/>
              </w:rPr>
              <w:t>Организация пляжного отдыха в с. Сабаево  Кочкуровского муниципального района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left="-692" w:firstLine="72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Оказание информационной поддержки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Администрация Кочкуровского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постоянно            (при наличии инвестора)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Размещение на официальном сайте администрации актуальной нормативно-правовой базы и информации о развитии района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left="-677" w:firstLine="72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lastRenderedPageBreak/>
              <w:t>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 xml:space="preserve">Осуществление взаимодействия с органами местного самоуправления по вопросам реализации проекта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Администрация Кочкуровского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постоянно             (при наличии инвестора)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Наличие обратной связи с ОМСУ по вопросам инвестиционного развития территорий, сопровождение инвестиционных проектов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left="-707" w:firstLine="72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3.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 xml:space="preserve">Предоставление земельного участка без проведения торгов в случаях, предусмотренным действующим законодательством РФ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Администрация Кочкуровского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постоянно            (при наличии инвестора)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Упрощение процедуры и сокращение сроков предоставления земельного участка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rHeight w:val="157"/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</w:rPr>
            </w:pPr>
          </w:p>
        </w:tc>
        <w:tc>
          <w:tcPr>
            <w:tcW w:w="14460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</w:rPr>
            </w:pPr>
            <w:r w:rsidRPr="00E237E3">
              <w:rPr>
                <w:rFonts w:ascii="Arial" w:hAnsi="Arial" w:cs="Arial"/>
                <w:i/>
              </w:rPr>
              <w:t>Создание материально-технической базы по убою водоплавающей птицы (гуси), хранению и реализации готовой продукции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left="-737" w:firstLine="72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Оказание информационной поддержки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Администрация Кочкуровского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постоянно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hanging="15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Размещение на официальном сайте администрации актуальной нормативно-правовой базы и информации о развитии района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left="-707" w:firstLine="72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 xml:space="preserve">Осуществление взаимодействия с органами местного самоуправления по вопросам реализации проекта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Администрация Кочкуровского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постоянно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hanging="15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Наличие обратной связи с ОМСУ по вопросам инвестиционного развития территорий, сопровождение инвестиционных проектов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/>
              </w:rPr>
            </w:pPr>
          </w:p>
        </w:tc>
        <w:tc>
          <w:tcPr>
            <w:tcW w:w="144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/>
                <w:i/>
              </w:rPr>
            </w:pPr>
            <w:r w:rsidRPr="00E237E3">
              <w:rPr>
                <w:rFonts w:ascii="Arial" w:hAnsi="Arial"/>
                <w:i/>
              </w:rPr>
              <w:t>Организация и развитие туристско-рекреационного комплекса в Кочкуровском муниципальном районе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left="-767" w:firstLine="72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Оказание информационной поддержки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Администрация Кочкуровского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постоянно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hanging="15"/>
              <w:jc w:val="both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Размещение на официальном сайте администрации актуальной нормативно-правовой базы и информации о развитии района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left="-722" w:firstLine="72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lastRenderedPageBreak/>
              <w:t>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 xml:space="preserve">Осуществление взаимодействия с органами местного самоуправления по вопросам реализации проекта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Администрация Кочкуровского муниципального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постоянно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hanging="15"/>
              <w:jc w:val="both"/>
              <w:rPr>
                <w:rFonts w:ascii="Arial" w:hAnsi="Arial"/>
              </w:rPr>
            </w:pPr>
            <w:r w:rsidRPr="00E237E3">
              <w:rPr>
                <w:rFonts w:ascii="Arial" w:hAnsi="Arial"/>
              </w:rPr>
              <w:t>Наличие обратной связи с ОМСУ по вопросам инвестиционного развития территорий, сопровождение инвестиционных проектов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502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Подраздел 2 Формирование инфраструктуры потребительского рынка товаров, работ и услуг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Совершенствование системы социально-ориентированных предприятий розничной торговли и бытового обслуживания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 xml:space="preserve">Отдел экономического анализа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2021 г. – 2025г.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Мониторинг обеспеченности населения услугами торговли с выявлением «проблемных зон», которые необходимо охватить выездной торговлей; повышение доступности действующих и открывающихся предприятий потребительского рынка для инвалидов и других маломобильных граждан.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Создание условий для реализации в районном центре сельскохозяйственной продукции, производимой гражданами, ведущими крестьянское                  (фермерское) хозяйство, личное подсобное хозяйство или занимающимися садоводством, животноводством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Сельскохозяйственный отдел, отдел экономического анализа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2021 г. - 2025 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 xml:space="preserve">Организация и проведение выставок товаров и услуг местных товаропроизводителей. 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502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Подраздел 3 «Развитие конкуренции»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Внесение изменений в муниципальную «дорожную карту» по развитию конкуренции на территории  муниципального образования</w:t>
            </w:r>
          </w:p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Отдел экономического анализа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2021 г. – 2025 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Мониторинг состояния конкурентной среды на территории района, изменение   индикаторов «дорожной карты»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lastRenderedPageBreak/>
              <w:t>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Содействие в проведении мониторинга конкурентной среды в муниципальном образовании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Отдел экономического анализа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2021 г. – 2025 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Создание развитой конкурентной среды на территории района, создание условия для оперативного пресечения фактов недобросовестной конкуренции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3.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Осуществление ежеквартального мониторинга системы осуществления закупок товаров, работ и услуг для муниципальных нужд;</w:t>
            </w:r>
          </w:p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Отдел экономического анализа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2021 г. - 2025 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Рост доли экономии бюджетных денежных средств в результате проведения торгов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4.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Совершенствование процессов управления объектами муниципальной собственности Кочкуровского муниципального района;</w:t>
            </w:r>
          </w:p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rFonts w:ascii="Arial" w:hAnsi="Arial" w:cs="Arial"/>
              </w:rPr>
            </w:pP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Отдел по управлению муниципальной собственностью</w:t>
            </w:r>
            <w:r w:rsidRPr="00E237E3">
              <w:rPr>
                <w:rFonts w:ascii="Arial" w:hAnsi="Arial" w:cs="Arial"/>
                <w:spacing w:val="-4"/>
              </w:rPr>
              <w:t xml:space="preserve"> и земельным  отношениям, отдел строительства и архитектуры, отдел жилищно-коммунального хозяйства</w:t>
            </w:r>
            <w:r w:rsidRPr="00E237E3">
              <w:rPr>
                <w:rFonts w:ascii="Arial" w:hAnsi="Arial" w:cs="Arial"/>
              </w:rPr>
              <w:t>, организационно-правовой отдел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2021 г. – 2025 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Повышение инвестиционного климата в муниципальном образовании, повышение доли зарегистрированного муниципального имущества, инвентаризация муниципального имущества и внесение предложений по его эффективному использованию. Рост поступления доходов в бюджет района от использования муниципального имущества.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rHeight w:val="2039"/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5.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Осуществление общественного контроля               за деятельностью субъектов естественных монополий на территории муниципального образования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Общественные организации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2021 г. – 2025 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Создание условия для оперативного пресечения фактов недобросовестной конкуренции.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lastRenderedPageBreak/>
              <w:t>6.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Размещение информации о состоянии конкурентной среды на территории Кочкуровского муниципального района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Отдел экономического анализа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ind w:right="-108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2021 г. – 2025 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Обеспечение информацией о социально-значимых и приоритетных рынках на территории района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502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Подраздел 4 «Стратегическое планирование»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1.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Совершенствование системы стратегического планирования на муниципальном уровне</w:t>
            </w:r>
          </w:p>
        </w:tc>
        <w:tc>
          <w:tcPr>
            <w:tcW w:w="36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Отдел экономического  анализа администрации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2021 г. - 2025 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Улучшение качества документов стратегического планирования на муниципальном уровне.</w:t>
            </w:r>
          </w:p>
        </w:tc>
      </w:tr>
      <w:tr w:rsidR="00E237E3" w:rsidRPr="00E237E3" w:rsidTr="00877914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2.</w:t>
            </w:r>
          </w:p>
        </w:tc>
        <w:tc>
          <w:tcPr>
            <w:tcW w:w="5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 xml:space="preserve">Проведение обучающих семинаров с ответственными за внесение документов стратегического планирование в государственную систему </w:t>
            </w:r>
          </w:p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«ГАС Управление»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Отдел экономического  анализа администрации района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2021 г. - 2025 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237E3" w:rsidRPr="00E237E3" w:rsidRDefault="00E237E3" w:rsidP="00E237E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E237E3">
              <w:rPr>
                <w:rFonts w:ascii="Arial" w:hAnsi="Arial" w:cs="Arial"/>
              </w:rPr>
              <w:t>Снижение числа направленных в систему «ГАС Управление» документов стратегического планирования со статусом «выявлены несоответствия»</w:t>
            </w:r>
          </w:p>
        </w:tc>
      </w:tr>
    </w:tbl>
    <w:p w:rsidR="00E237E3" w:rsidRPr="00E237E3" w:rsidRDefault="00E237E3" w:rsidP="00E237E3">
      <w:pPr>
        <w:widowControl w:val="0"/>
        <w:autoSpaceDE w:val="0"/>
        <w:autoSpaceDN w:val="0"/>
        <w:adjustRightInd w:val="0"/>
        <w:ind w:left="9360" w:firstLine="720"/>
        <w:jc w:val="both"/>
      </w:pPr>
    </w:p>
    <w:p w:rsidR="00E237E3" w:rsidRDefault="00E237E3" w:rsidP="005B1F52">
      <w:pPr>
        <w:jc w:val="right"/>
        <w:rPr>
          <w:bCs/>
          <w:sz w:val="28"/>
        </w:rPr>
      </w:pPr>
    </w:p>
    <w:p w:rsidR="00E237E3" w:rsidRDefault="00E237E3" w:rsidP="005B1F52">
      <w:pPr>
        <w:jc w:val="right"/>
        <w:rPr>
          <w:bCs/>
          <w:sz w:val="28"/>
        </w:rPr>
      </w:pPr>
    </w:p>
    <w:p w:rsidR="00E237E3" w:rsidRDefault="00E237E3" w:rsidP="005B1F52">
      <w:pPr>
        <w:jc w:val="right"/>
        <w:rPr>
          <w:bCs/>
          <w:sz w:val="28"/>
        </w:rPr>
      </w:pPr>
    </w:p>
    <w:p w:rsidR="00E237E3" w:rsidRDefault="00E237E3" w:rsidP="005B1F52">
      <w:pPr>
        <w:jc w:val="right"/>
        <w:rPr>
          <w:bCs/>
          <w:sz w:val="28"/>
        </w:rPr>
      </w:pPr>
    </w:p>
    <w:p w:rsidR="00E237E3" w:rsidRDefault="00E237E3" w:rsidP="005B1F52">
      <w:pPr>
        <w:jc w:val="right"/>
        <w:rPr>
          <w:bCs/>
          <w:sz w:val="28"/>
        </w:rPr>
      </w:pPr>
    </w:p>
    <w:p w:rsidR="00E237E3" w:rsidRDefault="00E237E3" w:rsidP="005B1F52">
      <w:pPr>
        <w:jc w:val="right"/>
        <w:rPr>
          <w:bCs/>
          <w:sz w:val="28"/>
        </w:rPr>
      </w:pPr>
    </w:p>
    <w:p w:rsidR="00E237E3" w:rsidRDefault="00E237E3" w:rsidP="005B1F52">
      <w:pPr>
        <w:jc w:val="right"/>
        <w:rPr>
          <w:bCs/>
          <w:sz w:val="28"/>
        </w:rPr>
      </w:pPr>
    </w:p>
    <w:p w:rsidR="00E237E3" w:rsidRDefault="00E237E3" w:rsidP="005B1F52">
      <w:pPr>
        <w:jc w:val="right"/>
        <w:rPr>
          <w:bCs/>
          <w:sz w:val="28"/>
        </w:rPr>
      </w:pPr>
    </w:p>
    <w:p w:rsidR="00E237E3" w:rsidRDefault="00E237E3" w:rsidP="005B1F52">
      <w:pPr>
        <w:jc w:val="right"/>
        <w:rPr>
          <w:bCs/>
          <w:sz w:val="28"/>
        </w:rPr>
      </w:pPr>
    </w:p>
    <w:p w:rsidR="00E237E3" w:rsidRDefault="00E237E3" w:rsidP="005B1F52">
      <w:pPr>
        <w:jc w:val="right"/>
        <w:rPr>
          <w:bCs/>
          <w:sz w:val="28"/>
        </w:rPr>
      </w:pPr>
    </w:p>
    <w:p w:rsidR="00E237E3" w:rsidRDefault="00E237E3" w:rsidP="005B1F52">
      <w:pPr>
        <w:jc w:val="right"/>
        <w:rPr>
          <w:bCs/>
          <w:sz w:val="28"/>
        </w:rPr>
      </w:pPr>
    </w:p>
    <w:p w:rsidR="00E237E3" w:rsidRDefault="00E237E3" w:rsidP="005B1F52">
      <w:pPr>
        <w:jc w:val="right"/>
        <w:rPr>
          <w:bCs/>
          <w:sz w:val="28"/>
        </w:rPr>
      </w:pPr>
    </w:p>
    <w:p w:rsidR="00E237E3" w:rsidRDefault="00E237E3" w:rsidP="005B1F52">
      <w:pPr>
        <w:jc w:val="right"/>
        <w:rPr>
          <w:bCs/>
          <w:sz w:val="28"/>
        </w:rPr>
      </w:pPr>
    </w:p>
    <w:p w:rsidR="00E237E3" w:rsidRDefault="00E237E3" w:rsidP="005B1F52">
      <w:pPr>
        <w:jc w:val="right"/>
        <w:rPr>
          <w:bCs/>
          <w:sz w:val="28"/>
        </w:rPr>
      </w:pPr>
    </w:p>
    <w:p w:rsidR="00E237E3" w:rsidRDefault="00E237E3" w:rsidP="005B1F52">
      <w:pPr>
        <w:jc w:val="right"/>
        <w:rPr>
          <w:bCs/>
          <w:sz w:val="28"/>
        </w:rPr>
      </w:pPr>
    </w:p>
    <w:tbl>
      <w:tblPr>
        <w:tblW w:w="12940" w:type="dxa"/>
        <w:tblInd w:w="118" w:type="dxa"/>
        <w:tblLook w:val="04A0" w:firstRow="1" w:lastRow="0" w:firstColumn="1" w:lastColumn="0" w:noHBand="0" w:noVBand="1"/>
      </w:tblPr>
      <w:tblGrid>
        <w:gridCol w:w="960"/>
        <w:gridCol w:w="2702"/>
        <w:gridCol w:w="2919"/>
        <w:gridCol w:w="1311"/>
        <w:gridCol w:w="1140"/>
        <w:gridCol w:w="1174"/>
        <w:gridCol w:w="1499"/>
        <w:gridCol w:w="1277"/>
      </w:tblGrid>
      <w:tr w:rsidR="00E237E3" w:rsidRPr="00E237E3" w:rsidTr="00E237E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7E3" w:rsidRPr="00E237E3" w:rsidRDefault="00E237E3" w:rsidP="00E237E3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7E3" w:rsidRPr="00E237E3" w:rsidRDefault="00E237E3" w:rsidP="00E237E3">
            <w:pPr>
              <w:rPr>
                <w:sz w:val="20"/>
                <w:szCs w:val="2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7E3" w:rsidRPr="00E237E3" w:rsidRDefault="00E237E3" w:rsidP="00E237E3">
            <w:pPr>
              <w:rPr>
                <w:sz w:val="20"/>
                <w:szCs w:val="20"/>
              </w:rPr>
            </w:pPr>
          </w:p>
        </w:tc>
        <w:tc>
          <w:tcPr>
            <w:tcW w:w="6401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E237E3" w:rsidRPr="00E237E3" w:rsidRDefault="00E237E3" w:rsidP="00E237E3">
            <w:pPr>
              <w:jc w:val="right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ПРИЛОЖЕНИЕ 3</w:t>
            </w:r>
            <w:r w:rsidRPr="00E237E3">
              <w:rPr>
                <w:rFonts w:ascii="Arial" w:hAnsi="Arial" w:cs="Arial"/>
                <w:color w:val="000000"/>
              </w:rPr>
              <w:br/>
              <w:t>к муниципальной программе «Экономическое развитие</w:t>
            </w:r>
            <w:r w:rsidRPr="00E237E3">
              <w:rPr>
                <w:rFonts w:ascii="Arial" w:hAnsi="Arial" w:cs="Arial"/>
                <w:color w:val="000000"/>
              </w:rPr>
              <w:br/>
              <w:t>Кочкуровского муниципального района</w:t>
            </w:r>
            <w:r w:rsidRPr="00E237E3">
              <w:rPr>
                <w:rFonts w:ascii="Arial" w:hAnsi="Arial" w:cs="Arial"/>
                <w:color w:val="000000"/>
              </w:rPr>
              <w:br/>
              <w:t>Республики Мордовия до 2025 года»</w:t>
            </w:r>
          </w:p>
        </w:tc>
      </w:tr>
      <w:tr w:rsidR="00E237E3" w:rsidRPr="00E237E3" w:rsidTr="00E237E3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7E3" w:rsidRPr="00E237E3" w:rsidRDefault="00E237E3" w:rsidP="00E237E3">
            <w:pPr>
              <w:jc w:val="right"/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7E3" w:rsidRPr="00E237E3" w:rsidRDefault="00E237E3" w:rsidP="00E237E3">
            <w:pPr>
              <w:rPr>
                <w:sz w:val="20"/>
                <w:szCs w:val="2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7E3" w:rsidRPr="00E237E3" w:rsidRDefault="00E237E3" w:rsidP="00E237E3">
            <w:pPr>
              <w:rPr>
                <w:sz w:val="20"/>
                <w:szCs w:val="20"/>
              </w:rPr>
            </w:pPr>
          </w:p>
        </w:tc>
        <w:tc>
          <w:tcPr>
            <w:tcW w:w="640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</w:tr>
      <w:tr w:rsidR="00E237E3" w:rsidRPr="00E237E3" w:rsidTr="00E237E3">
        <w:trPr>
          <w:trHeight w:val="9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7E3" w:rsidRPr="00E237E3" w:rsidRDefault="00E237E3" w:rsidP="00E237E3">
            <w:pPr>
              <w:rPr>
                <w:sz w:val="20"/>
                <w:szCs w:val="2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7E3" w:rsidRPr="00E237E3" w:rsidRDefault="00E237E3" w:rsidP="00E237E3">
            <w:pPr>
              <w:rPr>
                <w:sz w:val="20"/>
                <w:szCs w:val="2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7E3" w:rsidRPr="00E237E3" w:rsidRDefault="00E237E3" w:rsidP="00E237E3">
            <w:pPr>
              <w:rPr>
                <w:sz w:val="20"/>
                <w:szCs w:val="20"/>
              </w:rPr>
            </w:pPr>
          </w:p>
        </w:tc>
        <w:tc>
          <w:tcPr>
            <w:tcW w:w="6401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</w:tr>
      <w:tr w:rsidR="00E237E3" w:rsidRPr="00E237E3" w:rsidTr="00E237E3">
        <w:trPr>
          <w:trHeight w:val="300"/>
        </w:trPr>
        <w:tc>
          <w:tcPr>
            <w:tcW w:w="1294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br/>
              <w:t>Ресурсное обеспечение и прогнозная (справочная) оценка расходов федерального, республиканского,  местного бюджетов и внебюджетных источников на реализацию муниципальной программы «Экономическое развитие Кочкуровского муниципального района  Республики Мордовия до 2025 года»</w:t>
            </w:r>
          </w:p>
        </w:tc>
      </w:tr>
      <w:tr w:rsidR="00E237E3" w:rsidRPr="00E237E3" w:rsidTr="00E237E3">
        <w:trPr>
          <w:trHeight w:val="810"/>
        </w:trPr>
        <w:tc>
          <w:tcPr>
            <w:tcW w:w="1294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</w:tr>
      <w:tr w:rsidR="00E237E3" w:rsidRPr="00E237E3" w:rsidTr="00E237E3">
        <w:trPr>
          <w:trHeight w:val="52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7E3" w:rsidRPr="00E237E3" w:rsidRDefault="00E237E3" w:rsidP="00E237E3">
            <w:pPr>
              <w:rPr>
                <w:sz w:val="20"/>
                <w:szCs w:val="2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7E3" w:rsidRPr="00E237E3" w:rsidRDefault="00E237E3" w:rsidP="00E237E3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7E3" w:rsidRPr="00E237E3" w:rsidRDefault="00E237E3" w:rsidP="00E237E3">
            <w:pPr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7E3" w:rsidRPr="00E237E3" w:rsidRDefault="00E237E3" w:rsidP="00E237E3">
            <w:pPr>
              <w:rPr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7E3" w:rsidRPr="00E237E3" w:rsidRDefault="00E237E3" w:rsidP="00E237E3">
            <w:pPr>
              <w:rPr>
                <w:sz w:val="20"/>
                <w:szCs w:val="2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7E3" w:rsidRPr="00E237E3" w:rsidRDefault="00E237E3" w:rsidP="00E237E3">
            <w:pPr>
              <w:rPr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237E3" w:rsidRPr="00E237E3" w:rsidRDefault="00E237E3" w:rsidP="00E237E3">
            <w:pPr>
              <w:rPr>
                <w:sz w:val="20"/>
                <w:szCs w:val="20"/>
              </w:rPr>
            </w:pPr>
          </w:p>
        </w:tc>
      </w:tr>
      <w:tr w:rsidR="00E237E3" w:rsidRPr="00E237E3" w:rsidTr="00E237E3">
        <w:trPr>
          <w:trHeight w:val="375"/>
        </w:trPr>
        <w:tc>
          <w:tcPr>
            <w:tcW w:w="9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both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№№ п/п</w:t>
            </w:r>
          </w:p>
        </w:tc>
        <w:tc>
          <w:tcPr>
            <w:tcW w:w="26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both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Показатель (индикатор)</w:t>
            </w:r>
          </w:p>
        </w:tc>
        <w:tc>
          <w:tcPr>
            <w:tcW w:w="29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both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Источники финансирования</w:t>
            </w:r>
          </w:p>
        </w:tc>
        <w:tc>
          <w:tcPr>
            <w:tcW w:w="6401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Оценка расходов (млн. руб.), годы</w:t>
            </w:r>
          </w:p>
        </w:tc>
      </w:tr>
      <w:tr w:rsidR="00E237E3" w:rsidRPr="00E237E3" w:rsidTr="00E237E3">
        <w:trPr>
          <w:trHeight w:val="315"/>
        </w:trPr>
        <w:tc>
          <w:tcPr>
            <w:tcW w:w="9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2021 год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2022 год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2023 год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2024 год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2025 год</w:t>
            </w:r>
          </w:p>
        </w:tc>
      </w:tr>
      <w:tr w:rsidR="00E237E3" w:rsidRPr="00E237E3" w:rsidTr="00E237E3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6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9</w:t>
            </w:r>
          </w:p>
        </w:tc>
      </w:tr>
      <w:tr w:rsidR="00E237E3" w:rsidRPr="00E237E3" w:rsidTr="00E237E3">
        <w:trPr>
          <w:trHeight w:val="315"/>
        </w:trPr>
        <w:tc>
          <w:tcPr>
            <w:tcW w:w="1294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Муниципальная программа</w:t>
            </w:r>
          </w:p>
        </w:tc>
      </w:tr>
      <w:tr w:rsidR="00E237E3" w:rsidRPr="00E237E3" w:rsidTr="00E237E3">
        <w:trPr>
          <w:trHeight w:val="33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Всего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#ЗНАЧ!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#ЗНАЧ!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6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республиканский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26.8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6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федеральный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39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местный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60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внебюджетные источники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259.9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0.5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315"/>
        </w:trPr>
        <w:tc>
          <w:tcPr>
            <w:tcW w:w="1294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 xml:space="preserve">Подраздел 1 Формирование благоприятной инвестиционной среды </w:t>
            </w:r>
          </w:p>
        </w:tc>
      </w:tr>
      <w:tr w:rsidR="00E237E3" w:rsidRPr="00E237E3" w:rsidTr="00E237E3">
        <w:trPr>
          <w:trHeight w:val="33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Всего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#ЗНАЧ!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#ЗНАЧ!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57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республиканский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#ЗНАЧ!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54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федеральный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40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местный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0,0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58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внебюджетные источники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#ЗНАЧ!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0.5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E237E3">
              <w:rPr>
                <w:rFonts w:ascii="Arial" w:hAnsi="Arial" w:cs="Arial"/>
                <w:b/>
                <w:bCs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315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1.1.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 xml:space="preserve">ООО МПК "Норовский" "Строительство 2-х корпусов для откорма индейки"                                     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Всего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41,0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64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республиканский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66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федеральный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39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местный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6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внебюджетные источники</w:t>
            </w:r>
          </w:p>
        </w:tc>
        <w:tc>
          <w:tcPr>
            <w:tcW w:w="13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41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315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1.2.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ООО МПК "Норовский" "Строительство комбикормового завода и приобретение технологического оборудования для производства гранулированных комбикормов для свиней и индейки мощностью 10 тонн в час"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Всего</w:t>
            </w:r>
          </w:p>
        </w:tc>
        <w:tc>
          <w:tcPr>
            <w:tcW w:w="13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#ЗНАЧ!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58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республиканский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64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федеральный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39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местный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144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внебюджетные источники</w:t>
            </w:r>
          </w:p>
        </w:tc>
        <w:tc>
          <w:tcPr>
            <w:tcW w:w="1311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156.6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315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1.3.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 xml:space="preserve">ООО АФ "Норов" "Строительство 2-х складов для хранения зерна на 2000 тонн и 1520 </w:t>
            </w:r>
            <w:r w:rsidRPr="00E237E3">
              <w:rPr>
                <w:rFonts w:ascii="Arial" w:hAnsi="Arial" w:cs="Arial"/>
                <w:color w:val="000000"/>
              </w:rPr>
              <w:lastRenderedPageBreak/>
              <w:t>тонн".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lastRenderedPageBreak/>
              <w:t>Всего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#ЗНАЧ!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6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республиканский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6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федеральный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46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местный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55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внебюджетные источники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40.0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420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1.4.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Строительство помещения для размещения убойного цеха. Приобретение нового высокоэффективного технологического оборудования, предназначенного для убоя и хранения водоплавающей птицы, линия убоя птицы производительностью 80-100 голов в час, СППССК "Прогресс", с. Кочкурово.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Всего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88869,0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64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республиканский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11.8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64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федеральный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42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местный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156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внебюджетные источники</w:t>
            </w:r>
          </w:p>
        </w:tc>
        <w:tc>
          <w:tcPr>
            <w:tcW w:w="13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11.9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315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1.5.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Развитие семейной фермы на базе КФХ Налейкин Александр Викторович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Всего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#ЗНАЧ!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61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республиканский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15.0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63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федеральный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39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местный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внебюджетные источники</w:t>
            </w:r>
          </w:p>
        </w:tc>
        <w:tc>
          <w:tcPr>
            <w:tcW w:w="13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10.4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375"/>
        </w:trPr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1.7.</w:t>
            </w:r>
          </w:p>
        </w:tc>
        <w:tc>
          <w:tcPr>
            <w:tcW w:w="26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 xml:space="preserve">Строительство </w:t>
            </w:r>
            <w:r w:rsidRPr="00E237E3">
              <w:rPr>
                <w:rFonts w:ascii="Arial" w:hAnsi="Arial" w:cs="Arial"/>
                <w:color w:val="000000"/>
              </w:rPr>
              <w:lastRenderedPageBreak/>
              <w:t>помещения для производства листового чая, 40 кв.м., ИП ГКФХ Петров А.С., п. Рассказово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lastRenderedPageBreak/>
              <w:t>Всего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0.5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55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республиканский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645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федеральный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местный бюджет</w:t>
            </w:r>
          </w:p>
        </w:tc>
        <w:tc>
          <w:tcPr>
            <w:tcW w:w="13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630"/>
        </w:trPr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6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внебюджетные источники</w:t>
            </w:r>
          </w:p>
        </w:tc>
        <w:tc>
          <w:tcPr>
            <w:tcW w:w="13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0,0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17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0.5</w:t>
            </w:r>
          </w:p>
        </w:tc>
        <w:tc>
          <w:tcPr>
            <w:tcW w:w="14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  <w:tc>
          <w:tcPr>
            <w:tcW w:w="1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rFonts w:ascii="Arial" w:hAnsi="Arial" w:cs="Arial"/>
                <w:color w:val="000000"/>
              </w:rPr>
            </w:pPr>
            <w:r w:rsidRPr="00E237E3">
              <w:rPr>
                <w:rFonts w:ascii="Arial" w:hAnsi="Arial" w:cs="Arial"/>
                <w:color w:val="000000"/>
              </w:rPr>
              <w:t>0</w:t>
            </w:r>
          </w:p>
        </w:tc>
      </w:tr>
      <w:tr w:rsidR="00E237E3" w:rsidRPr="00E237E3" w:rsidTr="00E237E3">
        <w:trPr>
          <w:trHeight w:val="300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color w:val="000000"/>
              </w:rPr>
            </w:pPr>
            <w:r w:rsidRPr="00E237E3">
              <w:rPr>
                <w:color w:val="000000"/>
              </w:rPr>
              <w:t> 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color w:val="000000"/>
              </w:rPr>
            </w:pPr>
            <w:r w:rsidRPr="00E237E3">
              <w:rPr>
                <w:color w:val="000000"/>
              </w:rPr>
              <w:t> </w:t>
            </w:r>
          </w:p>
        </w:tc>
        <w:tc>
          <w:tcPr>
            <w:tcW w:w="291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rPr>
                <w:color w:val="000000"/>
                <w:sz w:val="20"/>
                <w:szCs w:val="20"/>
              </w:rPr>
            </w:pPr>
            <w:r w:rsidRPr="00E237E3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color w:val="000000"/>
              </w:rPr>
            </w:pPr>
            <w:r w:rsidRPr="00E237E3">
              <w:rPr>
                <w:color w:val="000000"/>
              </w:rPr>
              <w:t> 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color w:val="000000"/>
              </w:rPr>
            </w:pPr>
            <w:r w:rsidRPr="00E237E3">
              <w:rPr>
                <w:color w:val="000000"/>
              </w:rPr>
              <w:t> </w:t>
            </w:r>
          </w:p>
        </w:tc>
        <w:tc>
          <w:tcPr>
            <w:tcW w:w="117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color w:val="000000"/>
              </w:rPr>
            </w:pPr>
            <w:r w:rsidRPr="00E237E3">
              <w:rPr>
                <w:color w:val="000000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color w:val="000000"/>
              </w:rPr>
            </w:pPr>
            <w:r w:rsidRPr="00E237E3">
              <w:rPr>
                <w:color w:val="000000"/>
              </w:rPr>
              <w:t> </w:t>
            </w:r>
          </w:p>
        </w:tc>
        <w:tc>
          <w:tcPr>
            <w:tcW w:w="12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237E3" w:rsidRPr="00E237E3" w:rsidRDefault="00E237E3" w:rsidP="00E237E3">
            <w:pPr>
              <w:jc w:val="center"/>
              <w:rPr>
                <w:color w:val="000000"/>
              </w:rPr>
            </w:pPr>
            <w:r w:rsidRPr="00E237E3">
              <w:rPr>
                <w:color w:val="000000"/>
              </w:rPr>
              <w:t> </w:t>
            </w:r>
          </w:p>
        </w:tc>
      </w:tr>
    </w:tbl>
    <w:p w:rsidR="00E237E3" w:rsidRDefault="00E237E3" w:rsidP="005B1F52">
      <w:pPr>
        <w:jc w:val="right"/>
        <w:rPr>
          <w:bCs/>
          <w:sz w:val="28"/>
        </w:rPr>
      </w:pPr>
      <w:bookmarkStart w:id="0" w:name="_GoBack"/>
      <w:bookmarkEnd w:id="0"/>
    </w:p>
    <w:sectPr w:rsidR="00E237E3" w:rsidSect="00E237E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4EA25EC"/>
    <w:multiLevelType w:val="hybridMultilevel"/>
    <w:tmpl w:val="08AC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7440"/>
    <w:rsid w:val="00001AF2"/>
    <w:rsid w:val="00002122"/>
    <w:rsid w:val="00006E5C"/>
    <w:rsid w:val="00010875"/>
    <w:rsid w:val="000145A8"/>
    <w:rsid w:val="000209B6"/>
    <w:rsid w:val="00020A71"/>
    <w:rsid w:val="000226FC"/>
    <w:rsid w:val="00024620"/>
    <w:rsid w:val="00035E92"/>
    <w:rsid w:val="00036F88"/>
    <w:rsid w:val="00052FAC"/>
    <w:rsid w:val="00060638"/>
    <w:rsid w:val="00064B2E"/>
    <w:rsid w:val="0006690D"/>
    <w:rsid w:val="00066F51"/>
    <w:rsid w:val="00070239"/>
    <w:rsid w:val="00085DC4"/>
    <w:rsid w:val="000876BA"/>
    <w:rsid w:val="00087A91"/>
    <w:rsid w:val="000A1B39"/>
    <w:rsid w:val="000A29BD"/>
    <w:rsid w:val="000B156F"/>
    <w:rsid w:val="000B1D6F"/>
    <w:rsid w:val="000B22FB"/>
    <w:rsid w:val="000B3945"/>
    <w:rsid w:val="000B578E"/>
    <w:rsid w:val="000B7CC4"/>
    <w:rsid w:val="000C6CE2"/>
    <w:rsid w:val="000D03B6"/>
    <w:rsid w:val="000D47CD"/>
    <w:rsid w:val="000D5CCD"/>
    <w:rsid w:val="000E1301"/>
    <w:rsid w:val="000E16C6"/>
    <w:rsid w:val="000E7FFB"/>
    <w:rsid w:val="00105CFE"/>
    <w:rsid w:val="00107625"/>
    <w:rsid w:val="00110689"/>
    <w:rsid w:val="00112E4D"/>
    <w:rsid w:val="00113B92"/>
    <w:rsid w:val="00116B36"/>
    <w:rsid w:val="001203F5"/>
    <w:rsid w:val="0013499E"/>
    <w:rsid w:val="001448F1"/>
    <w:rsid w:val="001678C3"/>
    <w:rsid w:val="00170B38"/>
    <w:rsid w:val="001712C4"/>
    <w:rsid w:val="00174830"/>
    <w:rsid w:val="00177D31"/>
    <w:rsid w:val="00185D70"/>
    <w:rsid w:val="0018763A"/>
    <w:rsid w:val="00191841"/>
    <w:rsid w:val="001A0B05"/>
    <w:rsid w:val="001A5F43"/>
    <w:rsid w:val="001A6F2F"/>
    <w:rsid w:val="001A721C"/>
    <w:rsid w:val="001B2C58"/>
    <w:rsid w:val="001B5730"/>
    <w:rsid w:val="001B7018"/>
    <w:rsid w:val="001C0C34"/>
    <w:rsid w:val="001C1678"/>
    <w:rsid w:val="001D1BC8"/>
    <w:rsid w:val="001D4153"/>
    <w:rsid w:val="001D4B44"/>
    <w:rsid w:val="001D5757"/>
    <w:rsid w:val="001D5849"/>
    <w:rsid w:val="001E1829"/>
    <w:rsid w:val="001E34C2"/>
    <w:rsid w:val="001E5FD8"/>
    <w:rsid w:val="001E6B42"/>
    <w:rsid w:val="001E770D"/>
    <w:rsid w:val="001F08F6"/>
    <w:rsid w:val="001F22A8"/>
    <w:rsid w:val="00207F54"/>
    <w:rsid w:val="0021002B"/>
    <w:rsid w:val="00212446"/>
    <w:rsid w:val="002161F2"/>
    <w:rsid w:val="00217077"/>
    <w:rsid w:val="00231612"/>
    <w:rsid w:val="00237773"/>
    <w:rsid w:val="0024057C"/>
    <w:rsid w:val="00241433"/>
    <w:rsid w:val="00251B62"/>
    <w:rsid w:val="00257DA6"/>
    <w:rsid w:val="00261DBF"/>
    <w:rsid w:val="00266CD3"/>
    <w:rsid w:val="00267C0A"/>
    <w:rsid w:val="00273D82"/>
    <w:rsid w:val="002752F2"/>
    <w:rsid w:val="00275BD9"/>
    <w:rsid w:val="00282C27"/>
    <w:rsid w:val="00283C80"/>
    <w:rsid w:val="00294107"/>
    <w:rsid w:val="002969C1"/>
    <w:rsid w:val="00297406"/>
    <w:rsid w:val="00297B7E"/>
    <w:rsid w:val="002A3586"/>
    <w:rsid w:val="002A4369"/>
    <w:rsid w:val="002A4678"/>
    <w:rsid w:val="002A4DBE"/>
    <w:rsid w:val="002B2838"/>
    <w:rsid w:val="002B39A6"/>
    <w:rsid w:val="002C0962"/>
    <w:rsid w:val="002C21AF"/>
    <w:rsid w:val="002C27F6"/>
    <w:rsid w:val="003052A2"/>
    <w:rsid w:val="00305F22"/>
    <w:rsid w:val="00306BD2"/>
    <w:rsid w:val="0032650A"/>
    <w:rsid w:val="003300E4"/>
    <w:rsid w:val="003524D4"/>
    <w:rsid w:val="00353C77"/>
    <w:rsid w:val="0035620A"/>
    <w:rsid w:val="003619A1"/>
    <w:rsid w:val="00364809"/>
    <w:rsid w:val="0037125B"/>
    <w:rsid w:val="00371DCE"/>
    <w:rsid w:val="00377977"/>
    <w:rsid w:val="00384258"/>
    <w:rsid w:val="00384DAB"/>
    <w:rsid w:val="00390C09"/>
    <w:rsid w:val="003A1463"/>
    <w:rsid w:val="003A318D"/>
    <w:rsid w:val="003B4F31"/>
    <w:rsid w:val="003C1939"/>
    <w:rsid w:val="003C3517"/>
    <w:rsid w:val="003C6D87"/>
    <w:rsid w:val="003C77B2"/>
    <w:rsid w:val="003D0659"/>
    <w:rsid w:val="003D2B48"/>
    <w:rsid w:val="003D7438"/>
    <w:rsid w:val="003E0B50"/>
    <w:rsid w:val="003F1680"/>
    <w:rsid w:val="004001F6"/>
    <w:rsid w:val="004033AA"/>
    <w:rsid w:val="00410D6D"/>
    <w:rsid w:val="00412A54"/>
    <w:rsid w:val="0041334A"/>
    <w:rsid w:val="004156E5"/>
    <w:rsid w:val="0041734F"/>
    <w:rsid w:val="00417C6C"/>
    <w:rsid w:val="00421C61"/>
    <w:rsid w:val="0043746E"/>
    <w:rsid w:val="00437AC6"/>
    <w:rsid w:val="00445CBF"/>
    <w:rsid w:val="004469ED"/>
    <w:rsid w:val="00453691"/>
    <w:rsid w:val="00453AAE"/>
    <w:rsid w:val="00454D3E"/>
    <w:rsid w:val="0045654E"/>
    <w:rsid w:val="00463AFC"/>
    <w:rsid w:val="004667C7"/>
    <w:rsid w:val="00471D20"/>
    <w:rsid w:val="00477114"/>
    <w:rsid w:val="004841D3"/>
    <w:rsid w:val="004924FB"/>
    <w:rsid w:val="0049468F"/>
    <w:rsid w:val="004B444C"/>
    <w:rsid w:val="004C288E"/>
    <w:rsid w:val="004C37F7"/>
    <w:rsid w:val="004C5E64"/>
    <w:rsid w:val="004D30A6"/>
    <w:rsid w:val="004D54BF"/>
    <w:rsid w:val="004E59EC"/>
    <w:rsid w:val="005008C2"/>
    <w:rsid w:val="00501B8C"/>
    <w:rsid w:val="00511132"/>
    <w:rsid w:val="00514B59"/>
    <w:rsid w:val="00514F65"/>
    <w:rsid w:val="005167E7"/>
    <w:rsid w:val="005242AA"/>
    <w:rsid w:val="0052750B"/>
    <w:rsid w:val="00533278"/>
    <w:rsid w:val="00537A39"/>
    <w:rsid w:val="00541571"/>
    <w:rsid w:val="00542339"/>
    <w:rsid w:val="00553837"/>
    <w:rsid w:val="00566307"/>
    <w:rsid w:val="00567B0E"/>
    <w:rsid w:val="005736B0"/>
    <w:rsid w:val="005736F4"/>
    <w:rsid w:val="00576481"/>
    <w:rsid w:val="00577889"/>
    <w:rsid w:val="005825DB"/>
    <w:rsid w:val="00597394"/>
    <w:rsid w:val="005A2986"/>
    <w:rsid w:val="005A7A48"/>
    <w:rsid w:val="005B1305"/>
    <w:rsid w:val="005B1F52"/>
    <w:rsid w:val="005B3FDF"/>
    <w:rsid w:val="005C022C"/>
    <w:rsid w:val="005C3E11"/>
    <w:rsid w:val="005C6731"/>
    <w:rsid w:val="005C7516"/>
    <w:rsid w:val="005D017F"/>
    <w:rsid w:val="005D6F48"/>
    <w:rsid w:val="005D7858"/>
    <w:rsid w:val="005E0230"/>
    <w:rsid w:val="005E3749"/>
    <w:rsid w:val="005E3D37"/>
    <w:rsid w:val="0060028C"/>
    <w:rsid w:val="00600E91"/>
    <w:rsid w:val="006112A7"/>
    <w:rsid w:val="00621740"/>
    <w:rsid w:val="006331F9"/>
    <w:rsid w:val="006346AD"/>
    <w:rsid w:val="00661B2B"/>
    <w:rsid w:val="006721C9"/>
    <w:rsid w:val="0068757E"/>
    <w:rsid w:val="006A31EF"/>
    <w:rsid w:val="006B4320"/>
    <w:rsid w:val="006B440B"/>
    <w:rsid w:val="006B4FAC"/>
    <w:rsid w:val="006B78FA"/>
    <w:rsid w:val="006D02CF"/>
    <w:rsid w:val="006D33DB"/>
    <w:rsid w:val="006E0DD0"/>
    <w:rsid w:val="00714812"/>
    <w:rsid w:val="00714944"/>
    <w:rsid w:val="00722818"/>
    <w:rsid w:val="007232EB"/>
    <w:rsid w:val="007310E0"/>
    <w:rsid w:val="00735401"/>
    <w:rsid w:val="007400DE"/>
    <w:rsid w:val="00752688"/>
    <w:rsid w:val="00773D7D"/>
    <w:rsid w:val="00792BE3"/>
    <w:rsid w:val="007938E5"/>
    <w:rsid w:val="00794CE4"/>
    <w:rsid w:val="00796003"/>
    <w:rsid w:val="007974C1"/>
    <w:rsid w:val="007A0685"/>
    <w:rsid w:val="007A67F6"/>
    <w:rsid w:val="007D39D5"/>
    <w:rsid w:val="007D5678"/>
    <w:rsid w:val="007D56AB"/>
    <w:rsid w:val="007E31BF"/>
    <w:rsid w:val="007E706F"/>
    <w:rsid w:val="00800362"/>
    <w:rsid w:val="008074D3"/>
    <w:rsid w:val="00813770"/>
    <w:rsid w:val="00824D16"/>
    <w:rsid w:val="00827A69"/>
    <w:rsid w:val="00835DB0"/>
    <w:rsid w:val="00837A04"/>
    <w:rsid w:val="00842136"/>
    <w:rsid w:val="0084664E"/>
    <w:rsid w:val="00855FE5"/>
    <w:rsid w:val="00877437"/>
    <w:rsid w:val="00891383"/>
    <w:rsid w:val="00891CF9"/>
    <w:rsid w:val="00893AA1"/>
    <w:rsid w:val="00893E40"/>
    <w:rsid w:val="00896D1C"/>
    <w:rsid w:val="00896D49"/>
    <w:rsid w:val="008A2F71"/>
    <w:rsid w:val="008B1EC8"/>
    <w:rsid w:val="008B5931"/>
    <w:rsid w:val="008C20F2"/>
    <w:rsid w:val="008C74A3"/>
    <w:rsid w:val="008D0AC2"/>
    <w:rsid w:val="008E1A3D"/>
    <w:rsid w:val="008E3EE2"/>
    <w:rsid w:val="008F0C8E"/>
    <w:rsid w:val="008F0F09"/>
    <w:rsid w:val="00900F16"/>
    <w:rsid w:val="009058AD"/>
    <w:rsid w:val="00912966"/>
    <w:rsid w:val="00921FA7"/>
    <w:rsid w:val="00923AED"/>
    <w:rsid w:val="00923E1E"/>
    <w:rsid w:val="009336B9"/>
    <w:rsid w:val="0094292A"/>
    <w:rsid w:val="00953FC2"/>
    <w:rsid w:val="00955F82"/>
    <w:rsid w:val="00956C73"/>
    <w:rsid w:val="009571F8"/>
    <w:rsid w:val="00957D0B"/>
    <w:rsid w:val="00957DD6"/>
    <w:rsid w:val="00963210"/>
    <w:rsid w:val="0096543C"/>
    <w:rsid w:val="0097630B"/>
    <w:rsid w:val="00985046"/>
    <w:rsid w:val="00987105"/>
    <w:rsid w:val="009872BB"/>
    <w:rsid w:val="00991BE3"/>
    <w:rsid w:val="009A0D9E"/>
    <w:rsid w:val="009A158E"/>
    <w:rsid w:val="009A17A0"/>
    <w:rsid w:val="009B6BC9"/>
    <w:rsid w:val="009C343F"/>
    <w:rsid w:val="009C6E51"/>
    <w:rsid w:val="009E6757"/>
    <w:rsid w:val="009F231A"/>
    <w:rsid w:val="00A02419"/>
    <w:rsid w:val="00A02F6B"/>
    <w:rsid w:val="00A05B4F"/>
    <w:rsid w:val="00A078AC"/>
    <w:rsid w:val="00A079FF"/>
    <w:rsid w:val="00A100A2"/>
    <w:rsid w:val="00A114AB"/>
    <w:rsid w:val="00A2348D"/>
    <w:rsid w:val="00A23966"/>
    <w:rsid w:val="00A25C13"/>
    <w:rsid w:val="00A25E64"/>
    <w:rsid w:val="00A366BD"/>
    <w:rsid w:val="00A84CED"/>
    <w:rsid w:val="00A8727F"/>
    <w:rsid w:val="00AA0F53"/>
    <w:rsid w:val="00AA1157"/>
    <w:rsid w:val="00AB24D9"/>
    <w:rsid w:val="00AB25C1"/>
    <w:rsid w:val="00AB5921"/>
    <w:rsid w:val="00AB5CC4"/>
    <w:rsid w:val="00AB6A9D"/>
    <w:rsid w:val="00AC2F27"/>
    <w:rsid w:val="00AC5A5C"/>
    <w:rsid w:val="00AD2489"/>
    <w:rsid w:val="00AD60FE"/>
    <w:rsid w:val="00AD7A65"/>
    <w:rsid w:val="00AE3E0C"/>
    <w:rsid w:val="00B0136C"/>
    <w:rsid w:val="00B01967"/>
    <w:rsid w:val="00B13210"/>
    <w:rsid w:val="00B21326"/>
    <w:rsid w:val="00B22876"/>
    <w:rsid w:val="00B2632E"/>
    <w:rsid w:val="00B26487"/>
    <w:rsid w:val="00B27B0E"/>
    <w:rsid w:val="00B332EE"/>
    <w:rsid w:val="00B36670"/>
    <w:rsid w:val="00B41823"/>
    <w:rsid w:val="00B52E96"/>
    <w:rsid w:val="00B5553A"/>
    <w:rsid w:val="00B65719"/>
    <w:rsid w:val="00B65CAE"/>
    <w:rsid w:val="00B71A80"/>
    <w:rsid w:val="00B778A7"/>
    <w:rsid w:val="00B81CF3"/>
    <w:rsid w:val="00B841A5"/>
    <w:rsid w:val="00B8594D"/>
    <w:rsid w:val="00B86B65"/>
    <w:rsid w:val="00B877DE"/>
    <w:rsid w:val="00B90B52"/>
    <w:rsid w:val="00B9205F"/>
    <w:rsid w:val="00BA4586"/>
    <w:rsid w:val="00BA67A1"/>
    <w:rsid w:val="00BB68BA"/>
    <w:rsid w:val="00BC38EF"/>
    <w:rsid w:val="00BD0243"/>
    <w:rsid w:val="00BE0397"/>
    <w:rsid w:val="00BF372E"/>
    <w:rsid w:val="00C0415C"/>
    <w:rsid w:val="00C07314"/>
    <w:rsid w:val="00C161AF"/>
    <w:rsid w:val="00C20D16"/>
    <w:rsid w:val="00C243B6"/>
    <w:rsid w:val="00C25892"/>
    <w:rsid w:val="00C34960"/>
    <w:rsid w:val="00C34B65"/>
    <w:rsid w:val="00C378F9"/>
    <w:rsid w:val="00C54A9D"/>
    <w:rsid w:val="00C62CE2"/>
    <w:rsid w:val="00C63DBD"/>
    <w:rsid w:val="00C6579E"/>
    <w:rsid w:val="00C66922"/>
    <w:rsid w:val="00C756BB"/>
    <w:rsid w:val="00C822AB"/>
    <w:rsid w:val="00C8655E"/>
    <w:rsid w:val="00C91E46"/>
    <w:rsid w:val="00C93218"/>
    <w:rsid w:val="00CA5D3B"/>
    <w:rsid w:val="00CB28E4"/>
    <w:rsid w:val="00CB76F8"/>
    <w:rsid w:val="00CB779C"/>
    <w:rsid w:val="00CC23A5"/>
    <w:rsid w:val="00CD2245"/>
    <w:rsid w:val="00CD3F4E"/>
    <w:rsid w:val="00CD5C12"/>
    <w:rsid w:val="00CD5EA1"/>
    <w:rsid w:val="00CE241A"/>
    <w:rsid w:val="00CE4385"/>
    <w:rsid w:val="00CE506F"/>
    <w:rsid w:val="00CE6B68"/>
    <w:rsid w:val="00CF0A87"/>
    <w:rsid w:val="00D05D1F"/>
    <w:rsid w:val="00D063BF"/>
    <w:rsid w:val="00D07646"/>
    <w:rsid w:val="00D12E9E"/>
    <w:rsid w:val="00D213B4"/>
    <w:rsid w:val="00D22469"/>
    <w:rsid w:val="00D23423"/>
    <w:rsid w:val="00D25CE8"/>
    <w:rsid w:val="00D403BE"/>
    <w:rsid w:val="00D46947"/>
    <w:rsid w:val="00D54218"/>
    <w:rsid w:val="00D614C6"/>
    <w:rsid w:val="00D61A80"/>
    <w:rsid w:val="00D7181C"/>
    <w:rsid w:val="00D800EB"/>
    <w:rsid w:val="00D818E2"/>
    <w:rsid w:val="00D819BB"/>
    <w:rsid w:val="00D81B6B"/>
    <w:rsid w:val="00D90F15"/>
    <w:rsid w:val="00DA3B08"/>
    <w:rsid w:val="00DB265E"/>
    <w:rsid w:val="00DB4D54"/>
    <w:rsid w:val="00DB52DB"/>
    <w:rsid w:val="00DC7396"/>
    <w:rsid w:val="00DD397F"/>
    <w:rsid w:val="00DD6472"/>
    <w:rsid w:val="00DE277C"/>
    <w:rsid w:val="00DE4561"/>
    <w:rsid w:val="00DE6510"/>
    <w:rsid w:val="00DE6BBB"/>
    <w:rsid w:val="00DE744B"/>
    <w:rsid w:val="00DE7CE4"/>
    <w:rsid w:val="00DF08BB"/>
    <w:rsid w:val="00E15310"/>
    <w:rsid w:val="00E17056"/>
    <w:rsid w:val="00E17440"/>
    <w:rsid w:val="00E237E3"/>
    <w:rsid w:val="00E26D77"/>
    <w:rsid w:val="00E478DD"/>
    <w:rsid w:val="00E61B72"/>
    <w:rsid w:val="00E67946"/>
    <w:rsid w:val="00E7174C"/>
    <w:rsid w:val="00E720DC"/>
    <w:rsid w:val="00E732FC"/>
    <w:rsid w:val="00E80B5B"/>
    <w:rsid w:val="00E85B23"/>
    <w:rsid w:val="00E86A0F"/>
    <w:rsid w:val="00E87F8C"/>
    <w:rsid w:val="00E96204"/>
    <w:rsid w:val="00EA0BD5"/>
    <w:rsid w:val="00EA776D"/>
    <w:rsid w:val="00EA7A02"/>
    <w:rsid w:val="00EB572B"/>
    <w:rsid w:val="00EC3631"/>
    <w:rsid w:val="00EC6375"/>
    <w:rsid w:val="00ED17AA"/>
    <w:rsid w:val="00ED3EF8"/>
    <w:rsid w:val="00ED72C7"/>
    <w:rsid w:val="00ED7353"/>
    <w:rsid w:val="00EE2DA5"/>
    <w:rsid w:val="00EE4227"/>
    <w:rsid w:val="00EE5B4C"/>
    <w:rsid w:val="00EE77F2"/>
    <w:rsid w:val="00EF63EE"/>
    <w:rsid w:val="00F04096"/>
    <w:rsid w:val="00F17F21"/>
    <w:rsid w:val="00F218A2"/>
    <w:rsid w:val="00F3636A"/>
    <w:rsid w:val="00F41995"/>
    <w:rsid w:val="00F42D54"/>
    <w:rsid w:val="00F46EF5"/>
    <w:rsid w:val="00F573B7"/>
    <w:rsid w:val="00F57706"/>
    <w:rsid w:val="00F6228C"/>
    <w:rsid w:val="00F710B7"/>
    <w:rsid w:val="00F7320F"/>
    <w:rsid w:val="00F7473B"/>
    <w:rsid w:val="00F77572"/>
    <w:rsid w:val="00F85D37"/>
    <w:rsid w:val="00F958A7"/>
    <w:rsid w:val="00FA781C"/>
    <w:rsid w:val="00FB34E6"/>
    <w:rsid w:val="00FC60A3"/>
    <w:rsid w:val="00FC700D"/>
    <w:rsid w:val="00FD33E7"/>
    <w:rsid w:val="00FD50DF"/>
    <w:rsid w:val="00FE23C3"/>
    <w:rsid w:val="00FE598C"/>
    <w:rsid w:val="00FE74C4"/>
    <w:rsid w:val="00FE758F"/>
    <w:rsid w:val="00FF5165"/>
    <w:rsid w:val="00FF71EE"/>
    <w:rsid w:val="00FF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DDCE482-9C58-4CFC-AC01-9D3A45AD8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6A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346AD"/>
    <w:pPr>
      <w:keepNext/>
      <w:widowControl w:val="0"/>
      <w:ind w:firstLine="709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46AD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3">
    <w:name w:val="Table Grid"/>
    <w:basedOn w:val="a1"/>
    <w:uiPriority w:val="99"/>
    <w:rsid w:val="00792BE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3218"/>
    <w:pPr>
      <w:ind w:left="720"/>
      <w:contextualSpacing/>
    </w:pPr>
  </w:style>
  <w:style w:type="paragraph" w:customStyle="1" w:styleId="a5">
    <w:name w:val="Таблицы (моноширинный)"/>
    <w:basedOn w:val="a"/>
    <w:next w:val="a"/>
    <w:rsid w:val="00EE2DA5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EE2DA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7320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7320F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364809"/>
    <w:rPr>
      <w:color w:val="0000FF" w:themeColor="hyperlink"/>
      <w:u w:val="single"/>
    </w:rPr>
  </w:style>
  <w:style w:type="paragraph" w:customStyle="1" w:styleId="conspluscell">
    <w:name w:val="conspluscell"/>
    <w:basedOn w:val="a"/>
    <w:rsid w:val="009A0D9E"/>
    <w:pPr>
      <w:spacing w:before="100" w:beforeAutospacing="1" w:after="100" w:afterAutospacing="1"/>
    </w:pPr>
  </w:style>
  <w:style w:type="paragraph" w:customStyle="1" w:styleId="consplusnormal0">
    <w:name w:val="consplusnormal"/>
    <w:basedOn w:val="a"/>
    <w:rsid w:val="009A0D9E"/>
    <w:pPr>
      <w:spacing w:before="100" w:beforeAutospacing="1" w:after="100" w:afterAutospacing="1"/>
    </w:pPr>
  </w:style>
  <w:style w:type="paragraph" w:styleId="a9">
    <w:name w:val="Normal (Web)"/>
    <w:basedOn w:val="a"/>
    <w:uiPriority w:val="99"/>
    <w:unhideWhenUsed/>
    <w:rsid w:val="00B71A8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7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5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8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859D0-FC33-4413-AB65-FA21E1F74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14</Pages>
  <Words>2656</Words>
  <Characters>15144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43</cp:revision>
  <cp:lastPrinted>2021-07-09T06:05:00Z</cp:lastPrinted>
  <dcterms:created xsi:type="dcterms:W3CDTF">2018-11-21T13:13:00Z</dcterms:created>
  <dcterms:modified xsi:type="dcterms:W3CDTF">2021-07-23T11:19:00Z</dcterms:modified>
</cp:coreProperties>
</file>