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CC3" w:rsidRPr="00395949" w:rsidRDefault="00C14CC3" w:rsidP="00294EEE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8"/>
        </w:rPr>
      </w:pPr>
      <w:r w:rsidRPr="00395949">
        <w:rPr>
          <w:rFonts w:ascii="Segoe UI" w:hAnsi="Segoe UI" w:cs="Segoe UI"/>
          <w:b/>
          <w:bCs/>
          <w:sz w:val="24"/>
          <w:szCs w:val="28"/>
        </w:rPr>
        <w:t xml:space="preserve">Как разделить общее имущество супругов при банкротстве </w:t>
      </w:r>
    </w:p>
    <w:p w:rsidR="00C14CC3" w:rsidRPr="00395949" w:rsidRDefault="00C14CC3" w:rsidP="00294EEE">
      <w:pPr>
        <w:spacing w:after="0" w:line="240" w:lineRule="auto"/>
        <w:jc w:val="center"/>
        <w:rPr>
          <w:rFonts w:ascii="Segoe UI" w:hAnsi="Segoe UI" w:cs="Segoe UI"/>
          <w:sz w:val="24"/>
          <w:szCs w:val="28"/>
        </w:rPr>
      </w:pPr>
      <w:r w:rsidRPr="00395949">
        <w:rPr>
          <w:rFonts w:ascii="Segoe UI" w:hAnsi="Segoe UI" w:cs="Segoe UI"/>
          <w:b/>
          <w:bCs/>
          <w:sz w:val="24"/>
          <w:szCs w:val="28"/>
        </w:rPr>
        <w:t>одного из них?</w:t>
      </w:r>
    </w:p>
    <w:p w:rsidR="00C14CC3" w:rsidRPr="00395949" w:rsidRDefault="00C14CC3" w:rsidP="00C14CC3">
      <w:pPr>
        <w:rPr>
          <w:rFonts w:ascii="Segoe UI" w:hAnsi="Segoe UI" w:cs="Segoe UI"/>
          <w:sz w:val="24"/>
          <w:szCs w:val="28"/>
        </w:rPr>
      </w:pPr>
    </w:p>
    <w:p w:rsidR="00C14CC3" w:rsidRPr="00395949" w:rsidRDefault="00395949" w:rsidP="00395949">
      <w:pPr>
        <w:spacing w:after="0" w:line="240" w:lineRule="auto"/>
        <w:jc w:val="both"/>
        <w:rPr>
          <w:rFonts w:ascii="Segoe UI" w:hAnsi="Segoe UI" w:cs="Segoe UI"/>
          <w:sz w:val="24"/>
          <w:szCs w:val="28"/>
        </w:rPr>
      </w:pPr>
      <w:r>
        <w:rPr>
          <w:rFonts w:ascii="Segoe UI" w:hAnsi="Segoe UI" w:cs="Segoe UI"/>
          <w:sz w:val="24"/>
          <w:szCs w:val="28"/>
        </w:rPr>
        <w:t>Управление Росреестра по Республике Мордовия информирует: ес</w:t>
      </w:r>
      <w:r w:rsidR="00C14CC3" w:rsidRPr="00395949">
        <w:rPr>
          <w:rFonts w:ascii="Segoe UI" w:hAnsi="Segoe UI" w:cs="Segoe UI"/>
          <w:sz w:val="24"/>
          <w:szCs w:val="28"/>
        </w:rPr>
        <w:t>ли принято решение о признании гражданина банкротом и введении процедуры реализации имущества, в конкурсную массу включается все имущество гражданина, которое есть у него на дату принятия такого решения, а также выявленное или приобретенное в последующем. В том числе это относится к имуществу, составляющему долю гражданина в общей собственности, на которое может быть обращено взыскание в соответствии с гражданским и семейным законодательством.</w:t>
      </w:r>
    </w:p>
    <w:p w:rsidR="00C14CC3" w:rsidRPr="00395949" w:rsidRDefault="00C14CC3" w:rsidP="00395949">
      <w:pPr>
        <w:spacing w:after="0" w:line="240" w:lineRule="auto"/>
        <w:jc w:val="both"/>
        <w:rPr>
          <w:rFonts w:ascii="Segoe UI" w:hAnsi="Segoe UI" w:cs="Segoe UI"/>
          <w:sz w:val="24"/>
          <w:szCs w:val="28"/>
        </w:rPr>
      </w:pPr>
      <w:r w:rsidRPr="00395949">
        <w:rPr>
          <w:rFonts w:ascii="Segoe UI" w:hAnsi="Segoe UI" w:cs="Segoe UI"/>
          <w:sz w:val="24"/>
          <w:szCs w:val="28"/>
        </w:rPr>
        <w:t>При этом из конкурсной массы исключается имущество, на которое не может быть обращено взыскание в соответствии с гражданским процессуальным законодательством (исполнительский иммунитет). К нему относится, в частности, жилое помещение (его часть), если оно является для должника и совместно проживающих с ним членов его семьи единственным пригодным для постоянного проживания помещением, за исключением являющегося предметом ипотеки, на которое может быть обращено взыскание. Вместе с тем суд вправе отказать в применении исполнительского иммунитета, учитывая ряд обстоятельств, в частности то, что такое решение не оставит должника без пригодного для проживания жилища площадью по крайней мере не меньшей, чем по нормам предоставления жилья на условиях социального найма, и в пределах того же поселения, где он проживает.</w:t>
      </w:r>
    </w:p>
    <w:p w:rsidR="00C14CC3" w:rsidRPr="00395949" w:rsidRDefault="00C14CC3" w:rsidP="00395949">
      <w:pPr>
        <w:spacing w:after="0" w:line="240" w:lineRule="auto"/>
        <w:jc w:val="both"/>
        <w:rPr>
          <w:rFonts w:ascii="Segoe UI" w:hAnsi="Segoe UI" w:cs="Segoe UI"/>
          <w:sz w:val="20"/>
        </w:rPr>
      </w:pPr>
      <w:r w:rsidRPr="00395949">
        <w:rPr>
          <w:rFonts w:ascii="Segoe UI" w:hAnsi="Segoe UI" w:cs="Segoe UI"/>
          <w:sz w:val="24"/>
          <w:szCs w:val="28"/>
        </w:rPr>
        <w:t>Имущество, принадлежащее должнику и его супругу (бывшему супругу) на праве общей собственности, подлежит реализации в общем порядке. Однако вырученные денежные средства распределяются между супругами пропорционально их долям в общем имуществе. Если иное не установлено соглашением или судебным актом, доли супругов признаются равными.</w:t>
      </w:r>
      <w:r w:rsidRPr="00395949">
        <w:rPr>
          <w:rFonts w:ascii="Segoe UI" w:hAnsi="Segoe UI" w:cs="Segoe UI"/>
          <w:sz w:val="20"/>
        </w:rPr>
        <w:t xml:space="preserve"> </w:t>
      </w:r>
    </w:p>
    <w:p w:rsidR="00C14CC3" w:rsidRPr="00395949" w:rsidRDefault="00C14CC3" w:rsidP="00395949">
      <w:pPr>
        <w:spacing w:after="0" w:line="240" w:lineRule="auto"/>
        <w:jc w:val="both"/>
        <w:rPr>
          <w:rFonts w:ascii="Segoe UI" w:hAnsi="Segoe UI" w:cs="Segoe UI"/>
          <w:sz w:val="24"/>
          <w:szCs w:val="28"/>
        </w:rPr>
      </w:pPr>
      <w:r w:rsidRPr="00395949">
        <w:rPr>
          <w:rFonts w:ascii="Segoe UI" w:hAnsi="Segoe UI" w:cs="Segoe UI"/>
          <w:sz w:val="24"/>
          <w:szCs w:val="28"/>
        </w:rPr>
        <w:t xml:space="preserve">Вместе с тем если супруг (бывший супруг) полагает, что реализация общего имущества не учитывает его интересы или интересы находящихся на его иждивении лиц, </w:t>
      </w:r>
      <w:r w:rsidR="00395949" w:rsidRPr="00395949">
        <w:rPr>
          <w:rFonts w:ascii="Segoe UI" w:hAnsi="Segoe UI" w:cs="Segoe UI"/>
          <w:sz w:val="24"/>
          <w:szCs w:val="28"/>
        </w:rPr>
        <w:t>например,</w:t>
      </w:r>
      <w:r w:rsidRPr="00395949">
        <w:rPr>
          <w:rFonts w:ascii="Segoe UI" w:hAnsi="Segoe UI" w:cs="Segoe UI"/>
          <w:sz w:val="24"/>
          <w:szCs w:val="28"/>
        </w:rPr>
        <w:t xml:space="preserve"> несовершеннолетних детей, он вправе обратиться в суд с требованием о разделе общего имущества супругов до его продажи в рамках процедуры банкротства.</w:t>
      </w:r>
    </w:p>
    <w:p w:rsidR="00667E96" w:rsidRDefault="00C14CC3" w:rsidP="00395949">
      <w:pPr>
        <w:spacing w:after="0" w:line="240" w:lineRule="auto"/>
        <w:jc w:val="both"/>
        <w:rPr>
          <w:rFonts w:ascii="Segoe UI" w:hAnsi="Segoe UI" w:cs="Segoe UI"/>
          <w:sz w:val="24"/>
          <w:szCs w:val="28"/>
        </w:rPr>
      </w:pPr>
      <w:r w:rsidRPr="00395949">
        <w:rPr>
          <w:rFonts w:ascii="Segoe UI" w:hAnsi="Segoe UI" w:cs="Segoe UI"/>
          <w:sz w:val="24"/>
          <w:szCs w:val="28"/>
        </w:rPr>
        <w:t>В таком случае подлежащее разделу общее имущество супругов не может быть реализовано в рамках процедуры банкротства до разрешения указанного спора.</w:t>
      </w:r>
    </w:p>
    <w:p w:rsidR="00395949" w:rsidRDefault="00395949" w:rsidP="00395949">
      <w:pPr>
        <w:spacing w:after="0" w:line="240" w:lineRule="auto"/>
        <w:jc w:val="both"/>
        <w:rPr>
          <w:rFonts w:ascii="Segoe UI" w:hAnsi="Segoe UI" w:cs="Segoe UI"/>
          <w:sz w:val="24"/>
          <w:szCs w:val="28"/>
        </w:rPr>
      </w:pPr>
    </w:p>
    <w:p w:rsidR="00395949" w:rsidRPr="00395949" w:rsidRDefault="00395949" w:rsidP="00395949">
      <w:pPr>
        <w:spacing w:after="0" w:line="240" w:lineRule="auto"/>
        <w:jc w:val="right"/>
        <w:rPr>
          <w:rFonts w:ascii="Segoe UI" w:hAnsi="Segoe UI" w:cs="Segoe UI"/>
          <w:sz w:val="24"/>
          <w:szCs w:val="28"/>
        </w:rPr>
      </w:pPr>
      <w:r>
        <w:rPr>
          <w:rFonts w:ascii="Segoe UI" w:hAnsi="Segoe UI" w:cs="Segoe UI"/>
          <w:sz w:val="24"/>
          <w:szCs w:val="28"/>
        </w:rPr>
        <w:t>Информация подготовлена Управлением Росреестра по Рес</w:t>
      </w:r>
      <w:bookmarkStart w:id="0" w:name="_GoBack"/>
      <w:bookmarkEnd w:id="0"/>
      <w:r>
        <w:rPr>
          <w:rFonts w:ascii="Segoe UI" w:hAnsi="Segoe UI" w:cs="Segoe UI"/>
          <w:sz w:val="24"/>
          <w:szCs w:val="28"/>
        </w:rPr>
        <w:t>публике Мордовия</w:t>
      </w:r>
    </w:p>
    <w:sectPr w:rsidR="00395949" w:rsidRPr="003959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CC3"/>
    <w:rsid w:val="00294EEE"/>
    <w:rsid w:val="00395949"/>
    <w:rsid w:val="00667E96"/>
    <w:rsid w:val="00C1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09F81"/>
  <w15:docId w15:val="{37A839A7-D136-4862-9AF7-456FE671F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282</Words>
  <Characters>1991</Characters>
  <Application>Microsoft Office Word</Application>
  <DocSecurity>0</DocSecurity>
  <Lines>36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Кривовичева</dc:creator>
  <cp:lastModifiedBy>Борисова Яна Михайловна</cp:lastModifiedBy>
  <cp:revision>3</cp:revision>
  <cp:lastPrinted>2021-06-25T11:27:00Z</cp:lastPrinted>
  <dcterms:created xsi:type="dcterms:W3CDTF">2021-06-25T11:32:00Z</dcterms:created>
  <dcterms:modified xsi:type="dcterms:W3CDTF">2021-06-28T06:53:00Z</dcterms:modified>
</cp:coreProperties>
</file>