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633" w:rsidRDefault="00D24633" w:rsidP="00D24633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 xml:space="preserve">В Управлении Росреестра по Республике Мордовия состоялось заседание </w:t>
      </w:r>
      <w:bookmarkStart w:id="0" w:name="_GoBack"/>
      <w:r>
        <w:rPr>
          <w:rFonts w:ascii="Segoe UI" w:hAnsi="Segoe UI" w:cs="Segoe UI"/>
          <w:b/>
          <w:bCs/>
          <w:sz w:val="28"/>
          <w:szCs w:val="28"/>
        </w:rPr>
        <w:t>Общественного совета</w:t>
      </w:r>
      <w:bookmarkEnd w:id="0"/>
    </w:p>
    <w:p w:rsidR="00D24633" w:rsidRDefault="00D24633" w:rsidP="00D2463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Основными темами заседания стали результаты работы отдела государственной регистрации недвижимости, результаты работы Управления по контролю (надзору) в сфере саморегулируемых организаций, основные мероприятия по противодействию коррупции в Управлении.</w:t>
      </w:r>
    </w:p>
    <w:p w:rsidR="00D24633" w:rsidRDefault="00D24633" w:rsidP="00D2463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Кроме того, участникам совещания рассказали о вступившем в силу Федеральном законе №518-ФЗ, согласно которому вся ранее учтенная недвижимость должна быть внесена в ЕГРН, о мероприятиях по наполнению Единого государственного реестра недвижимости точными сведениями, а также о мероприятиях по вовлечению земельных участков республики в жилищное строительство.</w:t>
      </w:r>
    </w:p>
    <w:p w:rsidR="00D24633" w:rsidRDefault="00D24633" w:rsidP="00D2463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«Вопросы качества и доступности государственных услуг, предоставляемых Управлением, находятся на постоянном контроле, так как имеют большое социально-экономическое значение. Поэтому особенно важна роль Общественного совета как эффективного инструмента обратной связи с гражданами, бизнесом, профессиональными участниками рынка»</w:t>
      </w:r>
      <w:r>
        <w:rPr>
          <w:rFonts w:ascii="Segoe UI" w:hAnsi="Segoe UI" w:cs="Segoe UI"/>
          <w:sz w:val="24"/>
          <w:szCs w:val="24"/>
        </w:rPr>
        <w:t>, – отметил председатель совета, директор ООО «Кадастровый центр» Олег Кряжев.</w:t>
      </w:r>
    </w:p>
    <w:p w:rsidR="00D24633" w:rsidRDefault="00D24633" w:rsidP="00D2463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D24633" w:rsidRDefault="00D24633" w:rsidP="00D24633">
      <w:pPr>
        <w:tabs>
          <w:tab w:val="left" w:pos="5529"/>
        </w:tabs>
        <w:spacing w:after="0" w:line="240" w:lineRule="auto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p w:rsidR="00477DA7" w:rsidRDefault="00477DA7"/>
    <w:sectPr w:rsidR="00477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633"/>
    <w:rsid w:val="00477DA7"/>
    <w:rsid w:val="00D2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4FCA6"/>
  <w15:chartTrackingRefBased/>
  <w15:docId w15:val="{AD5B25E1-E6EC-48F3-9F3B-061336969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63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2021-06-30T13:28:00Z</dcterms:created>
  <dcterms:modified xsi:type="dcterms:W3CDTF">2021-06-30T13:29:00Z</dcterms:modified>
</cp:coreProperties>
</file>