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707" w:rsidRPr="00745059" w:rsidRDefault="0082360D" w:rsidP="00390AC0">
      <w:pPr>
        <w:jc w:val="center"/>
        <w:rPr>
          <w:rFonts w:ascii="Segoe UI" w:hAnsi="Segoe UI" w:cs="Segoe UI"/>
          <w:b/>
          <w:sz w:val="26"/>
          <w:szCs w:val="26"/>
        </w:rPr>
      </w:pPr>
      <w:r w:rsidRPr="00745059">
        <w:rPr>
          <w:rFonts w:ascii="Segoe UI" w:hAnsi="Segoe UI" w:cs="Segoe UI"/>
          <w:b/>
          <w:sz w:val="26"/>
          <w:szCs w:val="26"/>
        </w:rPr>
        <w:t>Управление Росреестра по Республике Мордовия</w:t>
      </w:r>
      <w:r w:rsidR="00796707" w:rsidRPr="00745059">
        <w:rPr>
          <w:rFonts w:ascii="Segoe UI" w:hAnsi="Segoe UI" w:cs="Segoe UI"/>
          <w:b/>
          <w:sz w:val="26"/>
          <w:szCs w:val="26"/>
        </w:rPr>
        <w:t xml:space="preserve"> продолжает освещать </w:t>
      </w:r>
      <w:bookmarkStart w:id="0" w:name="_GoBack"/>
      <w:r w:rsidR="00796707" w:rsidRPr="00745059">
        <w:rPr>
          <w:rFonts w:ascii="Segoe UI" w:hAnsi="Segoe UI" w:cs="Segoe UI"/>
          <w:b/>
          <w:sz w:val="26"/>
          <w:szCs w:val="26"/>
        </w:rPr>
        <w:t>порядок</w:t>
      </w:r>
      <w:r w:rsidRPr="00745059">
        <w:rPr>
          <w:rFonts w:ascii="Segoe UI" w:hAnsi="Segoe UI" w:cs="Segoe UI"/>
          <w:b/>
          <w:sz w:val="26"/>
          <w:szCs w:val="26"/>
        </w:rPr>
        <w:t xml:space="preserve"> оформлени</w:t>
      </w:r>
      <w:r w:rsidR="00796707" w:rsidRPr="00745059">
        <w:rPr>
          <w:rFonts w:ascii="Segoe UI" w:hAnsi="Segoe UI" w:cs="Segoe UI"/>
          <w:b/>
          <w:sz w:val="26"/>
          <w:szCs w:val="26"/>
        </w:rPr>
        <w:t>я</w:t>
      </w:r>
      <w:r w:rsidRPr="00745059">
        <w:rPr>
          <w:rFonts w:ascii="Segoe UI" w:hAnsi="Segoe UI" w:cs="Segoe UI"/>
          <w:b/>
          <w:sz w:val="26"/>
          <w:szCs w:val="26"/>
        </w:rPr>
        <w:t xml:space="preserve"> супругами сделок с использованием средств материнского капитала</w:t>
      </w:r>
    </w:p>
    <w:bookmarkEnd w:id="0"/>
    <w:p w:rsidR="00390AC0" w:rsidRPr="00745059" w:rsidRDefault="0082360D" w:rsidP="00796707">
      <w:pPr>
        <w:jc w:val="both"/>
        <w:rPr>
          <w:rFonts w:ascii="Segoe UI" w:hAnsi="Segoe UI" w:cs="Segoe UI"/>
          <w:sz w:val="26"/>
          <w:szCs w:val="26"/>
        </w:rPr>
      </w:pPr>
      <w:r w:rsidRPr="00745059">
        <w:rPr>
          <w:rFonts w:ascii="Segoe UI" w:hAnsi="Segoe UI" w:cs="Segoe UI"/>
          <w:sz w:val="26"/>
          <w:szCs w:val="26"/>
        </w:rPr>
        <w:t xml:space="preserve">  1. Законным режимом имущества супругов является режим их совместной собственности (пункт 1 статьи </w:t>
      </w:r>
      <w:r w:rsidR="00462CCC" w:rsidRPr="00745059">
        <w:rPr>
          <w:rFonts w:ascii="Segoe UI" w:hAnsi="Segoe UI" w:cs="Segoe UI"/>
          <w:sz w:val="26"/>
          <w:szCs w:val="26"/>
        </w:rPr>
        <w:t>33</w:t>
      </w:r>
      <w:r w:rsidRPr="00745059">
        <w:rPr>
          <w:rFonts w:ascii="Segoe UI" w:hAnsi="Segoe UI" w:cs="Segoe UI"/>
          <w:sz w:val="26"/>
          <w:szCs w:val="26"/>
        </w:rPr>
        <w:t xml:space="preserve"> Семейного кодекса Российской Федерации, далее - СК РФ). Имущество, нажитое супругами во время брака, является их совместной собственностью. Приобретенные за счет общих доходов супругов недвижимые вещи независимо от того, на имя кого из супругов они приобретены, либо на имя кого или кем из супругов внесены денежные средства - являются общ</w:t>
      </w:r>
      <w:r w:rsidR="00390AC0" w:rsidRPr="00745059">
        <w:rPr>
          <w:rFonts w:ascii="Segoe UI" w:hAnsi="Segoe UI" w:cs="Segoe UI"/>
          <w:sz w:val="26"/>
          <w:szCs w:val="26"/>
        </w:rPr>
        <w:t>им имуществом супругов (статьи 34</w:t>
      </w:r>
      <w:r w:rsidRPr="00745059">
        <w:rPr>
          <w:rFonts w:ascii="Segoe UI" w:hAnsi="Segoe UI" w:cs="Segoe UI"/>
          <w:sz w:val="26"/>
          <w:szCs w:val="26"/>
        </w:rPr>
        <w:t xml:space="preserve"> СК РФ, 256 Гражданского кодекса Российской Федерации (ГК РФ). Исключение составляют случаи получения недвижимости одним из супругов в дар, в порядке наследования, приобретения по безвозмездным сделкам. К числу имущества, не являющемуся совместным, относится и имущество, приобретенное за счет средств материнского капитала (поскольку считается, что оно не нажито супругами). При этом законный режим имущества супругов, то есть признание всего имущества, приобретенного в браке, совместной собственностью, может быть изменен брачным договором (пункт 1 статьи </w:t>
      </w:r>
      <w:r w:rsidR="00390AC0" w:rsidRPr="00745059">
        <w:rPr>
          <w:rFonts w:ascii="Segoe UI" w:hAnsi="Segoe UI" w:cs="Segoe UI"/>
          <w:sz w:val="26"/>
          <w:szCs w:val="26"/>
        </w:rPr>
        <w:t>33</w:t>
      </w:r>
      <w:r w:rsidRPr="00745059">
        <w:rPr>
          <w:rFonts w:ascii="Segoe UI" w:hAnsi="Segoe UI" w:cs="Segoe UI"/>
          <w:sz w:val="26"/>
          <w:szCs w:val="26"/>
        </w:rPr>
        <w:t xml:space="preserve"> СК РФ, пункт 1 статьи 256 ГК РФ) или соглашением о разделе имущества (пункт 1 статьи 38 СК РФ), которые подлежат нотариальному удостоверению (пункт 2 статьи З8, пункт 2 стати 41 СК РФ). Поскольку, как указано выше, средства материнского (семейного) капитала не являются совместным имуществом супругов, недвижимое имущество, приобретенное с их использованием, также не может признаваться общим имуществом супругов. Кроме того, дети</w:t>
      </w:r>
      <w:r w:rsidR="00796707" w:rsidRPr="00745059">
        <w:rPr>
          <w:rFonts w:ascii="Segoe UI" w:hAnsi="Segoe UI" w:cs="Segoe UI"/>
          <w:sz w:val="26"/>
          <w:szCs w:val="26"/>
        </w:rPr>
        <w:t>,</w:t>
      </w:r>
      <w:r w:rsidRPr="00745059">
        <w:rPr>
          <w:rFonts w:ascii="Segoe UI" w:hAnsi="Segoe UI" w:cs="Segoe UI"/>
          <w:sz w:val="26"/>
          <w:szCs w:val="26"/>
        </w:rPr>
        <w:t xml:space="preserve"> согласно положениям</w:t>
      </w:r>
      <w:r w:rsidR="00796707" w:rsidRPr="00745059">
        <w:rPr>
          <w:rFonts w:ascii="Segoe UI" w:hAnsi="Segoe UI" w:cs="Segoe UI"/>
          <w:sz w:val="26"/>
          <w:szCs w:val="26"/>
        </w:rPr>
        <w:t xml:space="preserve"> </w:t>
      </w:r>
      <w:r w:rsidRPr="00745059">
        <w:rPr>
          <w:rFonts w:ascii="Segoe UI" w:hAnsi="Segoe UI" w:cs="Segoe UI"/>
          <w:sz w:val="26"/>
          <w:szCs w:val="26"/>
        </w:rPr>
        <w:t>Гражданского кодекса Российской Федерации</w:t>
      </w:r>
      <w:r w:rsidR="00796707" w:rsidRPr="00745059">
        <w:rPr>
          <w:rFonts w:ascii="Segoe UI" w:hAnsi="Segoe UI" w:cs="Segoe UI"/>
          <w:sz w:val="26"/>
          <w:szCs w:val="26"/>
        </w:rPr>
        <w:t>,</w:t>
      </w:r>
      <w:r w:rsidRPr="00745059">
        <w:rPr>
          <w:rFonts w:ascii="Segoe UI" w:hAnsi="Segoe UI" w:cs="Segoe UI"/>
          <w:sz w:val="26"/>
          <w:szCs w:val="26"/>
        </w:rPr>
        <w:t xml:space="preserve"> не могут быть субъектами общей совместной собственности. В связи с чем, они признаются участниками общей долевой собственности, в том числе на имущество, приобретенное с использованием средств материнского капитала. При этом необходимо иметь ввиду, что у супругов могут быть различные ситуации: </w:t>
      </w:r>
    </w:p>
    <w:p w:rsidR="00390AC0" w:rsidRPr="00745059" w:rsidRDefault="0082360D" w:rsidP="00796707">
      <w:pPr>
        <w:jc w:val="both"/>
        <w:rPr>
          <w:rFonts w:ascii="Segoe UI" w:hAnsi="Segoe UI" w:cs="Segoe UI"/>
          <w:sz w:val="26"/>
          <w:szCs w:val="26"/>
        </w:rPr>
      </w:pPr>
      <w:r w:rsidRPr="00745059">
        <w:rPr>
          <w:rFonts w:ascii="Segoe UI" w:hAnsi="Segoe UI" w:cs="Segoe UI"/>
          <w:sz w:val="26"/>
          <w:szCs w:val="26"/>
        </w:rPr>
        <w:t>- в случае, если жилье приобретается только на средства материнского капитала - то сделка оформляется только в общую долевую собственност</w:t>
      </w:r>
      <w:r w:rsidR="00602CC8" w:rsidRPr="00745059">
        <w:rPr>
          <w:rFonts w:ascii="Segoe UI" w:hAnsi="Segoe UI" w:cs="Segoe UI"/>
          <w:sz w:val="26"/>
          <w:szCs w:val="26"/>
        </w:rPr>
        <w:t>ь</w:t>
      </w:r>
      <w:r w:rsidRPr="00745059">
        <w:rPr>
          <w:rFonts w:ascii="Segoe UI" w:hAnsi="Segoe UI" w:cs="Segoe UI"/>
          <w:sz w:val="26"/>
          <w:szCs w:val="26"/>
        </w:rPr>
        <w:t xml:space="preserve"> и не нотари</w:t>
      </w:r>
      <w:r w:rsidR="00602CC8" w:rsidRPr="00745059">
        <w:rPr>
          <w:rFonts w:ascii="Segoe UI" w:hAnsi="Segoe UI" w:cs="Segoe UI"/>
          <w:sz w:val="26"/>
          <w:szCs w:val="26"/>
        </w:rPr>
        <w:t>аль</w:t>
      </w:r>
      <w:r w:rsidRPr="00745059">
        <w:rPr>
          <w:rFonts w:ascii="Segoe UI" w:hAnsi="Segoe UI" w:cs="Segoe UI"/>
          <w:sz w:val="26"/>
          <w:szCs w:val="26"/>
        </w:rPr>
        <w:t>но, т.к. это целевые деньги, не принадлежат супругам и делить</w:t>
      </w:r>
      <w:r w:rsidR="00592AFA" w:rsidRPr="00745059">
        <w:rPr>
          <w:rFonts w:ascii="Segoe UI" w:hAnsi="Segoe UI" w:cs="Segoe UI"/>
          <w:sz w:val="26"/>
          <w:szCs w:val="26"/>
        </w:rPr>
        <w:t xml:space="preserve"> нечего</w:t>
      </w:r>
      <w:r w:rsidRPr="00745059">
        <w:rPr>
          <w:rFonts w:ascii="Segoe UI" w:hAnsi="Segoe UI" w:cs="Segoe UI"/>
          <w:sz w:val="26"/>
          <w:szCs w:val="26"/>
        </w:rPr>
        <w:t xml:space="preserve">; </w:t>
      </w:r>
    </w:p>
    <w:p w:rsidR="00602CC8" w:rsidRPr="00745059" w:rsidRDefault="0082360D" w:rsidP="00796707">
      <w:pPr>
        <w:jc w:val="both"/>
        <w:rPr>
          <w:rFonts w:ascii="Segoe UI" w:hAnsi="Segoe UI" w:cs="Segoe UI"/>
          <w:sz w:val="26"/>
          <w:szCs w:val="26"/>
        </w:rPr>
      </w:pPr>
      <w:r w:rsidRPr="00745059">
        <w:rPr>
          <w:rFonts w:ascii="Segoe UI" w:hAnsi="Segoe UI" w:cs="Segoe UI"/>
          <w:sz w:val="26"/>
          <w:szCs w:val="26"/>
        </w:rPr>
        <w:t>- в случае, если жилье приобретается на средства материнского капит</w:t>
      </w:r>
      <w:r w:rsidR="00602CC8" w:rsidRPr="00745059">
        <w:rPr>
          <w:rFonts w:ascii="Segoe UI" w:hAnsi="Segoe UI" w:cs="Segoe UI"/>
          <w:sz w:val="26"/>
          <w:szCs w:val="26"/>
        </w:rPr>
        <w:t>ал</w:t>
      </w:r>
      <w:r w:rsidRPr="00745059">
        <w:rPr>
          <w:rFonts w:ascii="Segoe UI" w:hAnsi="Segoe UI" w:cs="Segoe UI"/>
          <w:sz w:val="26"/>
          <w:szCs w:val="26"/>
        </w:rPr>
        <w:t>а с добавлением своих денег (в том числе кредитн</w:t>
      </w:r>
      <w:r w:rsidR="00602CC8" w:rsidRPr="00745059">
        <w:rPr>
          <w:rFonts w:ascii="Segoe UI" w:hAnsi="Segoe UI" w:cs="Segoe UI"/>
          <w:sz w:val="26"/>
          <w:szCs w:val="26"/>
        </w:rPr>
        <w:t>ых</w:t>
      </w:r>
      <w:r w:rsidRPr="00745059">
        <w:rPr>
          <w:rFonts w:ascii="Segoe UI" w:hAnsi="Segoe UI" w:cs="Segoe UI"/>
          <w:sz w:val="26"/>
          <w:szCs w:val="26"/>
        </w:rPr>
        <w:t>),</w:t>
      </w:r>
      <w:r w:rsidR="00390AC0" w:rsidRPr="00745059">
        <w:rPr>
          <w:rFonts w:ascii="Segoe UI" w:hAnsi="Segoe UI" w:cs="Segoe UI"/>
          <w:sz w:val="26"/>
          <w:szCs w:val="26"/>
        </w:rPr>
        <w:t xml:space="preserve"> </w:t>
      </w:r>
      <w:r w:rsidRPr="00745059">
        <w:rPr>
          <w:rFonts w:ascii="Segoe UI" w:hAnsi="Segoe UI" w:cs="Segoe UI"/>
          <w:sz w:val="26"/>
          <w:szCs w:val="26"/>
        </w:rPr>
        <w:t xml:space="preserve">сделка оформляется в </w:t>
      </w:r>
      <w:r w:rsidR="00602CC8" w:rsidRPr="00745059">
        <w:rPr>
          <w:rFonts w:ascii="Segoe UI" w:hAnsi="Segoe UI" w:cs="Segoe UI"/>
          <w:sz w:val="26"/>
          <w:szCs w:val="26"/>
        </w:rPr>
        <w:t>общую</w:t>
      </w:r>
      <w:r w:rsidRPr="00745059">
        <w:rPr>
          <w:rFonts w:ascii="Segoe UI" w:hAnsi="Segoe UI" w:cs="Segoe UI"/>
          <w:sz w:val="26"/>
          <w:szCs w:val="26"/>
        </w:rPr>
        <w:t xml:space="preserve"> долевую собственность и нотариа</w:t>
      </w:r>
      <w:r w:rsidR="00602CC8" w:rsidRPr="00745059">
        <w:rPr>
          <w:rFonts w:ascii="Segoe UI" w:hAnsi="Segoe UI" w:cs="Segoe UI"/>
          <w:sz w:val="26"/>
          <w:szCs w:val="26"/>
        </w:rPr>
        <w:t>л</w:t>
      </w:r>
      <w:r w:rsidRPr="00745059">
        <w:rPr>
          <w:rFonts w:ascii="Segoe UI" w:hAnsi="Segoe UI" w:cs="Segoe UI"/>
          <w:sz w:val="26"/>
          <w:szCs w:val="26"/>
        </w:rPr>
        <w:t>ьно, т.к. супруги меняют законный режим супругов по части своих (не мат</w:t>
      </w:r>
      <w:r w:rsidR="00602CC8" w:rsidRPr="00745059">
        <w:rPr>
          <w:rFonts w:ascii="Segoe UI" w:hAnsi="Segoe UI" w:cs="Segoe UI"/>
          <w:sz w:val="26"/>
          <w:szCs w:val="26"/>
        </w:rPr>
        <w:t xml:space="preserve">. </w:t>
      </w:r>
      <w:r w:rsidRPr="00745059">
        <w:rPr>
          <w:rFonts w:ascii="Segoe UI" w:hAnsi="Segoe UI" w:cs="Segoe UI"/>
          <w:sz w:val="26"/>
          <w:szCs w:val="26"/>
        </w:rPr>
        <w:t xml:space="preserve">капитала) средств. </w:t>
      </w:r>
    </w:p>
    <w:p w:rsidR="00595711" w:rsidRPr="00745059" w:rsidRDefault="0082360D" w:rsidP="00796707">
      <w:pPr>
        <w:jc w:val="both"/>
        <w:rPr>
          <w:rFonts w:ascii="Segoe UI" w:hAnsi="Segoe UI" w:cs="Segoe UI"/>
          <w:sz w:val="26"/>
          <w:szCs w:val="26"/>
        </w:rPr>
      </w:pPr>
      <w:r w:rsidRPr="00745059">
        <w:rPr>
          <w:rFonts w:ascii="Segoe UI" w:hAnsi="Segoe UI" w:cs="Segoe UI"/>
          <w:sz w:val="26"/>
          <w:szCs w:val="26"/>
        </w:rPr>
        <w:t>2. В отличие от договоров купли-продажи договора долевого участия в строите</w:t>
      </w:r>
      <w:r w:rsidR="00602CC8" w:rsidRPr="00745059">
        <w:rPr>
          <w:rFonts w:ascii="Segoe UI" w:hAnsi="Segoe UI" w:cs="Segoe UI"/>
          <w:sz w:val="26"/>
          <w:szCs w:val="26"/>
        </w:rPr>
        <w:t>л</w:t>
      </w:r>
      <w:r w:rsidRPr="00745059">
        <w:rPr>
          <w:rFonts w:ascii="Segoe UI" w:hAnsi="Segoe UI" w:cs="Segoe UI"/>
          <w:sz w:val="26"/>
          <w:szCs w:val="26"/>
        </w:rPr>
        <w:t>ьстве имеют свои особенности. Пункт 1 статьи 1 Федерал</w:t>
      </w:r>
      <w:r w:rsidR="00602CC8" w:rsidRPr="00745059">
        <w:rPr>
          <w:rFonts w:ascii="Segoe UI" w:hAnsi="Segoe UI" w:cs="Segoe UI"/>
          <w:sz w:val="26"/>
          <w:szCs w:val="26"/>
        </w:rPr>
        <w:t>ь</w:t>
      </w:r>
      <w:r w:rsidRPr="00745059">
        <w:rPr>
          <w:rFonts w:ascii="Segoe UI" w:hAnsi="Segoe UI" w:cs="Segoe UI"/>
          <w:sz w:val="26"/>
          <w:szCs w:val="26"/>
        </w:rPr>
        <w:t xml:space="preserve">ного закона от </w:t>
      </w:r>
      <w:r w:rsidR="00390AC0" w:rsidRPr="00745059">
        <w:rPr>
          <w:rFonts w:ascii="Segoe UI" w:hAnsi="Segoe UI" w:cs="Segoe UI"/>
          <w:sz w:val="26"/>
          <w:szCs w:val="26"/>
        </w:rPr>
        <w:t>3</w:t>
      </w:r>
      <w:r w:rsidRPr="00745059">
        <w:rPr>
          <w:rFonts w:ascii="Segoe UI" w:hAnsi="Segoe UI" w:cs="Segoe UI"/>
          <w:sz w:val="26"/>
          <w:szCs w:val="26"/>
        </w:rPr>
        <w:t xml:space="preserve">0.12.2004 </w:t>
      </w:r>
      <w:r w:rsidR="00602CC8" w:rsidRPr="00745059">
        <w:rPr>
          <w:rFonts w:ascii="Segoe UI" w:hAnsi="Segoe UI" w:cs="Segoe UI"/>
          <w:sz w:val="26"/>
          <w:szCs w:val="26"/>
        </w:rPr>
        <w:t>№</w:t>
      </w:r>
      <w:r w:rsidRPr="00745059">
        <w:rPr>
          <w:rFonts w:ascii="Segoe UI" w:hAnsi="Segoe UI" w:cs="Segoe UI"/>
          <w:sz w:val="26"/>
          <w:szCs w:val="26"/>
        </w:rPr>
        <w:t xml:space="preserve"> 2</w:t>
      </w:r>
      <w:r w:rsidR="00602CC8" w:rsidRPr="00745059">
        <w:rPr>
          <w:rFonts w:ascii="Segoe UI" w:hAnsi="Segoe UI" w:cs="Segoe UI"/>
          <w:sz w:val="26"/>
          <w:szCs w:val="26"/>
        </w:rPr>
        <w:t>1</w:t>
      </w:r>
      <w:r w:rsidRPr="00745059">
        <w:rPr>
          <w:rFonts w:ascii="Segoe UI" w:hAnsi="Segoe UI" w:cs="Segoe UI"/>
          <w:sz w:val="26"/>
          <w:szCs w:val="26"/>
        </w:rPr>
        <w:t xml:space="preserve">4-ФЗ </w:t>
      </w:r>
      <w:r w:rsidR="00796707" w:rsidRPr="00745059">
        <w:rPr>
          <w:rFonts w:ascii="Segoe UI" w:hAnsi="Segoe UI" w:cs="Segoe UI"/>
          <w:sz w:val="26"/>
          <w:szCs w:val="26"/>
        </w:rPr>
        <w:t>«</w:t>
      </w:r>
      <w:r w:rsidRPr="00745059">
        <w:rPr>
          <w:rFonts w:ascii="Segoe UI" w:hAnsi="Segoe UI" w:cs="Segoe UI"/>
          <w:sz w:val="26"/>
          <w:szCs w:val="26"/>
        </w:rPr>
        <w:t>Об у</w:t>
      </w:r>
      <w:r w:rsidR="00602CC8" w:rsidRPr="00745059">
        <w:rPr>
          <w:rFonts w:ascii="Segoe UI" w:hAnsi="Segoe UI" w:cs="Segoe UI"/>
          <w:sz w:val="26"/>
          <w:szCs w:val="26"/>
        </w:rPr>
        <w:t>ча</w:t>
      </w:r>
      <w:r w:rsidRPr="00745059">
        <w:rPr>
          <w:rFonts w:ascii="Segoe UI" w:hAnsi="Segoe UI" w:cs="Segoe UI"/>
          <w:sz w:val="26"/>
          <w:szCs w:val="26"/>
        </w:rPr>
        <w:t>стии в доле</w:t>
      </w:r>
      <w:r w:rsidR="00602CC8" w:rsidRPr="00745059">
        <w:rPr>
          <w:rFonts w:ascii="Segoe UI" w:hAnsi="Segoe UI" w:cs="Segoe UI"/>
          <w:sz w:val="26"/>
          <w:szCs w:val="26"/>
        </w:rPr>
        <w:t>вом строительстве многоквартирных домов и ины</w:t>
      </w:r>
      <w:r w:rsidRPr="00745059">
        <w:rPr>
          <w:rFonts w:ascii="Segoe UI" w:hAnsi="Segoe UI" w:cs="Segoe UI"/>
          <w:sz w:val="26"/>
          <w:szCs w:val="26"/>
        </w:rPr>
        <w:t>х объектов недвижимости и о внесении изменений в некоторые законодател</w:t>
      </w:r>
      <w:r w:rsidR="00796707" w:rsidRPr="00745059">
        <w:rPr>
          <w:rFonts w:ascii="Segoe UI" w:hAnsi="Segoe UI" w:cs="Segoe UI"/>
          <w:sz w:val="26"/>
          <w:szCs w:val="26"/>
        </w:rPr>
        <w:t>ьные акты Российской Федерации»</w:t>
      </w:r>
      <w:r w:rsidRPr="00745059">
        <w:rPr>
          <w:rFonts w:ascii="Segoe UI" w:hAnsi="Segoe UI" w:cs="Segoe UI"/>
          <w:sz w:val="26"/>
          <w:szCs w:val="26"/>
        </w:rPr>
        <w:t xml:space="preserve"> (далее - Закон об участии в долевом строительстве) говорит о возникновении у участников долевого строительства права собственности на объекты долевого строительства. Существенные условия договора долевого участия в строительстве предусмотрены пунктом 4 статьи 4 Закона об </w:t>
      </w:r>
      <w:r w:rsidRPr="00745059">
        <w:rPr>
          <w:rFonts w:ascii="Segoe UI" w:hAnsi="Segoe UI" w:cs="Segoe UI"/>
          <w:sz w:val="26"/>
          <w:szCs w:val="26"/>
        </w:rPr>
        <w:lastRenderedPageBreak/>
        <w:t>участии в долевом строительстве и не предусматривают указывания в договоре на возникновение определенного вещного права на объект. Поэтому, при заключении договоров долевого участия в строительстве, супруги не определяют режим имущества, которое находится на этапе строительства, но предполагается, что после подписания акта приема-передачи недвижимость будет оформлена в совместную собственность супругов если их законный режим имущества не изменен брачным договором или из документов не свидетельствует, что квартира приобретается с использованием средств материнского капитала. В последующем, при обращении за регистрацией права на построенное недвижимое имущество, заявителями должно прикладываться свидетельство о браке. Соответственно, договор участия в долевом строительстве (не содержащий указания на возникновение права общей долевой собственности на объект, что возможно только при наличии брачного договора) заключается в простой письменной форме. Если супруги при подписании договора долевого участия желают указать в нем на последующее возникновение права общей долевой собственности, то либо данный договор долевого участия в строительстве необходимо удостоверить нотариально (как смешанный договор, содержащий элементы раздела имущества), либо заключить отдельный брачный контракт. При заключении нейтрального договора (не предусматривающего вид общей собственности) в простой письменной форме, в д</w:t>
      </w:r>
      <w:r w:rsidR="00602CC8" w:rsidRPr="00745059">
        <w:rPr>
          <w:rFonts w:ascii="Segoe UI" w:hAnsi="Segoe UI" w:cs="Segoe UI"/>
          <w:sz w:val="26"/>
          <w:szCs w:val="26"/>
        </w:rPr>
        <w:t>ал</w:t>
      </w:r>
      <w:r w:rsidRPr="00745059">
        <w:rPr>
          <w:rFonts w:ascii="Segoe UI" w:hAnsi="Segoe UI" w:cs="Segoe UI"/>
          <w:sz w:val="26"/>
          <w:szCs w:val="26"/>
        </w:rPr>
        <w:t>ьнейшем - на стадии оформления права после подписания акта приема-передачи, если супруги желают оформить принимаемый ими от застройщика объект недвижимости в об</w:t>
      </w:r>
      <w:r w:rsidR="00602CC8" w:rsidRPr="00745059">
        <w:rPr>
          <w:rFonts w:ascii="Segoe UI" w:hAnsi="Segoe UI" w:cs="Segoe UI"/>
          <w:sz w:val="26"/>
          <w:szCs w:val="26"/>
        </w:rPr>
        <w:t>щую</w:t>
      </w:r>
      <w:r w:rsidRPr="00745059">
        <w:rPr>
          <w:rFonts w:ascii="Segoe UI" w:hAnsi="Segoe UI" w:cs="Segoe UI"/>
          <w:sz w:val="26"/>
          <w:szCs w:val="26"/>
        </w:rPr>
        <w:t xml:space="preserve"> долевую собственность, то им следует заключить соглашение об установлении режима общей долевой собственност</w:t>
      </w:r>
      <w:r w:rsidR="00602CC8" w:rsidRPr="00745059">
        <w:rPr>
          <w:rFonts w:ascii="Segoe UI" w:hAnsi="Segoe UI" w:cs="Segoe UI"/>
          <w:sz w:val="26"/>
          <w:szCs w:val="26"/>
        </w:rPr>
        <w:t>и, которое по существу будет явля</w:t>
      </w:r>
      <w:r w:rsidRPr="00745059">
        <w:rPr>
          <w:rFonts w:ascii="Segoe UI" w:hAnsi="Segoe UI" w:cs="Segoe UI"/>
          <w:sz w:val="26"/>
          <w:szCs w:val="26"/>
        </w:rPr>
        <w:t>т</w:t>
      </w:r>
      <w:r w:rsidR="00602CC8" w:rsidRPr="00745059">
        <w:rPr>
          <w:rFonts w:ascii="Segoe UI" w:hAnsi="Segoe UI" w:cs="Segoe UI"/>
          <w:sz w:val="26"/>
          <w:szCs w:val="26"/>
        </w:rPr>
        <w:t>ь</w:t>
      </w:r>
      <w:r w:rsidRPr="00745059">
        <w:rPr>
          <w:rFonts w:ascii="Segoe UI" w:hAnsi="Segoe UI" w:cs="Segoe UI"/>
          <w:sz w:val="26"/>
          <w:szCs w:val="26"/>
        </w:rPr>
        <w:t>ся брачным договором, либо также заключить отдельный брачный контракт.</w:t>
      </w:r>
    </w:p>
    <w:p w:rsidR="00592AFA" w:rsidRPr="00745059" w:rsidRDefault="00592AFA" w:rsidP="00390AC0">
      <w:pPr>
        <w:jc w:val="right"/>
        <w:rPr>
          <w:rFonts w:ascii="Segoe UI" w:hAnsi="Segoe UI" w:cs="Segoe UI"/>
          <w:sz w:val="26"/>
          <w:szCs w:val="26"/>
        </w:rPr>
      </w:pPr>
      <w:r w:rsidRPr="00745059">
        <w:rPr>
          <w:rFonts w:ascii="Segoe UI" w:hAnsi="Segoe UI" w:cs="Segoe UI"/>
          <w:sz w:val="26"/>
          <w:szCs w:val="26"/>
        </w:rPr>
        <w:t>Подготовлено Управлением Росреестра по Республике Мордовия</w:t>
      </w:r>
    </w:p>
    <w:sectPr w:rsidR="00592AFA" w:rsidRPr="007450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60D"/>
    <w:rsid w:val="00390AC0"/>
    <w:rsid w:val="00462CCC"/>
    <w:rsid w:val="00592AFA"/>
    <w:rsid w:val="00595711"/>
    <w:rsid w:val="00602CC8"/>
    <w:rsid w:val="00745059"/>
    <w:rsid w:val="00796707"/>
    <w:rsid w:val="008236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6325F2-823B-4B71-8D40-589947FCF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9670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967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735</Words>
  <Characters>4193</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Ботникова Марина Евгеньевна</dc:creator>
  <cp:keywords/>
  <dc:description/>
  <cp:lastModifiedBy>Борисова Яна Михайловна</cp:lastModifiedBy>
  <cp:revision>6</cp:revision>
  <cp:lastPrinted>2021-05-12T05:56:00Z</cp:lastPrinted>
  <dcterms:created xsi:type="dcterms:W3CDTF">2021-05-11T13:52:00Z</dcterms:created>
  <dcterms:modified xsi:type="dcterms:W3CDTF">2021-05-27T10:04:00Z</dcterms:modified>
</cp:coreProperties>
</file>