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454" w:rsidRDefault="00900454" w:rsidP="00B62EC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ПРОЕКТ </w:t>
      </w:r>
    </w:p>
    <w:p w:rsidR="00AE55AA" w:rsidRP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sz w:val="24"/>
          <w:szCs w:val="24"/>
        </w:rPr>
        <w:t>РЕСПУБЛИКА МОРДОВИЯ</w:t>
      </w:r>
    </w:p>
    <w:p w:rsidR="00B62ECC" w:rsidRP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</w:p>
    <w:p w:rsid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sz w:val="24"/>
          <w:szCs w:val="24"/>
        </w:rPr>
        <w:t xml:space="preserve">АДМИНИСТРАЦИЯ </w:t>
      </w:r>
    </w:p>
    <w:p w:rsid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sz w:val="24"/>
          <w:szCs w:val="24"/>
        </w:rPr>
        <w:t xml:space="preserve">СЕМИЛЕЙСКОГО СЕЛЬСКОГО ПОСЕЛЕНИЯ   </w:t>
      </w:r>
    </w:p>
    <w:p w:rsidR="00B62ECC" w:rsidRP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sz w:val="24"/>
          <w:szCs w:val="24"/>
        </w:rPr>
        <w:t xml:space="preserve"> КОЧКУРОВСКОГО МУНИЦИПАЛЬНОГО РАЙОНА</w:t>
      </w:r>
    </w:p>
    <w:p w:rsidR="00B62ECC" w:rsidRP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B62ECC" w:rsidRPr="00AE55AA" w:rsidRDefault="00B62ECC" w:rsidP="00B62ECC">
      <w:pPr>
        <w:jc w:val="center"/>
        <w:rPr>
          <w:rFonts w:ascii="Arial" w:hAnsi="Arial" w:cs="Arial"/>
          <w:b/>
          <w:color w:val="FF00FF"/>
          <w:sz w:val="24"/>
          <w:szCs w:val="24"/>
        </w:rPr>
      </w:pPr>
    </w:p>
    <w:p w:rsidR="00B62ECC" w:rsidRPr="00AE55AA" w:rsidRDefault="00B62ECC" w:rsidP="00B62ECC">
      <w:pPr>
        <w:jc w:val="center"/>
        <w:rPr>
          <w:rFonts w:ascii="Arial" w:hAnsi="Arial" w:cs="Arial"/>
          <w:b/>
          <w:color w:val="FF00FF"/>
          <w:sz w:val="24"/>
          <w:szCs w:val="24"/>
        </w:rPr>
      </w:pPr>
    </w:p>
    <w:p w:rsidR="00B62ECC" w:rsidRP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sz w:val="24"/>
          <w:szCs w:val="24"/>
        </w:rPr>
        <w:t xml:space="preserve">    ПОСТАНОВЛЕНИЕ</w:t>
      </w:r>
    </w:p>
    <w:p w:rsidR="00B62ECC" w:rsidRP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</w:p>
    <w:p w:rsidR="00B62ECC" w:rsidRP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sz w:val="24"/>
          <w:szCs w:val="24"/>
        </w:rPr>
        <w:t xml:space="preserve">от </w:t>
      </w:r>
      <w:r w:rsidR="00900454">
        <w:rPr>
          <w:rFonts w:ascii="Arial" w:hAnsi="Arial" w:cs="Arial"/>
          <w:b/>
          <w:sz w:val="24"/>
          <w:szCs w:val="24"/>
        </w:rPr>
        <w:t>_______</w:t>
      </w:r>
      <w:r w:rsidR="00AE55AA">
        <w:rPr>
          <w:rFonts w:ascii="Arial" w:hAnsi="Arial" w:cs="Arial"/>
          <w:b/>
          <w:sz w:val="24"/>
          <w:szCs w:val="24"/>
        </w:rPr>
        <w:t>2021</w:t>
      </w:r>
      <w:r w:rsidRPr="00AE55AA">
        <w:rPr>
          <w:rFonts w:ascii="Arial" w:hAnsi="Arial" w:cs="Arial"/>
          <w:b/>
          <w:sz w:val="24"/>
          <w:szCs w:val="24"/>
        </w:rPr>
        <w:t xml:space="preserve"> года №</w:t>
      </w:r>
      <w:r w:rsidR="00900454">
        <w:rPr>
          <w:rFonts w:ascii="Arial" w:hAnsi="Arial" w:cs="Arial"/>
          <w:b/>
          <w:sz w:val="24"/>
          <w:szCs w:val="24"/>
        </w:rPr>
        <w:t>_______</w:t>
      </w:r>
    </w:p>
    <w:p w:rsidR="00B62ECC" w:rsidRP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</w:p>
    <w:p w:rsidR="00B62ECC" w:rsidRPr="00AE55AA" w:rsidRDefault="00B62ECC" w:rsidP="00B62EC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E55AA">
        <w:rPr>
          <w:rFonts w:ascii="Arial" w:eastAsia="Times New Roman" w:hAnsi="Arial" w:cs="Arial"/>
          <w:b/>
          <w:sz w:val="24"/>
          <w:szCs w:val="24"/>
        </w:rPr>
        <w:t>Об утверждении Положения</w:t>
      </w:r>
      <w:r w:rsidRPr="00AE55AA">
        <w:rPr>
          <w:rFonts w:ascii="Arial" w:hAnsi="Arial" w:cs="Arial"/>
          <w:b/>
          <w:bCs/>
          <w:sz w:val="24"/>
          <w:szCs w:val="24"/>
        </w:rPr>
        <w:t xml:space="preserve"> о системе управления</w:t>
      </w:r>
    </w:p>
    <w:p w:rsidR="00B62ECC" w:rsidRPr="00AE55AA" w:rsidRDefault="00B62ECC" w:rsidP="00B62EC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E55AA">
        <w:rPr>
          <w:rFonts w:ascii="Arial" w:hAnsi="Arial" w:cs="Arial"/>
          <w:b/>
          <w:bCs/>
          <w:sz w:val="24"/>
          <w:szCs w:val="24"/>
        </w:rPr>
        <w:t xml:space="preserve"> охраной труда в администрации </w:t>
      </w:r>
      <w:r w:rsidR="00AE55AA">
        <w:rPr>
          <w:rFonts w:ascii="Arial" w:hAnsi="Arial" w:cs="Arial"/>
          <w:b/>
          <w:bCs/>
          <w:sz w:val="24"/>
          <w:szCs w:val="24"/>
        </w:rPr>
        <w:t>Семилейского сельского</w:t>
      </w:r>
    </w:p>
    <w:p w:rsidR="00B62ECC" w:rsidRPr="00AE55AA" w:rsidRDefault="00B62ECC" w:rsidP="00B62ECC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bCs/>
          <w:sz w:val="24"/>
          <w:szCs w:val="24"/>
        </w:rPr>
        <w:t xml:space="preserve">поселения </w:t>
      </w:r>
      <w:r w:rsidR="00AE55AA">
        <w:rPr>
          <w:rFonts w:ascii="Arial" w:hAnsi="Arial" w:cs="Arial"/>
          <w:b/>
          <w:bCs/>
          <w:sz w:val="24"/>
          <w:szCs w:val="24"/>
        </w:rPr>
        <w:t>Кочкуровского муниципального района</w:t>
      </w:r>
    </w:p>
    <w:p w:rsidR="00B62ECC" w:rsidRPr="00AE55AA" w:rsidRDefault="00B62ECC" w:rsidP="00B62ECC">
      <w:pPr>
        <w:ind w:firstLine="709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B62ECC" w:rsidRPr="00AE55AA" w:rsidRDefault="00B62ECC" w:rsidP="00B62EC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 xml:space="preserve">В соответствии со статьями 209, 212 Трудового кодекса Российской Федерации, </w:t>
      </w:r>
      <w:r w:rsidRPr="00AE55AA">
        <w:rPr>
          <w:rFonts w:ascii="Arial" w:hAnsi="Arial" w:cs="Arial"/>
          <w:bCs/>
          <w:sz w:val="24"/>
          <w:szCs w:val="24"/>
        </w:rPr>
        <w:t xml:space="preserve">Приказом Министерства труда и социальной защиты Российской Федерации от 19.08.2016 № 438н «Об утверждении Типового положения о системе управления охраной труда», в целях организации работы по охране труда работников администрации </w:t>
      </w:r>
      <w:r w:rsidR="00AE55AA">
        <w:rPr>
          <w:rFonts w:ascii="Arial" w:hAnsi="Arial" w:cs="Arial"/>
          <w:bCs/>
          <w:sz w:val="24"/>
          <w:szCs w:val="24"/>
        </w:rPr>
        <w:t>Семилейского сельского</w:t>
      </w:r>
      <w:r w:rsidR="002A7AC4">
        <w:rPr>
          <w:rFonts w:ascii="Arial" w:hAnsi="Arial" w:cs="Arial"/>
          <w:bCs/>
          <w:sz w:val="24"/>
          <w:szCs w:val="24"/>
        </w:rPr>
        <w:t xml:space="preserve"> </w:t>
      </w:r>
      <w:r w:rsidRPr="00AE55AA">
        <w:rPr>
          <w:rFonts w:ascii="Arial" w:hAnsi="Arial" w:cs="Arial"/>
          <w:bCs/>
          <w:sz w:val="24"/>
          <w:szCs w:val="24"/>
        </w:rPr>
        <w:t xml:space="preserve">поселения </w:t>
      </w:r>
      <w:r w:rsidR="00AE55AA">
        <w:rPr>
          <w:rFonts w:ascii="Arial" w:hAnsi="Arial" w:cs="Arial"/>
          <w:bCs/>
          <w:sz w:val="24"/>
          <w:szCs w:val="24"/>
        </w:rPr>
        <w:t>Кочкуровского муниципального района</w:t>
      </w:r>
      <w:r w:rsidRPr="00AE55AA">
        <w:rPr>
          <w:rFonts w:ascii="Arial" w:hAnsi="Arial" w:cs="Arial"/>
          <w:bCs/>
          <w:sz w:val="24"/>
          <w:szCs w:val="24"/>
        </w:rPr>
        <w:t>,</w:t>
      </w:r>
      <w:r w:rsidRPr="00AE55AA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AE55AA">
        <w:rPr>
          <w:rFonts w:ascii="Arial" w:eastAsia="Times New Roman" w:hAnsi="Arial" w:cs="Arial"/>
          <w:sz w:val="24"/>
          <w:szCs w:val="24"/>
        </w:rPr>
        <w:t>п</w:t>
      </w:r>
      <w:proofErr w:type="gramEnd"/>
      <w:r w:rsidRPr="00AE55AA">
        <w:rPr>
          <w:rFonts w:ascii="Arial" w:eastAsia="Times New Roman" w:hAnsi="Arial" w:cs="Arial"/>
          <w:sz w:val="24"/>
          <w:szCs w:val="24"/>
        </w:rPr>
        <w:t xml:space="preserve"> о с т а  н о в л я ю:</w:t>
      </w:r>
    </w:p>
    <w:p w:rsidR="00B62ECC" w:rsidRPr="00AE55AA" w:rsidRDefault="00B62ECC" w:rsidP="00B62ECC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  <w:lang w:eastAsia="ru-RU"/>
        </w:rPr>
      </w:pPr>
      <w:r w:rsidRPr="00AE55AA">
        <w:rPr>
          <w:rFonts w:ascii="Arial" w:hAnsi="Arial" w:cs="Arial"/>
          <w:sz w:val="24"/>
          <w:szCs w:val="24"/>
        </w:rPr>
        <w:t xml:space="preserve">Утвердить Положение </w:t>
      </w:r>
      <w:r w:rsidRPr="00AE55AA">
        <w:rPr>
          <w:rFonts w:ascii="Arial" w:hAnsi="Arial" w:cs="Arial"/>
          <w:bCs/>
          <w:sz w:val="24"/>
          <w:szCs w:val="24"/>
        </w:rPr>
        <w:t xml:space="preserve">о системе управления охраной труда в администрации </w:t>
      </w:r>
      <w:r w:rsidR="00AE55AA">
        <w:rPr>
          <w:rFonts w:ascii="Arial" w:hAnsi="Arial" w:cs="Arial"/>
          <w:bCs/>
          <w:sz w:val="24"/>
          <w:szCs w:val="24"/>
        </w:rPr>
        <w:t>Семилейского сельского</w:t>
      </w:r>
      <w:r w:rsidR="002A7AC4">
        <w:rPr>
          <w:rFonts w:ascii="Arial" w:hAnsi="Arial" w:cs="Arial"/>
          <w:bCs/>
          <w:sz w:val="24"/>
          <w:szCs w:val="24"/>
        </w:rPr>
        <w:t xml:space="preserve"> </w:t>
      </w:r>
      <w:r w:rsidRPr="00AE55AA">
        <w:rPr>
          <w:rFonts w:ascii="Arial" w:hAnsi="Arial" w:cs="Arial"/>
          <w:bCs/>
          <w:sz w:val="24"/>
          <w:szCs w:val="24"/>
        </w:rPr>
        <w:t xml:space="preserve">поселения </w:t>
      </w:r>
      <w:r w:rsidR="00AE55AA">
        <w:rPr>
          <w:rFonts w:ascii="Arial" w:hAnsi="Arial" w:cs="Arial"/>
          <w:bCs/>
          <w:sz w:val="24"/>
          <w:szCs w:val="24"/>
        </w:rPr>
        <w:t>Кочкуровского муниципального района</w:t>
      </w:r>
      <w:r w:rsidRPr="00AE55AA">
        <w:rPr>
          <w:rFonts w:ascii="Arial" w:hAnsi="Arial" w:cs="Arial"/>
          <w:bCs/>
          <w:sz w:val="24"/>
          <w:szCs w:val="24"/>
        </w:rPr>
        <w:t xml:space="preserve"> (прилагается</w:t>
      </w:r>
      <w:r w:rsidRPr="00AE55AA">
        <w:rPr>
          <w:rFonts w:ascii="Arial" w:hAnsi="Arial" w:cs="Arial"/>
          <w:sz w:val="24"/>
          <w:szCs w:val="24"/>
          <w:lang w:eastAsia="ru-RU"/>
        </w:rPr>
        <w:t>).</w:t>
      </w:r>
    </w:p>
    <w:p w:rsidR="002A7AC4" w:rsidRDefault="00B62ECC" w:rsidP="002A7AC4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  <w:lang w:eastAsia="ru-RU"/>
        </w:rPr>
      </w:pPr>
      <w:r w:rsidRPr="00AE55AA">
        <w:rPr>
          <w:rFonts w:ascii="Arial" w:hAnsi="Arial" w:cs="Arial"/>
          <w:sz w:val="24"/>
          <w:szCs w:val="24"/>
          <w:lang w:eastAsia="ru-RU"/>
        </w:rPr>
        <w:t xml:space="preserve"> </w:t>
      </w:r>
      <w:r w:rsidR="002A7AC4">
        <w:rPr>
          <w:rFonts w:ascii="Arial" w:hAnsi="Arial" w:cs="Arial"/>
          <w:sz w:val="24"/>
          <w:szCs w:val="24"/>
          <w:lang w:eastAsia="ru-RU"/>
        </w:rPr>
        <w:t>Заместителю главы</w:t>
      </w:r>
      <w:r w:rsidRPr="00AE55AA">
        <w:rPr>
          <w:rFonts w:ascii="Arial" w:hAnsi="Arial" w:cs="Arial"/>
          <w:sz w:val="24"/>
          <w:szCs w:val="24"/>
          <w:lang w:eastAsia="ru-RU"/>
        </w:rPr>
        <w:t xml:space="preserve"> </w:t>
      </w:r>
      <w:r w:rsidR="00AE55AA">
        <w:rPr>
          <w:rFonts w:ascii="Arial" w:hAnsi="Arial" w:cs="Arial"/>
          <w:sz w:val="24"/>
          <w:szCs w:val="24"/>
          <w:lang w:eastAsia="ru-RU"/>
        </w:rPr>
        <w:t>Семилейского сельского</w:t>
      </w:r>
      <w:r w:rsidR="002A7AC4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AE55AA">
        <w:rPr>
          <w:rFonts w:ascii="Arial" w:hAnsi="Arial" w:cs="Arial"/>
          <w:sz w:val="24"/>
          <w:szCs w:val="24"/>
          <w:lang w:eastAsia="ru-RU"/>
        </w:rPr>
        <w:t xml:space="preserve">поселения </w:t>
      </w:r>
      <w:r w:rsidR="00AE55AA">
        <w:rPr>
          <w:rFonts w:ascii="Arial" w:hAnsi="Arial" w:cs="Arial"/>
          <w:sz w:val="24"/>
          <w:szCs w:val="24"/>
          <w:lang w:eastAsia="ru-RU"/>
        </w:rPr>
        <w:t>Кочкуровского муниципального района</w:t>
      </w:r>
      <w:r w:rsidRPr="00AE55AA">
        <w:rPr>
          <w:rFonts w:ascii="Arial" w:hAnsi="Arial" w:cs="Arial"/>
          <w:sz w:val="24"/>
          <w:szCs w:val="24"/>
          <w:lang w:eastAsia="ru-RU"/>
        </w:rPr>
        <w:t xml:space="preserve"> ознакомить работников с настоящим постановлением под роспись.</w:t>
      </w:r>
    </w:p>
    <w:p w:rsidR="002A7AC4" w:rsidRDefault="002A7AC4" w:rsidP="002A7AC4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  <w:lang w:eastAsia="ru-RU"/>
        </w:rPr>
      </w:pPr>
      <w:proofErr w:type="gramStart"/>
      <w:r w:rsidRPr="002A7AC4">
        <w:rPr>
          <w:rFonts w:ascii="Arial" w:eastAsia="Times New Roman" w:hAnsi="Arial" w:cs="Arial"/>
          <w:sz w:val="24"/>
          <w:szCs w:val="24"/>
        </w:rPr>
        <w:t>Разместить</w:t>
      </w:r>
      <w:proofErr w:type="gramEnd"/>
      <w:r w:rsidRPr="002A7AC4">
        <w:rPr>
          <w:rFonts w:ascii="Arial" w:eastAsia="Times New Roman" w:hAnsi="Arial" w:cs="Arial"/>
          <w:sz w:val="24"/>
          <w:szCs w:val="24"/>
        </w:rPr>
        <w:t xml:space="preserve"> указанное Постановление  в единой информационной системе в информационно телекоммуникационной сети  «Интернет»</w:t>
      </w:r>
      <w:r w:rsidRPr="002A7AC4">
        <w:rPr>
          <w:rFonts w:ascii="Arial" w:hAnsi="Arial" w:cs="Arial"/>
          <w:sz w:val="24"/>
          <w:szCs w:val="24"/>
        </w:rPr>
        <w:t xml:space="preserve"> по адресу: </w:t>
      </w:r>
      <w:hyperlink r:id="rId6" w:history="1">
        <w:r w:rsidRPr="002A7AC4">
          <w:rPr>
            <w:rStyle w:val="a3"/>
            <w:rFonts w:ascii="Arial" w:hAnsi="Arial" w:cs="Arial"/>
            <w:sz w:val="24"/>
            <w:szCs w:val="24"/>
          </w:rPr>
          <w:t xml:space="preserve"> https://kochkurovo.e-mordovia.ru/</w:t>
        </w:r>
      </w:hyperlink>
      <w:r w:rsidRPr="002A7AC4">
        <w:rPr>
          <w:rFonts w:ascii="Arial" w:hAnsi="Arial" w:cs="Arial"/>
          <w:sz w:val="24"/>
          <w:szCs w:val="24"/>
        </w:rPr>
        <w:t xml:space="preserve">. </w:t>
      </w:r>
      <w:r w:rsidRPr="002A7AC4">
        <w:rPr>
          <w:rFonts w:ascii="Arial" w:eastAsia="Times New Roman" w:hAnsi="Arial" w:cs="Arial"/>
          <w:sz w:val="24"/>
          <w:szCs w:val="24"/>
        </w:rPr>
        <w:t xml:space="preserve"> в соответствии с действующим законодательством.</w:t>
      </w:r>
    </w:p>
    <w:p w:rsidR="002A7AC4" w:rsidRDefault="002A7AC4" w:rsidP="002A7AC4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  <w:lang w:eastAsia="ru-RU"/>
        </w:rPr>
      </w:pPr>
      <w:r w:rsidRPr="002A7AC4">
        <w:rPr>
          <w:rFonts w:ascii="Arial" w:hAnsi="Arial" w:cs="Arial"/>
          <w:sz w:val="24"/>
          <w:szCs w:val="24"/>
        </w:rPr>
        <w:t xml:space="preserve">Настоящее постановление подлежит обнародованию путём размещения в информационном бюллетене  Семилейского сельского поселения </w:t>
      </w:r>
      <w:r w:rsidRPr="002A7AC4">
        <w:rPr>
          <w:rFonts w:ascii="Arial" w:hAnsi="Arial" w:cs="Arial"/>
          <w:bCs/>
          <w:sz w:val="24"/>
          <w:szCs w:val="24"/>
        </w:rPr>
        <w:t xml:space="preserve">Кочкуровского муниципального района Республики Мордовия и на официальном сайте Кочкуровского муниципального района Республики Мордовия </w:t>
      </w:r>
      <w:hyperlink r:id="rId7" w:tgtFrame="_blank" w:history="1">
        <w:r w:rsidRPr="002A7AC4">
          <w:rPr>
            <w:rStyle w:val="a3"/>
            <w:rFonts w:ascii="Arial" w:hAnsi="Arial" w:cs="Arial"/>
            <w:sz w:val="24"/>
            <w:szCs w:val="24"/>
          </w:rPr>
          <w:t>http://kochkurovo.e-mordovia.ru</w:t>
        </w:r>
      </w:hyperlink>
      <w:r w:rsidRPr="002A7AC4">
        <w:rPr>
          <w:rFonts w:ascii="Arial" w:hAnsi="Arial" w:cs="Arial"/>
          <w:sz w:val="24"/>
          <w:szCs w:val="24"/>
        </w:rPr>
        <w:t> </w:t>
      </w:r>
    </w:p>
    <w:p w:rsidR="002A7AC4" w:rsidRDefault="002A7AC4" w:rsidP="002A7AC4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  <w:lang w:eastAsia="ru-RU"/>
        </w:rPr>
      </w:pPr>
      <w:r w:rsidRPr="002A7AC4">
        <w:rPr>
          <w:rFonts w:ascii="Arial" w:hAnsi="Arial" w:cs="Arial"/>
          <w:sz w:val="24"/>
          <w:szCs w:val="24"/>
        </w:rPr>
        <w:t>Настоящее постановление вступает в силу со дня его подписания.</w:t>
      </w:r>
    </w:p>
    <w:p w:rsidR="002A7AC4" w:rsidRPr="002A7AC4" w:rsidRDefault="002A7AC4" w:rsidP="002A7AC4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  <w:lang w:eastAsia="ru-RU"/>
        </w:rPr>
      </w:pPr>
      <w:proofErr w:type="gramStart"/>
      <w:r w:rsidRPr="002A7AC4">
        <w:rPr>
          <w:rFonts w:ascii="Arial" w:hAnsi="Arial" w:cs="Arial"/>
          <w:sz w:val="24"/>
          <w:szCs w:val="24"/>
        </w:rPr>
        <w:t>Контроль за</w:t>
      </w:r>
      <w:proofErr w:type="gramEnd"/>
      <w:r w:rsidRPr="002A7AC4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2A7AC4" w:rsidRPr="002A7AC4" w:rsidRDefault="002A7AC4" w:rsidP="002A7AC4">
      <w:pPr>
        <w:pStyle w:val="a4"/>
        <w:ind w:left="1446"/>
        <w:jc w:val="both"/>
        <w:rPr>
          <w:rFonts w:ascii="Arial" w:hAnsi="Arial" w:cs="Arial"/>
          <w:sz w:val="24"/>
          <w:szCs w:val="24"/>
        </w:rPr>
      </w:pPr>
    </w:p>
    <w:p w:rsidR="002A7AC4" w:rsidRPr="002A7AC4" w:rsidRDefault="002A7AC4" w:rsidP="002A7AC4">
      <w:pPr>
        <w:pStyle w:val="a4"/>
        <w:ind w:left="1587"/>
        <w:jc w:val="right"/>
        <w:rPr>
          <w:rFonts w:ascii="Arial" w:hAnsi="Arial" w:cs="Arial"/>
          <w:sz w:val="24"/>
          <w:szCs w:val="24"/>
        </w:rPr>
      </w:pPr>
      <w:r w:rsidRPr="002A7AC4">
        <w:rPr>
          <w:rFonts w:ascii="Arial" w:hAnsi="Arial" w:cs="Arial"/>
          <w:sz w:val="24"/>
          <w:szCs w:val="24"/>
        </w:rPr>
        <w:t>Глава                                                                                               Семилейского сельского поселения</w:t>
      </w:r>
    </w:p>
    <w:p w:rsidR="002A7AC4" w:rsidRPr="002A7AC4" w:rsidRDefault="002A7AC4" w:rsidP="002A7AC4">
      <w:pPr>
        <w:pStyle w:val="a4"/>
        <w:shd w:val="clear" w:color="auto" w:fill="FFFFFF"/>
        <w:tabs>
          <w:tab w:val="left" w:pos="3945"/>
        </w:tabs>
        <w:ind w:left="1446"/>
        <w:jc w:val="right"/>
        <w:rPr>
          <w:rFonts w:ascii="Arial" w:hAnsi="Arial" w:cs="Arial"/>
          <w:sz w:val="24"/>
          <w:szCs w:val="24"/>
        </w:rPr>
      </w:pPr>
      <w:r w:rsidRPr="002A7AC4">
        <w:rPr>
          <w:rFonts w:ascii="Arial" w:hAnsi="Arial" w:cs="Arial"/>
          <w:sz w:val="24"/>
          <w:szCs w:val="24"/>
        </w:rPr>
        <w:tab/>
        <w:t xml:space="preserve">Кочкуровского муниципального района Республики Мордовия                                                                                     А.В. </w:t>
      </w:r>
      <w:proofErr w:type="spellStart"/>
      <w:r w:rsidRPr="002A7AC4">
        <w:rPr>
          <w:rFonts w:ascii="Arial" w:hAnsi="Arial" w:cs="Arial"/>
          <w:sz w:val="24"/>
          <w:szCs w:val="24"/>
        </w:rPr>
        <w:t>Кудашкин</w:t>
      </w:r>
      <w:proofErr w:type="spellEnd"/>
    </w:p>
    <w:p w:rsidR="002A7AC4" w:rsidRPr="002A7AC4" w:rsidRDefault="002A7AC4" w:rsidP="002A7AC4">
      <w:pPr>
        <w:pStyle w:val="a4"/>
        <w:ind w:left="1446"/>
        <w:rPr>
          <w:rFonts w:ascii="Arial" w:hAnsi="Arial" w:cs="Arial"/>
          <w:sz w:val="24"/>
          <w:szCs w:val="24"/>
        </w:rPr>
      </w:pPr>
    </w:p>
    <w:p w:rsidR="00B62ECC" w:rsidRDefault="00B62ECC" w:rsidP="00B62ECC">
      <w:pPr>
        <w:suppressAutoHyphens/>
        <w:jc w:val="center"/>
        <w:rPr>
          <w:rFonts w:ascii="Arial" w:eastAsia="Times New Roman" w:hAnsi="Arial" w:cs="Arial"/>
          <w:b/>
          <w:kern w:val="1"/>
          <w:sz w:val="24"/>
          <w:szCs w:val="24"/>
          <w:lang w:eastAsia="ar-SA"/>
        </w:rPr>
      </w:pPr>
    </w:p>
    <w:p w:rsidR="00B62ECC" w:rsidRDefault="00B62ECC" w:rsidP="00B62ECC">
      <w:pPr>
        <w:ind w:left="5670"/>
        <w:jc w:val="center"/>
        <w:rPr>
          <w:rFonts w:ascii="Arial" w:eastAsia="Times New Roman" w:hAnsi="Arial" w:cs="Arial"/>
          <w:b/>
          <w:kern w:val="1"/>
          <w:sz w:val="24"/>
          <w:szCs w:val="24"/>
          <w:lang w:eastAsia="ar-SA"/>
        </w:rPr>
      </w:pPr>
    </w:p>
    <w:p w:rsidR="002A7AC4" w:rsidRPr="00AE55AA" w:rsidRDefault="002A7AC4" w:rsidP="00B62ECC">
      <w:pPr>
        <w:ind w:left="5670"/>
        <w:jc w:val="center"/>
        <w:rPr>
          <w:rFonts w:ascii="Arial" w:eastAsia="Times New Roman" w:hAnsi="Arial" w:cs="Arial"/>
          <w:caps/>
          <w:sz w:val="24"/>
          <w:szCs w:val="24"/>
        </w:rPr>
      </w:pPr>
    </w:p>
    <w:p w:rsidR="00B62ECC" w:rsidRPr="00AE55AA" w:rsidRDefault="00B62ECC" w:rsidP="00B62ECC">
      <w:pPr>
        <w:ind w:left="5670"/>
        <w:jc w:val="center"/>
        <w:rPr>
          <w:rFonts w:ascii="Arial" w:eastAsia="Times New Roman" w:hAnsi="Arial" w:cs="Arial"/>
          <w:caps/>
          <w:sz w:val="24"/>
          <w:szCs w:val="24"/>
        </w:rPr>
      </w:pPr>
    </w:p>
    <w:p w:rsidR="00B62ECC" w:rsidRPr="00AE55AA" w:rsidRDefault="00B62ECC" w:rsidP="002A7AC4">
      <w:pPr>
        <w:ind w:left="5670"/>
        <w:jc w:val="right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caps/>
          <w:sz w:val="24"/>
          <w:szCs w:val="24"/>
        </w:rPr>
        <w:t>Приложение</w:t>
      </w:r>
    </w:p>
    <w:p w:rsidR="00B62ECC" w:rsidRPr="00AE55AA" w:rsidRDefault="00B62ECC" w:rsidP="002A7AC4">
      <w:pPr>
        <w:ind w:left="5670"/>
        <w:jc w:val="right"/>
        <w:rPr>
          <w:rFonts w:ascii="Arial" w:eastAsia="Times New Roman" w:hAnsi="Arial" w:cs="Arial"/>
          <w:sz w:val="24"/>
          <w:szCs w:val="24"/>
        </w:rPr>
      </w:pPr>
    </w:p>
    <w:p w:rsidR="00B62ECC" w:rsidRPr="00AE55AA" w:rsidRDefault="00B62ECC" w:rsidP="002A7AC4">
      <w:pPr>
        <w:ind w:left="5670"/>
        <w:jc w:val="right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>УТВЕРЖДЕНО</w:t>
      </w:r>
    </w:p>
    <w:p w:rsidR="00B62ECC" w:rsidRPr="00AE55AA" w:rsidRDefault="00B62ECC" w:rsidP="002A7AC4">
      <w:pPr>
        <w:ind w:left="5670"/>
        <w:jc w:val="right"/>
        <w:rPr>
          <w:rFonts w:ascii="Arial" w:eastAsia="Times New Roman" w:hAnsi="Arial" w:cs="Arial"/>
          <w:sz w:val="24"/>
          <w:szCs w:val="24"/>
        </w:rPr>
      </w:pPr>
    </w:p>
    <w:p w:rsidR="00B62ECC" w:rsidRPr="00AE55AA" w:rsidRDefault="00B62ECC" w:rsidP="002A7AC4">
      <w:pPr>
        <w:ind w:left="5670"/>
        <w:jc w:val="right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>постановлением администрации</w:t>
      </w:r>
    </w:p>
    <w:p w:rsidR="00B62ECC" w:rsidRPr="00AE55AA" w:rsidRDefault="00AE55AA" w:rsidP="002A7AC4">
      <w:pPr>
        <w:ind w:left="5670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Семилейского сельского</w:t>
      </w:r>
      <w:r w:rsidR="002A7AC4">
        <w:rPr>
          <w:rFonts w:ascii="Arial" w:eastAsia="Times New Roman" w:hAnsi="Arial" w:cs="Arial"/>
          <w:sz w:val="24"/>
          <w:szCs w:val="24"/>
        </w:rPr>
        <w:t xml:space="preserve"> </w:t>
      </w:r>
      <w:r w:rsidR="00B62ECC" w:rsidRPr="00AE55AA">
        <w:rPr>
          <w:rFonts w:ascii="Arial" w:eastAsia="Times New Roman" w:hAnsi="Arial" w:cs="Arial"/>
          <w:sz w:val="24"/>
          <w:szCs w:val="24"/>
        </w:rPr>
        <w:t>поселения</w:t>
      </w:r>
    </w:p>
    <w:p w:rsidR="00B62ECC" w:rsidRPr="00AE55AA" w:rsidRDefault="002A7AC4" w:rsidP="002A7AC4">
      <w:pPr>
        <w:ind w:left="5670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Кочкуровского </w:t>
      </w:r>
      <w:r w:rsidR="00AE55AA">
        <w:rPr>
          <w:rFonts w:ascii="Arial" w:eastAsia="Times New Roman" w:hAnsi="Arial" w:cs="Arial"/>
          <w:sz w:val="24"/>
          <w:szCs w:val="24"/>
        </w:rPr>
        <w:t>муниципального района</w:t>
      </w:r>
    </w:p>
    <w:p w:rsidR="00B62ECC" w:rsidRPr="00AE55AA" w:rsidRDefault="00B62ECC" w:rsidP="002A7AC4">
      <w:pPr>
        <w:ind w:left="5670"/>
        <w:jc w:val="right"/>
        <w:rPr>
          <w:rFonts w:ascii="Arial" w:eastAsia="Times New Roman" w:hAnsi="Arial" w:cs="Arial"/>
          <w:sz w:val="24"/>
          <w:szCs w:val="24"/>
          <w:u w:val="single"/>
        </w:rPr>
      </w:pPr>
      <w:r w:rsidRPr="00AE55AA">
        <w:rPr>
          <w:rFonts w:ascii="Arial" w:eastAsia="Times New Roman" w:hAnsi="Arial" w:cs="Arial"/>
          <w:sz w:val="24"/>
          <w:szCs w:val="24"/>
        </w:rPr>
        <w:t xml:space="preserve">от </w:t>
      </w:r>
      <w:r w:rsidR="00900454">
        <w:rPr>
          <w:rFonts w:ascii="Arial" w:eastAsia="Times New Roman" w:hAnsi="Arial" w:cs="Arial"/>
          <w:sz w:val="24"/>
          <w:szCs w:val="24"/>
        </w:rPr>
        <w:t>_______</w:t>
      </w:r>
      <w:r w:rsidR="002A7AC4">
        <w:rPr>
          <w:rFonts w:ascii="Arial" w:eastAsia="Times New Roman" w:hAnsi="Arial" w:cs="Arial"/>
          <w:sz w:val="24"/>
          <w:szCs w:val="24"/>
        </w:rPr>
        <w:t>2021</w:t>
      </w:r>
      <w:r w:rsidRPr="00AE55AA">
        <w:rPr>
          <w:rFonts w:ascii="Arial" w:eastAsia="Times New Roman" w:hAnsi="Arial" w:cs="Arial"/>
          <w:sz w:val="24"/>
          <w:szCs w:val="24"/>
        </w:rPr>
        <w:t xml:space="preserve"> № </w:t>
      </w:r>
      <w:r w:rsidR="00900454">
        <w:rPr>
          <w:rFonts w:ascii="Arial" w:eastAsia="Times New Roman" w:hAnsi="Arial" w:cs="Arial"/>
          <w:sz w:val="24"/>
          <w:szCs w:val="24"/>
        </w:rPr>
        <w:t>______</w:t>
      </w:r>
      <w:bookmarkStart w:id="0" w:name="_GoBack"/>
      <w:bookmarkEnd w:id="0"/>
    </w:p>
    <w:p w:rsidR="00B62ECC" w:rsidRPr="00AE55AA" w:rsidRDefault="00B62ECC" w:rsidP="00B62ECC">
      <w:pPr>
        <w:ind w:left="5220"/>
        <w:jc w:val="center"/>
        <w:rPr>
          <w:rFonts w:ascii="Arial" w:eastAsia="Times New Roman" w:hAnsi="Arial" w:cs="Arial"/>
          <w:sz w:val="24"/>
          <w:szCs w:val="24"/>
        </w:rPr>
      </w:pPr>
    </w:p>
    <w:p w:rsidR="00B62ECC" w:rsidRPr="00AE55AA" w:rsidRDefault="00B62ECC" w:rsidP="00B62ECC">
      <w:pPr>
        <w:ind w:left="5103" w:right="-2"/>
        <w:jc w:val="center"/>
        <w:rPr>
          <w:rFonts w:ascii="Arial" w:eastAsia="Times New Roman" w:hAnsi="Arial" w:cs="Arial"/>
          <w:sz w:val="24"/>
          <w:szCs w:val="24"/>
        </w:rPr>
      </w:pPr>
    </w:p>
    <w:p w:rsidR="00B62ECC" w:rsidRPr="00AE55AA" w:rsidRDefault="00B62ECC" w:rsidP="00B62ECC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AE55AA">
        <w:rPr>
          <w:rFonts w:ascii="Arial" w:eastAsia="Times New Roman" w:hAnsi="Arial" w:cs="Arial"/>
          <w:b/>
          <w:sz w:val="24"/>
          <w:szCs w:val="24"/>
        </w:rPr>
        <w:t>ПОЛОЖЕНИЕ</w:t>
      </w:r>
    </w:p>
    <w:p w:rsidR="00B62ECC" w:rsidRPr="00AE55AA" w:rsidRDefault="00B62ECC" w:rsidP="00B62ECC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AE55AA">
        <w:rPr>
          <w:rFonts w:ascii="Arial" w:eastAsia="Times New Roman" w:hAnsi="Arial" w:cs="Arial"/>
          <w:b/>
          <w:sz w:val="24"/>
          <w:szCs w:val="24"/>
        </w:rPr>
        <w:t xml:space="preserve"> о системе управления охраной труда в администрации </w:t>
      </w:r>
    </w:p>
    <w:p w:rsidR="00B62ECC" w:rsidRPr="00AE55AA" w:rsidRDefault="00AE55AA" w:rsidP="00B62ECC">
      <w:pPr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Семилейского сельского</w:t>
      </w:r>
      <w:r w:rsidR="002A7AC4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62ECC" w:rsidRPr="00AE55AA">
        <w:rPr>
          <w:rFonts w:ascii="Arial" w:eastAsia="Times New Roman" w:hAnsi="Arial" w:cs="Arial"/>
          <w:b/>
          <w:sz w:val="24"/>
          <w:szCs w:val="24"/>
        </w:rPr>
        <w:t xml:space="preserve">поселения </w:t>
      </w:r>
      <w:r>
        <w:rPr>
          <w:rFonts w:ascii="Arial" w:eastAsia="Times New Roman" w:hAnsi="Arial" w:cs="Arial"/>
          <w:b/>
          <w:sz w:val="24"/>
          <w:szCs w:val="24"/>
        </w:rPr>
        <w:t>Кочкуровского муниципального района</w:t>
      </w:r>
    </w:p>
    <w:p w:rsidR="00B62ECC" w:rsidRPr="00AE55AA" w:rsidRDefault="00B62ECC" w:rsidP="00B62ECC">
      <w:pPr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B62ECC" w:rsidRPr="00AE55AA" w:rsidRDefault="00B62ECC" w:rsidP="00B62ECC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AE55AA">
        <w:rPr>
          <w:rFonts w:ascii="Arial" w:eastAsia="Times New Roman" w:hAnsi="Arial" w:cs="Arial"/>
          <w:b/>
          <w:sz w:val="24"/>
          <w:szCs w:val="24"/>
        </w:rPr>
        <w:t>1. Общие положения</w:t>
      </w:r>
    </w:p>
    <w:p w:rsidR="00B62ECC" w:rsidRPr="00AE55AA" w:rsidRDefault="00B62ECC" w:rsidP="00B62ECC">
      <w:pPr>
        <w:ind w:firstLine="709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hAnsi="Arial" w:cs="Arial"/>
          <w:sz w:val="24"/>
          <w:szCs w:val="24"/>
        </w:rPr>
        <w:t xml:space="preserve">1.1. Настоящее Положение о системе управления охраной труда в администрации  </w:t>
      </w:r>
      <w:r w:rsidR="00AE55AA">
        <w:rPr>
          <w:rFonts w:ascii="Arial" w:hAnsi="Arial" w:cs="Arial"/>
          <w:sz w:val="24"/>
          <w:szCs w:val="24"/>
        </w:rPr>
        <w:t>Семилейского сельского</w:t>
      </w:r>
      <w:r w:rsidR="002A7AC4">
        <w:rPr>
          <w:rFonts w:ascii="Arial" w:hAnsi="Arial" w:cs="Arial"/>
          <w:sz w:val="24"/>
          <w:szCs w:val="24"/>
        </w:rPr>
        <w:t xml:space="preserve"> </w:t>
      </w:r>
      <w:r w:rsidRPr="00AE55AA">
        <w:rPr>
          <w:rFonts w:ascii="Arial" w:hAnsi="Arial" w:cs="Arial"/>
          <w:sz w:val="24"/>
          <w:szCs w:val="24"/>
        </w:rPr>
        <w:t xml:space="preserve">поселения </w:t>
      </w:r>
      <w:r w:rsidR="00AE55AA">
        <w:rPr>
          <w:rFonts w:ascii="Arial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hAnsi="Arial" w:cs="Arial"/>
          <w:sz w:val="24"/>
          <w:szCs w:val="24"/>
        </w:rPr>
        <w:t xml:space="preserve"> (далее – Положение, СУОТ) разработано на основе Типового положения о системе управления охраной труда, утвержденного  Приказом Министерства труда и социальной защиты населения Российской Федерации от 19.08.2016 № 438н «Об утверждении Типового положения о системе управления охраной труда» </w:t>
      </w:r>
      <w:r w:rsidRPr="00AE55AA">
        <w:rPr>
          <w:rFonts w:ascii="Arial" w:eastAsiaTheme="minorEastAsia" w:hAnsi="Arial" w:cs="Arial"/>
          <w:sz w:val="24"/>
          <w:szCs w:val="24"/>
        </w:rPr>
        <w:t xml:space="preserve">(далее - Типовое положение) и национального стандарта Российской Федерации </w:t>
      </w:r>
      <w:hyperlink r:id="rId8" w:history="1">
        <w:r w:rsidRPr="00AE55AA">
          <w:rPr>
            <w:rFonts w:ascii="Arial" w:eastAsiaTheme="minorEastAsia" w:hAnsi="Arial" w:cs="Arial"/>
            <w:sz w:val="24"/>
            <w:szCs w:val="24"/>
          </w:rPr>
          <w:t xml:space="preserve">ГОСТ </w:t>
        </w:r>
        <w:proofErr w:type="gramStart"/>
        <w:r w:rsidRPr="00AE55AA">
          <w:rPr>
            <w:rFonts w:ascii="Arial" w:eastAsiaTheme="minorEastAsia" w:hAnsi="Arial" w:cs="Arial"/>
            <w:sz w:val="24"/>
            <w:szCs w:val="24"/>
          </w:rPr>
          <w:t>Р</w:t>
        </w:r>
        <w:proofErr w:type="gramEnd"/>
        <w:r w:rsidRPr="00AE55AA">
          <w:rPr>
            <w:rFonts w:ascii="Arial" w:eastAsiaTheme="minorEastAsia" w:hAnsi="Arial" w:cs="Arial"/>
            <w:sz w:val="24"/>
            <w:szCs w:val="24"/>
          </w:rPr>
          <w:t xml:space="preserve"> 12.0.007-2009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 xml:space="preserve"> «Система управления охраной труда в организации. Общие требования по разработке, применению, оценке и совершенствованию».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1.2. Положение о СУОТ устанавливает общие требования к организации работы по охране труда на основе нормативно-правовых документов, принципов и методов управления, направленных на совершенствование деятельности по охране труда.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1.3. Функционирование СУОТ осуществляется посредством соблюдения государственных требований охраны труда, принятых на себя обязательств и применения правовых актов при реализации процедур, предусмотренных разделами СУОТ.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1.4. Все вопросы, не урегулированные настоящим Положением, регулируются действующим </w:t>
      </w:r>
      <w:hyperlink r:id="rId9" w:history="1">
        <w:r w:rsidRPr="00AE55AA">
          <w:rPr>
            <w:rFonts w:ascii="Arial" w:eastAsiaTheme="minorEastAsia" w:hAnsi="Arial" w:cs="Arial"/>
            <w:sz w:val="24"/>
            <w:szCs w:val="24"/>
          </w:rPr>
          <w:t>трудовым законодательством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 xml:space="preserve"> Российской Федерации и иными нормативными правовыми актами, содержащими нормы трудового права.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" w:name="sub_11"/>
      <w:r w:rsidRPr="00AE55AA">
        <w:rPr>
          <w:rFonts w:ascii="Arial" w:eastAsiaTheme="minorEastAsia" w:hAnsi="Arial" w:cs="Arial"/>
          <w:sz w:val="24"/>
          <w:szCs w:val="24"/>
        </w:rPr>
        <w:t xml:space="preserve">1.5. Настоящее Положение разработано с целью создания единой системы управления охраной труда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" w:name="sub_12"/>
      <w:bookmarkEnd w:id="1"/>
      <w:r w:rsidRPr="00AE55AA">
        <w:rPr>
          <w:rFonts w:ascii="Arial" w:eastAsiaTheme="minorEastAsia" w:hAnsi="Arial" w:cs="Arial"/>
          <w:sz w:val="24"/>
          <w:szCs w:val="24"/>
        </w:rPr>
        <w:t xml:space="preserve">1.6. Организация работы по охране труда соответствует национальному стандарту Российской Федерации </w:t>
      </w:r>
      <w:hyperlink r:id="rId10" w:history="1">
        <w:r w:rsidRPr="00AE55AA">
          <w:rPr>
            <w:rFonts w:ascii="Arial" w:eastAsiaTheme="minorEastAsia" w:hAnsi="Arial" w:cs="Arial"/>
            <w:sz w:val="24"/>
            <w:szCs w:val="24"/>
          </w:rPr>
          <w:t xml:space="preserve">ГОСТ </w:t>
        </w:r>
        <w:proofErr w:type="gramStart"/>
        <w:r w:rsidRPr="00AE55AA">
          <w:rPr>
            <w:rFonts w:ascii="Arial" w:eastAsiaTheme="minorEastAsia" w:hAnsi="Arial" w:cs="Arial"/>
            <w:sz w:val="24"/>
            <w:szCs w:val="24"/>
          </w:rPr>
          <w:t>Р</w:t>
        </w:r>
        <w:proofErr w:type="gramEnd"/>
        <w:r w:rsidRPr="00AE55AA">
          <w:rPr>
            <w:rFonts w:ascii="Arial" w:eastAsiaTheme="minorEastAsia" w:hAnsi="Arial" w:cs="Arial"/>
            <w:sz w:val="24"/>
            <w:szCs w:val="24"/>
          </w:rPr>
          <w:t xml:space="preserve"> 12.0.007-2009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 xml:space="preserve"> «Система управления охраной труда в организации. Общие требования по разработке, применению, оценке и совершенствованию».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" w:name="sub_13"/>
      <w:bookmarkEnd w:id="2"/>
      <w:r w:rsidRPr="00AE55AA">
        <w:rPr>
          <w:rFonts w:ascii="Arial" w:eastAsiaTheme="minorEastAsia" w:hAnsi="Arial" w:cs="Arial"/>
          <w:sz w:val="24"/>
          <w:szCs w:val="24"/>
        </w:rPr>
        <w:t>1.7. СУОТ представляет собой единство:</w:t>
      </w:r>
    </w:p>
    <w:bookmarkEnd w:id="3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организационных структур управления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с </w:t>
      </w:r>
      <w:r w:rsidRPr="00AE55AA">
        <w:rPr>
          <w:rFonts w:ascii="Arial" w:eastAsiaTheme="minorEastAsia" w:hAnsi="Arial" w:cs="Arial"/>
          <w:sz w:val="24"/>
          <w:szCs w:val="24"/>
        </w:rPr>
        <w:lastRenderedPageBreak/>
        <w:t>фиксированными обязанностями его должностных лиц;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устанавливающей (нормативные правовые акты в организации) и фиксирующей (журналы, акты, записи) документации.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" w:name="sub_14"/>
      <w:r w:rsidRPr="00AE55AA">
        <w:rPr>
          <w:rFonts w:ascii="Arial" w:eastAsiaTheme="minorEastAsia" w:hAnsi="Arial" w:cs="Arial"/>
          <w:sz w:val="24"/>
          <w:szCs w:val="24"/>
        </w:rPr>
        <w:t xml:space="preserve">1.8. СУОТ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совместима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с другими системами управления, действующими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" w:name="sub_15"/>
      <w:bookmarkEnd w:id="4"/>
      <w:r w:rsidRPr="00AE55AA">
        <w:rPr>
          <w:rFonts w:ascii="Arial" w:eastAsiaTheme="minorEastAsia" w:hAnsi="Arial" w:cs="Arial"/>
          <w:sz w:val="24"/>
          <w:szCs w:val="24"/>
        </w:rPr>
        <w:t xml:space="preserve">1.9. Действие СУОТ распространяется на всей территории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во всех здания и сооружениях. </w:t>
      </w:r>
      <w:bookmarkStart w:id="6" w:name="sub_16"/>
      <w:bookmarkEnd w:id="5"/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1.6. Требования Положения о СУОТ обязательны для всех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находящихся на территории и в зданиях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bookmarkEnd w:id="6"/>
    <w:p w:rsidR="00B62ECC" w:rsidRPr="00AE55AA" w:rsidRDefault="00B62ECC" w:rsidP="00B62ECC">
      <w:pPr>
        <w:ind w:left="708" w:firstLine="708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B62ECC" w:rsidRPr="00AE55AA" w:rsidRDefault="00B62ECC" w:rsidP="00B62ECC">
      <w:pPr>
        <w:ind w:left="708" w:firstLine="708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E55AA">
        <w:rPr>
          <w:rFonts w:ascii="Arial" w:eastAsia="Times New Roman" w:hAnsi="Arial" w:cs="Arial"/>
          <w:b/>
          <w:sz w:val="24"/>
          <w:szCs w:val="24"/>
        </w:rPr>
        <w:t xml:space="preserve">2. Политика  администрации </w:t>
      </w:r>
      <w:r w:rsidR="00AE55AA">
        <w:rPr>
          <w:rFonts w:ascii="Arial" w:eastAsia="Times New Roman" w:hAnsi="Arial" w:cs="Arial"/>
          <w:b/>
          <w:sz w:val="24"/>
          <w:szCs w:val="24"/>
        </w:rPr>
        <w:t xml:space="preserve">Семилейского </w:t>
      </w:r>
      <w:r w:rsidR="002A7AC4">
        <w:rPr>
          <w:rFonts w:ascii="Arial" w:eastAsia="Times New Roman" w:hAnsi="Arial" w:cs="Arial"/>
          <w:b/>
          <w:sz w:val="24"/>
          <w:szCs w:val="24"/>
        </w:rPr>
        <w:t>сельского поселения</w:t>
      </w:r>
      <w:r w:rsidRPr="00AE55A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AE55AA">
        <w:rPr>
          <w:rFonts w:ascii="Arial" w:eastAsia="Times New Roman" w:hAnsi="Arial" w:cs="Arial"/>
          <w:b/>
          <w:sz w:val="24"/>
          <w:szCs w:val="24"/>
        </w:rPr>
        <w:t>Кочкуровского муниципального района</w:t>
      </w:r>
      <w:r w:rsidRPr="00AE55AA">
        <w:rPr>
          <w:rFonts w:ascii="Arial" w:eastAsia="Times New Roman" w:hAnsi="Arial" w:cs="Arial"/>
          <w:b/>
          <w:sz w:val="24"/>
          <w:szCs w:val="24"/>
        </w:rPr>
        <w:t xml:space="preserve"> в области охраны труда</w:t>
      </w:r>
    </w:p>
    <w:p w:rsidR="00B62ECC" w:rsidRPr="00AE55AA" w:rsidRDefault="00B62ECC" w:rsidP="00B62ECC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" w:name="sub_21"/>
      <w:r w:rsidRPr="00AE55AA">
        <w:rPr>
          <w:rFonts w:ascii="Arial" w:eastAsiaTheme="minorEastAsia" w:hAnsi="Arial" w:cs="Arial"/>
          <w:sz w:val="24"/>
          <w:szCs w:val="24"/>
        </w:rPr>
        <w:t xml:space="preserve">2.1. Политика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в области охраны труда (далее - политика по охране труда) является гарантированным выполнением обязанностей по соблюдению государственных нормативных требований охраны труда.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8" w:name="sub_22"/>
      <w:bookmarkEnd w:id="7"/>
      <w:r w:rsidRPr="00AE55AA">
        <w:rPr>
          <w:rFonts w:ascii="Arial" w:eastAsiaTheme="minorEastAsia" w:hAnsi="Arial" w:cs="Arial"/>
          <w:sz w:val="24"/>
          <w:szCs w:val="24"/>
        </w:rPr>
        <w:t>2.2. Политика по охране труда обеспечивает: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9" w:name="sub_221"/>
      <w:bookmarkEnd w:id="8"/>
      <w:r w:rsidRPr="00AE55AA">
        <w:rPr>
          <w:rFonts w:ascii="Arial" w:eastAsiaTheme="minorEastAsia" w:hAnsi="Arial" w:cs="Arial"/>
          <w:sz w:val="24"/>
          <w:szCs w:val="24"/>
        </w:rPr>
        <w:t xml:space="preserve">2.2.1. Приоритет сохранения жизни и здоровья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в процессе их трудовой деятельности.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0" w:name="sub_222"/>
      <w:bookmarkEnd w:id="9"/>
      <w:r w:rsidRPr="00AE55AA">
        <w:rPr>
          <w:rFonts w:ascii="Arial" w:eastAsiaTheme="minorEastAsia" w:hAnsi="Arial" w:cs="Arial"/>
          <w:sz w:val="24"/>
          <w:szCs w:val="24"/>
        </w:rPr>
        <w:t>2.2.2. Соответствие условий труда на рабочих местах требованиям охраны труда.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1" w:name="sub_223"/>
      <w:bookmarkEnd w:id="10"/>
      <w:r w:rsidRPr="00AE55AA">
        <w:rPr>
          <w:rFonts w:ascii="Arial" w:eastAsiaTheme="minorEastAsia" w:hAnsi="Arial" w:cs="Arial"/>
          <w:sz w:val="24"/>
          <w:szCs w:val="24"/>
        </w:rPr>
        <w:t xml:space="preserve">2.2.3. Выполнение последовательных и непрерывных мер (мероприятий) по предупреждению происшествий и случаев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ухудшения состояния здоровья работников администрации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, производственного травматизма и профессиональных заболеваний, в том числе посредством управления профессиональными рисками.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2" w:name="sub_224"/>
      <w:bookmarkEnd w:id="11"/>
      <w:r w:rsidRPr="00AE55AA">
        <w:rPr>
          <w:rFonts w:ascii="Arial" w:eastAsiaTheme="minorEastAsia" w:hAnsi="Arial" w:cs="Arial"/>
          <w:sz w:val="24"/>
          <w:szCs w:val="24"/>
        </w:rPr>
        <w:t xml:space="preserve">2.2.4. Учет индивидуальных особенностей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3" w:name="sub_225"/>
      <w:bookmarkEnd w:id="12"/>
      <w:r w:rsidRPr="00AE55AA">
        <w:rPr>
          <w:rFonts w:ascii="Arial" w:eastAsiaTheme="minorEastAsia" w:hAnsi="Arial" w:cs="Arial"/>
          <w:sz w:val="24"/>
          <w:szCs w:val="24"/>
        </w:rPr>
        <w:t>2.2.5. Непрерывное совершенствование и повышение эффективности СУОТ.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4" w:name="sub_226"/>
      <w:bookmarkEnd w:id="13"/>
      <w:r w:rsidRPr="00AE55AA">
        <w:rPr>
          <w:rFonts w:ascii="Arial" w:eastAsiaTheme="minorEastAsia" w:hAnsi="Arial" w:cs="Arial"/>
          <w:sz w:val="24"/>
          <w:szCs w:val="24"/>
        </w:rPr>
        <w:t xml:space="preserve">2.2.6. Обязательное привлечение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</w:t>
      </w:r>
      <w:r w:rsidRPr="00AE55AA">
        <w:rPr>
          <w:rFonts w:ascii="Arial" w:eastAsiaTheme="minorEastAsia" w:hAnsi="Arial" w:cs="Arial"/>
          <w:sz w:val="24"/>
          <w:szCs w:val="24"/>
        </w:rPr>
        <w:lastRenderedPageBreak/>
        <w:t>обеспечения и поощрения такого участия.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5" w:name="sub_227"/>
      <w:bookmarkEnd w:id="14"/>
      <w:r w:rsidRPr="00AE55AA">
        <w:rPr>
          <w:rFonts w:ascii="Arial" w:eastAsiaTheme="minorEastAsia" w:hAnsi="Arial" w:cs="Arial"/>
          <w:sz w:val="24"/>
          <w:szCs w:val="24"/>
        </w:rPr>
        <w:t>2.2.7. Личную заинтересованность в обеспечении, насколько это возможно, безопасных условий труда.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6" w:name="sub_228"/>
      <w:bookmarkEnd w:id="15"/>
      <w:r w:rsidRPr="00AE55AA">
        <w:rPr>
          <w:rFonts w:ascii="Arial" w:eastAsiaTheme="minorEastAsia" w:hAnsi="Arial" w:cs="Arial"/>
          <w:sz w:val="24"/>
          <w:szCs w:val="24"/>
        </w:rPr>
        <w:t>2.2.8. Выполнение иных обязанностей, в области охраны труда исходя из специфики своей деятельности.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7" w:name="sub_23"/>
      <w:bookmarkEnd w:id="16"/>
      <w:r w:rsidRPr="00AE55AA">
        <w:rPr>
          <w:rFonts w:ascii="Arial" w:eastAsiaTheme="minorEastAsia" w:hAnsi="Arial" w:cs="Arial"/>
          <w:sz w:val="24"/>
          <w:szCs w:val="24"/>
        </w:rPr>
        <w:t xml:space="preserve">2.3. Обсуждение политики по охране труда доступно всем работникам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8" w:name="sub_24"/>
      <w:bookmarkEnd w:id="17"/>
      <w:r w:rsidRPr="00AE55AA">
        <w:rPr>
          <w:rFonts w:ascii="Arial" w:eastAsiaTheme="minorEastAsia" w:hAnsi="Arial" w:cs="Arial"/>
          <w:sz w:val="24"/>
          <w:szCs w:val="24"/>
        </w:rPr>
        <w:t>2.4. В политике по охране труда отражаются: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9" w:name="sub_241"/>
      <w:bookmarkEnd w:id="18"/>
      <w:r w:rsidRPr="00AE55AA">
        <w:rPr>
          <w:rFonts w:ascii="Arial" w:eastAsiaTheme="minorEastAsia" w:hAnsi="Arial" w:cs="Arial"/>
          <w:sz w:val="24"/>
          <w:szCs w:val="24"/>
        </w:rPr>
        <w:t xml:space="preserve">2.4.1. Положения о соответствии условий труда на рабочих местах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требованиям охраны труда.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0" w:name="sub_242"/>
      <w:bookmarkEnd w:id="19"/>
      <w:r w:rsidRPr="00AE55AA">
        <w:rPr>
          <w:rFonts w:ascii="Arial" w:eastAsiaTheme="minorEastAsia" w:hAnsi="Arial" w:cs="Arial"/>
          <w:sz w:val="24"/>
          <w:szCs w:val="24"/>
        </w:rPr>
        <w:t xml:space="preserve">2.4.2. Обязательства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по предотвращению травматизма и ухудшения здоровья </w:t>
      </w:r>
      <w:bookmarkStart w:id="21" w:name="sub_243"/>
      <w:bookmarkEnd w:id="20"/>
      <w:r w:rsidRPr="00AE55AA">
        <w:rPr>
          <w:rFonts w:ascii="Arial" w:eastAsiaTheme="minorEastAsia" w:hAnsi="Arial" w:cs="Arial"/>
          <w:sz w:val="24"/>
          <w:szCs w:val="24"/>
        </w:rPr>
        <w:t xml:space="preserve">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. 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2.4.3. Положения об учете специфики деятельности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и вида (видов) осуществляемой экономической деятельности, обусловливающих уровень профессиональных рисков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2" w:name="sub_244"/>
      <w:bookmarkEnd w:id="21"/>
      <w:r w:rsidRPr="00AE55AA">
        <w:rPr>
          <w:rFonts w:ascii="Arial" w:eastAsiaTheme="minorEastAsia" w:hAnsi="Arial" w:cs="Arial"/>
          <w:sz w:val="24"/>
          <w:szCs w:val="24"/>
        </w:rPr>
        <w:t>2.4.4. Порядок совершенствования функционирования СУОТ.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3" w:name="sub_245"/>
      <w:bookmarkEnd w:id="22"/>
      <w:r w:rsidRPr="00AE55AA">
        <w:rPr>
          <w:rFonts w:ascii="Arial" w:eastAsiaTheme="minorEastAsia" w:hAnsi="Arial" w:cs="Arial"/>
          <w:sz w:val="24"/>
          <w:szCs w:val="24"/>
        </w:rPr>
        <w:t xml:space="preserve">2.4.5. Политика по охране труда должна быть доступна всем работникам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работающим у работодателя в лице главы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, а также иным лицам, находящимся на территории, в зданиях и сооружениях работодателя.</w:t>
      </w:r>
    </w:p>
    <w:bookmarkEnd w:id="23"/>
    <w:p w:rsidR="00B62ECC" w:rsidRPr="00AE55AA" w:rsidRDefault="00B62ECC" w:rsidP="00B62ECC">
      <w:pPr>
        <w:ind w:firstLine="708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62ECC" w:rsidRPr="00AE55AA" w:rsidRDefault="00B62ECC" w:rsidP="009C2AD8">
      <w:pPr>
        <w:pStyle w:val="a4"/>
        <w:numPr>
          <w:ilvl w:val="0"/>
          <w:numId w:val="3"/>
        </w:numPr>
        <w:tabs>
          <w:tab w:val="left" w:pos="1985"/>
          <w:tab w:val="left" w:pos="2552"/>
          <w:tab w:val="left" w:pos="3119"/>
          <w:tab w:val="left" w:pos="3261"/>
          <w:tab w:val="left" w:pos="340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E55AA">
        <w:rPr>
          <w:rFonts w:ascii="Arial" w:eastAsia="Times New Roman" w:hAnsi="Arial" w:cs="Arial"/>
          <w:b/>
          <w:sz w:val="24"/>
          <w:szCs w:val="24"/>
          <w:lang w:eastAsia="ru-RU"/>
        </w:rPr>
        <w:t>Цели работодателя в области охраны труда</w:t>
      </w:r>
    </w:p>
    <w:p w:rsidR="00B62ECC" w:rsidRPr="00AE55AA" w:rsidRDefault="00B62ECC" w:rsidP="00B62ECC">
      <w:pPr>
        <w:pStyle w:val="a4"/>
        <w:spacing w:after="0" w:line="240" w:lineRule="auto"/>
        <w:ind w:left="1587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4" w:name="sub_31"/>
      <w:r w:rsidRPr="00AE55AA">
        <w:rPr>
          <w:rFonts w:ascii="Arial" w:eastAsiaTheme="minorEastAsia" w:hAnsi="Arial" w:cs="Arial"/>
          <w:sz w:val="24"/>
          <w:szCs w:val="24"/>
        </w:rPr>
        <w:t>3.1. Цели формулируются с учетом необходимости оценки их достижения.</w:t>
      </w:r>
    </w:p>
    <w:bookmarkEnd w:id="24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Основные цели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в области охраны труда (далее - цели) содержатся в Политике по охране труда и достигаются путем реализации процедур, предусмотренных </w:t>
      </w:r>
      <w:hyperlink w:anchor="sub_1005" w:history="1">
        <w:r w:rsidRPr="00AE55AA">
          <w:rPr>
            <w:rFonts w:ascii="Arial" w:eastAsiaTheme="minorEastAsia" w:hAnsi="Arial" w:cs="Arial"/>
            <w:sz w:val="24"/>
            <w:szCs w:val="24"/>
          </w:rPr>
          <w:t xml:space="preserve">разделом 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>5 настоящего Положения и документами, формируемыми на этапе организации проведения процедур, направленных на достижение целей в области охраны труда.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5" w:name="sub_32"/>
      <w:r w:rsidRPr="00AE55AA">
        <w:rPr>
          <w:rFonts w:ascii="Arial" w:eastAsiaTheme="minorEastAsia" w:hAnsi="Arial" w:cs="Arial"/>
          <w:sz w:val="24"/>
          <w:szCs w:val="24"/>
        </w:rPr>
        <w:t xml:space="preserve">3.2. Количество целей определяется спецификой деятельности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6" w:name="sub_33"/>
      <w:bookmarkEnd w:id="25"/>
      <w:r w:rsidRPr="00AE55AA">
        <w:rPr>
          <w:rFonts w:ascii="Arial" w:eastAsiaTheme="minorEastAsia" w:hAnsi="Arial" w:cs="Arial"/>
          <w:sz w:val="24"/>
          <w:szCs w:val="24"/>
        </w:rPr>
        <w:t>3.3. Цели формулируются с учетом необходимости оценки их достижения, в том числе, по возможности, на основе измеримых показателей.</w:t>
      </w:r>
    </w:p>
    <w:bookmarkEnd w:id="26"/>
    <w:p w:rsidR="00B62ECC" w:rsidRPr="00AE55AA" w:rsidRDefault="00B62ECC" w:rsidP="00B62ECC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B62ECC" w:rsidRPr="00AE55AA" w:rsidRDefault="00B62ECC" w:rsidP="00B62ECC">
      <w:pPr>
        <w:pStyle w:val="a4"/>
        <w:numPr>
          <w:ilvl w:val="0"/>
          <w:numId w:val="2"/>
        </w:numPr>
        <w:spacing w:after="0" w:line="240" w:lineRule="auto"/>
        <w:ind w:left="709"/>
        <w:jc w:val="center"/>
        <w:rPr>
          <w:rFonts w:ascii="Arial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sz w:val="24"/>
          <w:szCs w:val="24"/>
        </w:rPr>
        <w:t>Обеспечение функционирования СУОТ в администрации</w:t>
      </w:r>
    </w:p>
    <w:p w:rsidR="00B62ECC" w:rsidRPr="00AE55AA" w:rsidRDefault="00AE55AA" w:rsidP="00B62ECC">
      <w:pPr>
        <w:pStyle w:val="a4"/>
        <w:spacing w:after="0" w:line="240" w:lineRule="auto"/>
        <w:ind w:left="709"/>
        <w:jc w:val="center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 xml:space="preserve">Семилейского </w:t>
      </w:r>
      <w:r w:rsidR="002A7AC4">
        <w:rPr>
          <w:rFonts w:ascii="Arial" w:hAnsi="Arial" w:cs="Arial"/>
          <w:b/>
          <w:sz w:val="24"/>
          <w:szCs w:val="24"/>
        </w:rPr>
        <w:t>сельского поселения</w:t>
      </w:r>
      <w:r w:rsidR="00B62ECC" w:rsidRPr="00AE55A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Кочкуровского муниципального района</w:t>
      </w:r>
      <w:r w:rsidR="00B62ECC" w:rsidRPr="00AE55AA">
        <w:rPr>
          <w:rFonts w:ascii="Arial" w:hAnsi="Arial" w:cs="Arial"/>
          <w:b/>
          <w:sz w:val="24"/>
          <w:szCs w:val="24"/>
        </w:rPr>
        <w:t xml:space="preserve"> (распределение обязанностей в сфере охраны труда между </w:t>
      </w:r>
      <w:proofErr w:type="gramEnd"/>
    </w:p>
    <w:p w:rsidR="00B62ECC" w:rsidRPr="00AE55AA" w:rsidRDefault="00B62ECC" w:rsidP="00B62ECC">
      <w:pPr>
        <w:pStyle w:val="a4"/>
        <w:spacing w:after="0" w:line="240" w:lineRule="auto"/>
        <w:ind w:left="709"/>
        <w:jc w:val="center"/>
        <w:rPr>
          <w:rFonts w:ascii="Arial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sz w:val="24"/>
          <w:szCs w:val="24"/>
        </w:rPr>
        <w:t>должностными лицами)</w:t>
      </w:r>
    </w:p>
    <w:p w:rsidR="00B62ECC" w:rsidRPr="00AE55AA" w:rsidRDefault="00B62ECC" w:rsidP="00B62ECC">
      <w:pPr>
        <w:pStyle w:val="a4"/>
        <w:spacing w:after="0" w:line="240" w:lineRule="auto"/>
        <w:ind w:left="709"/>
        <w:jc w:val="center"/>
        <w:rPr>
          <w:rFonts w:ascii="Arial" w:eastAsia="Times New Roman" w:hAnsi="Arial" w:cs="Arial"/>
          <w:b/>
          <w:color w:val="C00000"/>
          <w:sz w:val="24"/>
          <w:szCs w:val="24"/>
          <w:lang w:eastAsia="ru-RU"/>
        </w:rPr>
      </w:pP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7" w:name="sub_41"/>
      <w:r w:rsidRPr="00AE55AA">
        <w:rPr>
          <w:rFonts w:ascii="Arial" w:eastAsiaTheme="minorEastAsia" w:hAnsi="Arial" w:cs="Arial"/>
          <w:sz w:val="24"/>
          <w:szCs w:val="24"/>
        </w:rPr>
        <w:lastRenderedPageBreak/>
        <w:t xml:space="preserve">4.1. Обязанности в сфере охраны труда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устанавливаются в зависимости от уровня управления. При этом на каждом уровне управления устанавливаются обязанности в сфере охраны труда персонально для каждого руководителя или принимающего участие в управлении охраной труда работника 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8" w:name="sub_411"/>
      <w:bookmarkEnd w:id="27"/>
      <w:r w:rsidRPr="00AE55AA">
        <w:rPr>
          <w:rFonts w:ascii="Arial" w:eastAsiaTheme="minorEastAsia" w:hAnsi="Arial" w:cs="Arial"/>
          <w:sz w:val="24"/>
          <w:szCs w:val="24"/>
        </w:rPr>
        <w:t>4.1.1. Уровни управления по охране труда:</w:t>
      </w:r>
    </w:p>
    <w:bookmarkEnd w:id="28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уровень отдела;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уровень отраслевых (функциональных) органов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уровень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в целом.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9" w:name="sub_412"/>
      <w:r w:rsidRPr="00AE55AA">
        <w:rPr>
          <w:rFonts w:ascii="Arial" w:eastAsiaTheme="minorEastAsia" w:hAnsi="Arial" w:cs="Arial"/>
          <w:sz w:val="24"/>
          <w:szCs w:val="24"/>
        </w:rPr>
        <w:t>4.1.2. Обязанности в сфере охраны труда должностных лиц устанавливаются в зависимости от уровня управления. При этом на каждом уровне управления устанавливаются обязанности в сфере охраны труда для каждого руководителя.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0" w:name="sub_42"/>
      <w:bookmarkEnd w:id="29"/>
      <w:r w:rsidRPr="00AE55AA">
        <w:rPr>
          <w:rFonts w:ascii="Arial" w:eastAsiaTheme="minorEastAsia" w:hAnsi="Arial" w:cs="Arial"/>
          <w:sz w:val="24"/>
          <w:szCs w:val="24"/>
        </w:rPr>
        <w:t xml:space="preserve">4.2. Обязанности в сфере охраны труда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устанавливаются с использованием следующих уровней управления: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1" w:name="sub_421"/>
      <w:bookmarkEnd w:id="30"/>
      <w:r w:rsidRPr="00AE55AA">
        <w:rPr>
          <w:rFonts w:ascii="Arial" w:eastAsiaTheme="minorEastAsia" w:hAnsi="Arial" w:cs="Arial"/>
          <w:sz w:val="24"/>
          <w:szCs w:val="24"/>
        </w:rPr>
        <w:t xml:space="preserve">4.2.1.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 xml:space="preserve">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(лицо, осуществляющее функции нанимателя (работодателя):</w:t>
      </w:r>
      <w:proofErr w:type="gramEnd"/>
    </w:p>
    <w:bookmarkEnd w:id="31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осуществляет общее управление охраной труда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Координирует работу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по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>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безопасности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при эксплуатации здания, оборудования, осуществлении производственных процессов;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созданию и функционированию СУОТ;</w:t>
      </w:r>
    </w:p>
    <w:p w:rsidR="00B62ECC" w:rsidRPr="00AE55AA" w:rsidRDefault="00B62ECC" w:rsidP="00B62ECC">
      <w:pPr>
        <w:widowControl w:val="0"/>
        <w:tabs>
          <w:tab w:val="left" w:pos="851"/>
          <w:tab w:val="left" w:pos="993"/>
          <w:tab w:val="left" w:pos="1418"/>
        </w:tabs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руководит разработкой организационно - распорядительных документов и распределяет обязанности в сфере охраны труда между заместителями главы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руководителями отраслевых (функциональных) органов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и специалистом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определяет ответственность заместителей главы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руководителей отраслевых (функциональных) органов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и специалиста охраны труда за деятельность в области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обеспечивает соблюдение режима труда и отдыха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в соответствии с </w:t>
      </w:r>
      <w:hyperlink r:id="rId11" w:history="1">
        <w:r w:rsidRPr="00AE55AA">
          <w:rPr>
            <w:rFonts w:ascii="Arial" w:eastAsiaTheme="minorEastAsia" w:hAnsi="Arial" w:cs="Arial"/>
            <w:sz w:val="24"/>
            <w:szCs w:val="24"/>
          </w:rPr>
          <w:t>трудовым законодательством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 xml:space="preserve"> и иными нормативными правовыми актами, содержащими нормы трудового права;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организует обучение безопасным методам и приемам выполнения работ и оказанию первой помощи, пострадавшим на производстве, проведение инструктажа по охране труда, стажировки на рабочем месте и проверки знания требований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организует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контроль за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состоянием условий труда на рабочих местах;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lastRenderedPageBreak/>
        <w:t>- обеспечивает проведение специальной оценки условий труда в соответствии с законодательством о специальной оценке условий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обеспечивает в соответствии с </w:t>
      </w:r>
      <w:hyperlink r:id="rId12" w:history="1">
        <w:r w:rsidRPr="00AE55AA">
          <w:rPr>
            <w:rFonts w:ascii="Arial" w:eastAsiaTheme="minorEastAsia" w:hAnsi="Arial" w:cs="Arial"/>
            <w:sz w:val="24"/>
            <w:szCs w:val="24"/>
          </w:rPr>
          <w:t>Трудовым кодексом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 xml:space="preserve"> Российской Федерации проведение за счет средств  бюджета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ежегодной диспансеризации ра</w:t>
      </w:r>
      <w:r w:rsidR="009C2AD8">
        <w:rPr>
          <w:rFonts w:ascii="Arial" w:eastAsiaTheme="minorEastAsia" w:hAnsi="Arial" w:cs="Arial"/>
          <w:sz w:val="24"/>
          <w:szCs w:val="24"/>
        </w:rPr>
        <w:t>бо</w:t>
      </w:r>
      <w:r w:rsidRPr="00AE55AA">
        <w:rPr>
          <w:rFonts w:ascii="Arial" w:eastAsiaTheme="minorEastAsia" w:hAnsi="Arial" w:cs="Arial"/>
          <w:sz w:val="24"/>
          <w:szCs w:val="24"/>
        </w:rPr>
        <w:t xml:space="preserve">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обеспечивает информирование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об условиях и охране труда на рабочих местах, о риске повреждения здоровья, предоставляемых им гарантиях, полагающихся им компенсациях;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принимает участие в расследовании причин аварий, несчастных случаев на производстве и профессиональных заболеваний, принимает меры по устранению указанных причин, по их предупреждению и профилактике;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информирует органы государственной власти о происшедших авариях, несчастных случаях и профессиональных заболеваниях;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организует исполнение указаний и предписаний органов государственной власти, выдаваемых ими по результатам контрольно-надзорной деятельности;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обеспечивает обязательное социальное страхование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от несчастных случаев на производстве и профессиональных заболеваний;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принимает меры по ознакомлению работников администрации 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с требованиями охраны труда.</w:t>
      </w:r>
    </w:p>
    <w:p w:rsidR="00B62ECC" w:rsidRPr="00AE55AA" w:rsidRDefault="00B62ECC" w:rsidP="00B62ECC">
      <w:pPr>
        <w:ind w:firstLine="708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hAnsi="Arial" w:cs="Arial"/>
          <w:sz w:val="24"/>
          <w:szCs w:val="24"/>
        </w:rPr>
        <w:t>4.2.2.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Заместители главы администрации </w:t>
      </w:r>
      <w:r w:rsidR="009C2AD8">
        <w:rPr>
          <w:rFonts w:ascii="Arial" w:eastAsiaTheme="minorEastAsia" w:hAnsi="Arial" w:cs="Arial"/>
          <w:sz w:val="24"/>
          <w:szCs w:val="24"/>
        </w:rPr>
        <w:t>Семилейского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 сельского поселения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:</w:t>
      </w:r>
    </w:p>
    <w:p w:rsidR="00B62ECC" w:rsidRPr="00AE55AA" w:rsidRDefault="00B62ECC" w:rsidP="00B62ECC">
      <w:pPr>
        <w:ind w:firstLine="708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 обеспечивают функционирование СУОТ;</w:t>
      </w:r>
    </w:p>
    <w:p w:rsidR="00B62ECC" w:rsidRPr="00AE55AA" w:rsidRDefault="00B62ECC" w:rsidP="00B62ECC">
      <w:pPr>
        <w:ind w:firstLine="708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несут ответственность за ненадлежащее выполнение возложенных обязанностей в сфере охраны труда;</w:t>
      </w:r>
    </w:p>
    <w:p w:rsidR="00B62ECC" w:rsidRPr="00AE55AA" w:rsidRDefault="00B62ECC" w:rsidP="00B62ECC">
      <w:pPr>
        <w:ind w:firstLine="708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выполняют возложенные обязанности в сфере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контролируют соблюдение государственных нормативных требований охраны труда на рабочих местах, курируемых ими отраслевых (функциональных) органов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>Семилейского сельского</w:t>
      </w:r>
      <w:r w:rsidR="009C2AD8">
        <w:rPr>
          <w:rFonts w:ascii="Arial" w:eastAsiaTheme="minorEastAsia" w:hAnsi="Arial" w:cs="Arial"/>
          <w:sz w:val="24"/>
          <w:szCs w:val="24"/>
        </w:rPr>
        <w:t xml:space="preserve"> </w:t>
      </w:r>
      <w:r w:rsidRPr="00AE55AA">
        <w:rPr>
          <w:rFonts w:ascii="Arial" w:eastAsiaTheme="minorEastAsia" w:hAnsi="Arial" w:cs="Arial"/>
          <w:sz w:val="24"/>
          <w:szCs w:val="24"/>
        </w:rPr>
        <w:t xml:space="preserve">поседения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контролируют безопасное выполнение работниками отраслевых (функциональных) органов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своих должностных обязанностей;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не допускают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к выполнению трудовых функций, в случае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выявления нарушений государственных нормативных требований охраны труда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содействуют работе комиссии по охране труда и уполномоченных работников представительных органов контрольно-надзорной деятельности;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обеспечивают исполнение указаний и предписаний органов государственной власти, выдаваемых ими по результатам контрольно-надзорной деятельности; 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принимают меры по устранению нарушений государственных </w:t>
      </w:r>
      <w:r w:rsidRPr="00AE55AA">
        <w:rPr>
          <w:rFonts w:ascii="Arial" w:eastAsiaTheme="minorEastAsia" w:hAnsi="Arial" w:cs="Arial"/>
          <w:sz w:val="24"/>
          <w:szCs w:val="24"/>
        </w:rPr>
        <w:lastRenderedPageBreak/>
        <w:t xml:space="preserve">нормативных требований охраны труда в случае получения такой информации от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. 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2" w:name="sub_423"/>
      <w:r w:rsidRPr="00AE55AA">
        <w:rPr>
          <w:rFonts w:ascii="Arial" w:eastAsiaTheme="minorEastAsia" w:hAnsi="Arial" w:cs="Arial"/>
          <w:sz w:val="24"/>
          <w:szCs w:val="24"/>
        </w:rPr>
        <w:t xml:space="preserve">4.2.3. Руководители отраслевых (функциональных) органов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:</w:t>
      </w:r>
    </w:p>
    <w:bookmarkEnd w:id="32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обеспечивают функционирование СУОТ;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осуществляют организационную работу по охране труда в курируемом отраслевом (функциональном) органе;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проводят инструктажи по охране труда на рабочих местах в курируемом отраслевом (функциональном) органе;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участвуют в организации и проведении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контроля за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состоянием условий и охраны труда в отраслевом (функциональном) органе;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осуществляют организационную работу по своевременному прохождению работниками своего отраслевого (функционального) органа обязательных предварительных (при поступлении на работу), ежегодной диспансеризации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участвуют в организации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проведения специальной оценки условий труда рабочих мест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принимают меры по предотвращению аварий в помещениях, закрепленных за отраслевым (функциональным) органом, сохранению жизни и здоровья работников 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и иных лиц при возникновении таких ситуаций, в том числе мер по оказанию пострадавшим первой помощи и организации доставки пострадавших в медицинское учреждение;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своевременно информируют главу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специалиста по охране труда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либо ответственное лицо (определяется распоряжением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) об авариях, несчастных случаях, произошедших в отраслевом (функциональном) органе, и профессиональных заболеваниях работников;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обеспечивают соблюдение требований  охраны труда в части режимов труда и отдыха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несут ответственность за невыполнение работниками своего отраслевого (функционального) органа  требований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proofErr w:type="gramStart"/>
      <w:r w:rsidRPr="00AE55AA">
        <w:rPr>
          <w:rFonts w:ascii="Arial" w:eastAsiaTheme="minorEastAsia" w:hAnsi="Arial" w:cs="Arial"/>
          <w:sz w:val="24"/>
          <w:szCs w:val="24"/>
        </w:rPr>
        <w:t xml:space="preserve">- направляют командированных в администрацию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работников и работников сторонних организаций, выполняющих работы на выделенном участке, обучающихся образовательных учреждений соответствующих уровней, проходящих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производственную практику, и других лиц, участвующих в деятельности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, к специалисту по охране труда либо к лицу, назначенному распоряжением администрации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для прохождения вводного инструктажа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3" w:name="sub_424"/>
      <w:r w:rsidRPr="00AE55AA">
        <w:rPr>
          <w:rFonts w:ascii="Arial" w:eastAsiaTheme="minorEastAsia" w:hAnsi="Arial" w:cs="Arial"/>
          <w:sz w:val="24"/>
          <w:szCs w:val="24"/>
        </w:rPr>
        <w:t xml:space="preserve">4.2.4. </w:t>
      </w:r>
      <w:r w:rsidR="00EF4892">
        <w:rPr>
          <w:rFonts w:ascii="Arial" w:eastAsiaTheme="minorEastAsia" w:hAnsi="Arial" w:cs="Arial"/>
          <w:sz w:val="24"/>
          <w:szCs w:val="24"/>
        </w:rPr>
        <w:t>Заместители главы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lastRenderedPageBreak/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:</w:t>
      </w:r>
    </w:p>
    <w:bookmarkEnd w:id="33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обеспечивает правильность приема, увольнения и перевода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на другую работу в соответствии с законодательством;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обеспечивает включение в трудовые договоры обязанностей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участвует в работе комиссии по проверке знаний требований охраны труда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совместно со специалистом по охране труда составляет списки лиц, подлежащих диспансеризации, участвует в проведении диспансеризации (обследовании) работников;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направляет всех работников, принимаемых на работу в администрацию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к специалисту по охране труда либо к лицу, назначенному распоряжением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, для прохождения вводного инструктажа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4.2.5. </w:t>
      </w:r>
      <w:r w:rsidR="00EF4892">
        <w:rPr>
          <w:rFonts w:ascii="Arial" w:eastAsiaTheme="minorEastAsia" w:hAnsi="Arial" w:cs="Arial"/>
          <w:sz w:val="24"/>
          <w:szCs w:val="24"/>
        </w:rPr>
        <w:t>Ведущий специалист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обеспечивает проведение необходимых мероприятий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планирует финансирование и обеспечивает правильное расходование средств на проведение мероприятий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несет ответственность за соответствие условий труда на рабочих местах требованиям нормативных правовых актов;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организует проведение аттестации рабочих мест по условиям труда и производственного контроля условий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несет ответственность за санитарно-бытовое обслуживание работников в соответствии с требованиями нормативных правовых актов;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организует своевременное проведение за счет средств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 периодических медицинских осмотров (обследований) работников, проведение необходимых лечебно-профилактических мероприятий по их результатам;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возглавляет работу по разработке мероприятий по предупреждению производственного травматизма, профессиональных заболеваний и улучшению условий труда, санитарно-оздоровительных мероприятий, организует рассмотрение и утверждение в установленном порядке планов мероприятий по охране труда, обеспечивает контроль их выполнения;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обеспечивает наличие и функционирование необходимых систем контроля производственных процессов в соответствии с требованиями действующих нормативных правовых актов;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обеспечивает наличие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нормативных правовых актов и нормативных технических документов, устанавливающих правила ведения работ и нормы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участвует в работе комиссии по вводу в эксплуатацию новых и реконструированных помещений, обеспечивает соответствие зданий, помещений и оборудования требованиям охраны труда и санитарным нормам;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lastRenderedPageBreak/>
        <w:t>- обеспечивает безопасность эксплуатации зданий, сооружений, оборудования, безопасность технологических процессов, применение средств коллективной и индивидуальной защиты;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руководит разработкой мер по предотвращению аварийных ситуаций, сохранению жизни и здоровья работников при возникновении таких ситуаций (в том числе по оказанию первой помощи пострадавшим), а также ремонтными, спасательными и аварийно-восстановительными работами;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организует расследование несчастных случаев, происшедших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, анализирует причины травматизма, руководит разработкой и контролирует выполнение мероприятий по предотвращению производственного травматизма;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осуществляет контроль представления в установленные сроки статистических отчетов о состоянии охраны труда, производственном травматизме и профессиональной заболеваемости;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определяет основные направления работы по вопросам охраны труда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организует контроль состояния охраны труда, выборочно проверяет безопасность условий труда в отраслевых (функциональных) отделах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организует условия для работы специалиста по охране труда;  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по мере ввода в действие новых нормативных актов по охране труда организует приведение нормативно-технических документов и производственных объектов в соответствие с ними;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color w:val="0D0D0D" w:themeColor="text1" w:themeTint="F2"/>
          <w:sz w:val="24"/>
          <w:szCs w:val="24"/>
        </w:rPr>
      </w:pP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- организует проверку знаний по вопросам охраны труда работников администрации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и осуществляет функции председателя постоянно действующей комиссии по проверке </w:t>
      </w:r>
      <w:proofErr w:type="gramStart"/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знаний требований охраны труда работников администрации</w:t>
      </w:r>
      <w:proofErr w:type="gramEnd"/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организует разработку и утверждение правил и инструкций по охране труда для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b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сотрудничает с Департаментом по труду и занятости населения Краснодарского края, Федерацией профсоюзов Краснодарского края в целях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улучшения условий охраны труда работников администрации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4.2.6.Специалист по охране труда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либо лицо, определенное распоряжением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которое несет ответственность за качественное и своевременное исполнение мер по охране труда администрации 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обеспечивает функционирование СУОТ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осуществляет руководство организационной работой по охране труда у работодателя, координирует работу отраслевых (функциональных) органов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 xml:space="preserve">Кочкуровского </w:t>
      </w:r>
      <w:r w:rsidR="00AE55AA">
        <w:rPr>
          <w:rFonts w:ascii="Arial" w:eastAsiaTheme="minorEastAsia" w:hAnsi="Arial" w:cs="Arial"/>
          <w:sz w:val="24"/>
          <w:szCs w:val="24"/>
        </w:rPr>
        <w:lastRenderedPageBreak/>
        <w:t>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по исполнению ими мероприятий в области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организует размещение в доступных местах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наглядных пособий и современных технических сре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дств дл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>я проведения подготовки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color w:val="0D0D0D" w:themeColor="text1" w:themeTint="F2"/>
          <w:sz w:val="24"/>
          <w:szCs w:val="24"/>
        </w:rPr>
      </w:pP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- осуществляет </w:t>
      </w:r>
      <w:proofErr w:type="gramStart"/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контроль за</w:t>
      </w:r>
      <w:proofErr w:type="gramEnd"/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обеспечением работников администрации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в соответствии с </w:t>
      </w:r>
      <w:hyperlink r:id="rId13" w:history="1">
        <w:r w:rsidRPr="00AE55AA">
          <w:rPr>
            <w:rFonts w:ascii="Arial" w:eastAsiaTheme="minorEastAsia" w:hAnsi="Arial" w:cs="Arial"/>
            <w:color w:val="0D0D0D" w:themeColor="text1" w:themeTint="F2"/>
            <w:sz w:val="24"/>
            <w:szCs w:val="24"/>
          </w:rPr>
          <w:t>Трудовым кодексом</w:t>
        </w:r>
      </w:hyperlink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Российской Федерации, нормативной правовой и методической документацией в области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color w:val="0D0D0D" w:themeColor="text1" w:themeTint="F2"/>
          <w:sz w:val="24"/>
          <w:szCs w:val="24"/>
        </w:rPr>
      </w:pP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- контролирует соблюдение требований охраны труда в администрации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, </w:t>
      </w:r>
      <w:hyperlink r:id="rId14" w:history="1">
        <w:r w:rsidRPr="00AE55AA">
          <w:rPr>
            <w:rFonts w:ascii="Arial" w:eastAsiaTheme="minorEastAsia" w:hAnsi="Arial" w:cs="Arial"/>
            <w:color w:val="0D0D0D" w:themeColor="text1" w:themeTint="F2"/>
            <w:sz w:val="24"/>
            <w:szCs w:val="24"/>
          </w:rPr>
          <w:t>трудового законодательства</w:t>
        </w:r>
      </w:hyperlink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в части охраны труда, режимов труда и отдыха работников администрации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, указаний и предписаний органов государственной власти по результатам контрольно-надзорных мероприятий;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осуществляет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контроль за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состоянием условий и охраны труда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организует разработку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мероприятий по улучшению условий и охраны труда, контролирует их выполнение;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осуществляет оперативную и консультативную связь с органами государственной власти по вопросам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участвует в разработке и пересмотре правовых актов по охране труда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участвует в организации и проведении подготовки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участвует в организации и проведении специальной оценки условий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участвует в управлении профессиональными рисками;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организует и проводит проверки состояния охраны труда в отраслевых (функциональных) органах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дает указания (предписания) об устранении имеющихся недостатков и нарушений требований охраны труда, контролирует их выполнение;</w:t>
      </w:r>
    </w:p>
    <w:p w:rsidR="00B62ECC" w:rsidRPr="00AE55AA" w:rsidRDefault="00B62ECC" w:rsidP="00B62ECC">
      <w:pPr>
        <w:widowControl w:val="0"/>
        <w:tabs>
          <w:tab w:val="left" w:pos="993"/>
        </w:tabs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участвует в расследовании аварий, несчастных случаев и профессиональных заболеваний, произошедших с работниками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ведет учет и отчетность по ним, анализирует их причины, намечает и осуществляет мероприятия по предупреждению повторения аналогичных случаев, контролирует их выполнение работниками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4.2.7. Работник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в соответствии с требованиями </w:t>
      </w:r>
      <w:hyperlink r:id="rId15" w:history="1">
        <w:r w:rsidRPr="00AE55AA">
          <w:rPr>
            <w:rFonts w:ascii="Arial" w:eastAsiaTheme="minorEastAsia" w:hAnsi="Arial" w:cs="Arial"/>
            <w:sz w:val="24"/>
            <w:szCs w:val="24"/>
          </w:rPr>
          <w:t>подпункта «в» пункта 29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 xml:space="preserve"> Типового положения о системе управления охраной труда, утверждённого Министерством труда и социальной защиты Российской Федерации </w:t>
      </w:r>
      <w:hyperlink r:id="rId16" w:history="1">
        <w:r w:rsidRPr="00AE55AA">
          <w:rPr>
            <w:rFonts w:ascii="Arial" w:eastAsiaTheme="minorEastAsia" w:hAnsi="Arial" w:cs="Arial"/>
            <w:sz w:val="24"/>
            <w:szCs w:val="24"/>
          </w:rPr>
          <w:t>от 19 августа 2016 года № 438 н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 xml:space="preserve"> (далее - Типовое положение), </w:t>
      </w:r>
      <w:hyperlink r:id="rId17" w:history="1">
        <w:r w:rsidRPr="00AE55AA">
          <w:rPr>
            <w:rFonts w:ascii="Arial" w:eastAsiaTheme="minorEastAsia" w:hAnsi="Arial" w:cs="Arial"/>
            <w:sz w:val="24"/>
            <w:szCs w:val="24"/>
          </w:rPr>
          <w:t>статьи 214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 xml:space="preserve"> Трудового кодекса Российской Федерации обязан: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соблюдать требования охраны труда в рамках выполнения своих </w:t>
      </w:r>
      <w:r w:rsidRPr="00AE55AA">
        <w:rPr>
          <w:rFonts w:ascii="Arial" w:eastAsiaTheme="minorEastAsia" w:hAnsi="Arial" w:cs="Arial"/>
          <w:sz w:val="24"/>
          <w:szCs w:val="24"/>
        </w:rPr>
        <w:lastRenderedPageBreak/>
        <w:t>трудовых функций, включая выполнение требований инструкций по охране труда, правил внутреннего трудового распорядка, а также соблюдение трудовой дисциплины, выполнение указаний непосредственного руководителя;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проходить медицинские осмотры, психиатрические освидетельствования, химико-токсикологические исследования по направлению работодателя;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проходить подготовку по охране труда, а также по вопросам оказания первой помощи пострадавшим в результате аварий и несчастных случаев на производстве;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участвовать в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контроле за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состоянием условий и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содержать в чистоте свое рабочее место;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извещать своего непосредственного или вышестоящего руководителя о любой ситуации, угрожающей жизни и здоровью людей, о каждом несчастном случае или об ухудшении состояния своего здоровья, в том числе о проявлении признаков острого профессионального заболевания (отравления), или иных лиц.</w:t>
      </w:r>
    </w:p>
    <w:p w:rsidR="00B62ECC" w:rsidRPr="00AE55AA" w:rsidRDefault="00B62ECC" w:rsidP="00B62ECC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B62ECC" w:rsidRPr="00AE55AA" w:rsidRDefault="00B62ECC" w:rsidP="00B62ECC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E55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Процедуры, направленные на достижение целей в области </w:t>
      </w:r>
    </w:p>
    <w:p w:rsidR="00B62ECC" w:rsidRPr="00AE55AA" w:rsidRDefault="00B62ECC" w:rsidP="00B62ECC">
      <w:pPr>
        <w:pStyle w:val="a4"/>
        <w:spacing w:after="0" w:line="240" w:lineRule="auto"/>
        <w:ind w:left="92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E55AA">
        <w:rPr>
          <w:rFonts w:ascii="Arial" w:eastAsia="Times New Roman" w:hAnsi="Arial" w:cs="Arial"/>
          <w:b/>
          <w:sz w:val="24"/>
          <w:szCs w:val="24"/>
          <w:lang w:eastAsia="ru-RU"/>
        </w:rPr>
        <w:t>охраны труда</w:t>
      </w:r>
    </w:p>
    <w:p w:rsidR="00B62ECC" w:rsidRPr="00AE55AA" w:rsidRDefault="00B62ECC" w:rsidP="00B62ECC">
      <w:pPr>
        <w:pStyle w:val="a4"/>
        <w:spacing w:after="0" w:line="240" w:lineRule="auto"/>
        <w:ind w:left="92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4" w:name="sub_51"/>
      <w:r w:rsidRPr="00AE55AA">
        <w:rPr>
          <w:rFonts w:ascii="Arial" w:eastAsiaTheme="minorEastAsia" w:hAnsi="Arial" w:cs="Arial"/>
          <w:sz w:val="24"/>
          <w:szCs w:val="24"/>
        </w:rPr>
        <w:t xml:space="preserve">5.1. Процедуры, направленные на достижение целей главы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в области охраны труда (далее - процедуры), включают:</w:t>
      </w:r>
    </w:p>
    <w:bookmarkEnd w:id="34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процедуру подготовки работников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процедуру организации и проведения оценки условий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процедуру управления профессиональными рисками;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процедуру организации и проведения наблюдения за состоянием здоровья работников;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процедуру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процедуру обеспечения оптимальных режимов труда и отдыха работников.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5" w:name="sub_52"/>
      <w:r w:rsidRPr="00AE55AA">
        <w:rPr>
          <w:rFonts w:ascii="Arial" w:eastAsiaTheme="minorEastAsia" w:hAnsi="Arial" w:cs="Arial"/>
          <w:sz w:val="24"/>
          <w:szCs w:val="24"/>
        </w:rPr>
        <w:t xml:space="preserve">5.2. С целью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организации процедуры подготовки работников администрации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по охране труда,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, исходя из специфики своей деятельности устанавливает (определяет):</w:t>
      </w:r>
    </w:p>
    <w:bookmarkEnd w:id="35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требования к необходимой профессиональной компетентности по охране труда работников, ее проверке, поддержанию и развитию;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перечень профессий (должностей) работников, проходящих стажировку по охране труда, с указанием ее продолжительности по каждой профессии (должности);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перечень профессий (должностей) работников, проходящих подготовку по охране труда в обучающих организациях, допущенных к оказанию услуг в области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перечень профессий (должностей) работников, проходящих подготовку по охране труда у работодателя;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перечень профессий (должностей) работников, освобожденных от прохождения первичного инструктажа на рабочем месте;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работников, ответственных за проведение инструктажа по охране </w:t>
      </w:r>
      <w:r w:rsidRPr="00AE55AA">
        <w:rPr>
          <w:rFonts w:ascii="Arial" w:eastAsiaTheme="minorEastAsia" w:hAnsi="Arial" w:cs="Arial"/>
          <w:sz w:val="24"/>
          <w:szCs w:val="24"/>
        </w:rPr>
        <w:lastRenderedPageBreak/>
        <w:t>труда на рабочем месте в структурных подразделениях работодателя, за проведение стажировок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вопросы, включаемые в программу инструктажа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состав комиссии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по проверке знаний требований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регламент работы комиссии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по проверке знаний требований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перечень вопросов по охране труда, по которым работники проходят проверку знаний в комиссии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порядок организации и проведения инструктажа по охране труда;</w:t>
      </w:r>
    </w:p>
    <w:p w:rsidR="00B62ECC" w:rsidRPr="00AE55AA" w:rsidRDefault="00B62ECC" w:rsidP="00B62ECC">
      <w:pPr>
        <w:widowControl w:val="0"/>
        <w:tabs>
          <w:tab w:val="left" w:pos="851"/>
        </w:tabs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-порядок организации и проведения стажировки на рабочем месте и подготовки по охране труда.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6" w:name="sub_53"/>
      <w:r w:rsidRPr="00AE55AA">
        <w:rPr>
          <w:rFonts w:ascii="Arial" w:eastAsiaTheme="minorEastAsia" w:hAnsi="Arial" w:cs="Arial"/>
          <w:sz w:val="24"/>
          <w:szCs w:val="24"/>
        </w:rPr>
        <w:t>5.3. В ходе организации процедуры подготовки работников по охране труда работодатель учитывает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7" w:name="sub_54"/>
      <w:bookmarkEnd w:id="36"/>
      <w:r w:rsidRPr="00AE55AA">
        <w:rPr>
          <w:rFonts w:ascii="Arial" w:eastAsiaTheme="minorEastAsia" w:hAnsi="Arial" w:cs="Arial"/>
          <w:sz w:val="24"/>
          <w:szCs w:val="24"/>
        </w:rPr>
        <w:t xml:space="preserve">5.4. С целью организации процедуры организации и проведения оценки условий труда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, исходя из специфики своей деятельности, устанавливает (определяет):</w:t>
      </w:r>
    </w:p>
    <w:bookmarkEnd w:id="37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особенности функционирования комиссии по проведению специальной оценки условий труда в обособленных структурных подразделениях;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организационный порядок проведения специальной оценки условий труда на рабочих местах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в части деятельности комиссии по проведению специальной оценки условий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порядок осуществления отбора и заключения гражданско-правового договора с организацией, проводящей специальную оценку условий труда.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порядок урегулирования споров по вопросам специальной оценки условий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порядок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использования результатов специальной оценки условий труда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8" w:name="sub_55"/>
      <w:r w:rsidRPr="00AE55AA">
        <w:rPr>
          <w:rFonts w:ascii="Arial" w:eastAsiaTheme="minorEastAsia" w:hAnsi="Arial" w:cs="Arial"/>
          <w:sz w:val="24"/>
          <w:szCs w:val="24"/>
        </w:rPr>
        <w:t xml:space="preserve">5.5. С целью организации процедуры управления профессиональными рисками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 xml:space="preserve">исходя из специфики деятельности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устанавливает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(определяет) порядок реализации следующих мероприятий по управлению профессиональными рисками:</w:t>
      </w:r>
    </w:p>
    <w:bookmarkEnd w:id="38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выявление опасностей;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оценка уровней профессиональных рисков;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снижение уровней профессиональных рисков.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9" w:name="sub_56"/>
      <w:r w:rsidRPr="00AE55AA">
        <w:rPr>
          <w:rFonts w:ascii="Arial" w:eastAsiaTheme="minorEastAsia" w:hAnsi="Arial" w:cs="Arial"/>
          <w:sz w:val="24"/>
          <w:szCs w:val="24"/>
        </w:rPr>
        <w:t xml:space="preserve">5.6. В качестве опасностей, представляющих угрозу жизни и здоровью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</w:t>
      </w:r>
      <w:r w:rsidRPr="00AE55AA">
        <w:rPr>
          <w:rFonts w:ascii="Arial" w:eastAsiaTheme="minorEastAsia" w:hAnsi="Arial" w:cs="Arial"/>
          <w:sz w:val="24"/>
          <w:szCs w:val="24"/>
        </w:rPr>
        <w:lastRenderedPageBreak/>
        <w:t>рассматриваются следующие:</w:t>
      </w:r>
    </w:p>
    <w:bookmarkEnd w:id="39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опасность, связанная с отсутствием информации (схемы, знаков, разметки) о направлении эвакуации в случае возникновения аварии;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опасность, связанная с допуском работников, не прошедших подготовку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опасность пожара.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0" w:name="sub_57"/>
      <w:r w:rsidRPr="00AE55AA">
        <w:rPr>
          <w:rFonts w:ascii="Arial" w:eastAsiaTheme="minorEastAsia" w:hAnsi="Arial" w:cs="Arial"/>
          <w:sz w:val="24"/>
          <w:szCs w:val="24"/>
        </w:rPr>
        <w:t>5.7. При описании процедуры управления профессиональными рисками учитывается следующее:</w:t>
      </w:r>
    </w:p>
    <w:bookmarkEnd w:id="40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управление профессиональными рисками осуществляется с учетом текущей, прошлой и будущей деятельности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тяжесть возможного ущерба растет пропорционально увеличению числа людей, подвергающихся опасности;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все оцененные профессиональные риски подлежат управлению;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процедуры выявления опасностей и оценки уровня профессиональных рисков должны постоянно совершенствоваться и поддерживаться в рабочем состоянии с целью обеспечения эффективной реализации мер по их снижению;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эффективность разработанных мер по управлению профессиональными рисками должна постоянно оцениваться.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1" w:name="sub_58"/>
      <w:r w:rsidRPr="00AE55AA">
        <w:rPr>
          <w:rFonts w:ascii="Arial" w:eastAsiaTheme="minorEastAsia" w:hAnsi="Arial" w:cs="Arial"/>
          <w:sz w:val="24"/>
          <w:szCs w:val="24"/>
        </w:rPr>
        <w:t>5.8. К мерам по исключению или снижению уровней профессиональных рисков относятся:</w:t>
      </w:r>
    </w:p>
    <w:bookmarkEnd w:id="41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исключение опасной работы (процедуры);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замена опасной работы (процедуры) менее опасной;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реализация инженерных (технических) методов ограничения риска воздействия опасностей на работников;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реализация административных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методов ограничения времени воздействия опасностей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на работников;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страхование профессионального риска.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2" w:name="sub_59"/>
      <w:r w:rsidRPr="00AE55AA">
        <w:rPr>
          <w:rFonts w:ascii="Arial" w:eastAsiaTheme="minorEastAsia" w:hAnsi="Arial" w:cs="Arial"/>
          <w:sz w:val="24"/>
          <w:szCs w:val="24"/>
        </w:rPr>
        <w:t xml:space="preserve">5.9. С целью организации процедуры организации и проведения наблюдения за состоянием здоровья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главой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устанавливается порядок осуществления медицинских осмотров, психиатрических освидетельствований работников.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3" w:name="sub_510"/>
      <w:bookmarkEnd w:id="42"/>
      <w:r w:rsidRPr="00AE55AA">
        <w:rPr>
          <w:rFonts w:ascii="Arial" w:eastAsiaTheme="minorEastAsia" w:hAnsi="Arial" w:cs="Arial"/>
          <w:sz w:val="24"/>
          <w:szCs w:val="24"/>
        </w:rPr>
        <w:t>5.10. Организация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осуществляется в виде:</w:t>
      </w:r>
    </w:p>
    <w:bookmarkEnd w:id="43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включения соответствующих положений в трудовой договор работника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ознакомления работника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с результатами специальной оценки условий труда на его рабочем месте;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изготовления и распространения информационных бюллетеней, плакатов, иной печатной продукции;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размещения соответствующей информации в общедоступных местах.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4" w:name="sub_511"/>
      <w:r w:rsidRPr="00AE55AA">
        <w:rPr>
          <w:rFonts w:ascii="Arial" w:eastAsiaTheme="minorEastAsia" w:hAnsi="Arial" w:cs="Arial"/>
          <w:sz w:val="24"/>
          <w:szCs w:val="24"/>
        </w:rPr>
        <w:t xml:space="preserve">5.11. С целью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организации процедуры обеспечения оптимальных режимов труда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и отдыха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определены </w:t>
      </w:r>
      <w:r w:rsidRPr="00AE55AA">
        <w:rPr>
          <w:rFonts w:ascii="Arial" w:eastAsiaTheme="minorEastAsia" w:hAnsi="Arial" w:cs="Arial"/>
          <w:sz w:val="24"/>
          <w:szCs w:val="24"/>
        </w:rPr>
        <w:lastRenderedPageBreak/>
        <w:t xml:space="preserve">мероприятия по предотвращению возможности </w:t>
      </w:r>
      <w:proofErr w:type="spellStart"/>
      <w:r w:rsidRPr="00AE55AA">
        <w:rPr>
          <w:rFonts w:ascii="Arial" w:eastAsiaTheme="minorEastAsia" w:hAnsi="Arial" w:cs="Arial"/>
          <w:sz w:val="24"/>
          <w:szCs w:val="24"/>
        </w:rPr>
        <w:t>травмирования</w:t>
      </w:r>
      <w:proofErr w:type="spellEnd"/>
      <w:r w:rsidRPr="00AE55AA">
        <w:rPr>
          <w:rFonts w:ascii="Arial" w:eastAsiaTheme="minorEastAsia" w:hAnsi="Arial" w:cs="Arial"/>
          <w:sz w:val="24"/>
          <w:szCs w:val="24"/>
        </w:rPr>
        <w:t xml:space="preserve"> работников, их заболеваемости из-за переутомления и воздействия психофизиологических факторов.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5" w:name="sub_512"/>
      <w:bookmarkEnd w:id="44"/>
      <w:r w:rsidRPr="00AE55AA">
        <w:rPr>
          <w:rFonts w:ascii="Arial" w:eastAsiaTheme="minorEastAsia" w:hAnsi="Arial" w:cs="Arial"/>
          <w:sz w:val="24"/>
          <w:szCs w:val="24"/>
        </w:rPr>
        <w:t>5.12. К мероприятиям по обеспечению оптимальных режимов труда и отдыха работников относятся:</w:t>
      </w:r>
    </w:p>
    <w:bookmarkEnd w:id="45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обеспечение рационального использования рабочего времени;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организация сменного режима работы, включая работу в ночное время;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обеспечение внутрисменных перерывов для отдыха работников, включая перерывы для создания благоприятных микроклиматических условий;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поддержание высокого уровня работоспособности и профилактика утомляемости работников.</w:t>
      </w:r>
    </w:p>
    <w:p w:rsidR="00B62ECC" w:rsidRPr="00AE55AA" w:rsidRDefault="00B62ECC" w:rsidP="00B62ECC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</w:p>
    <w:p w:rsidR="00B62ECC" w:rsidRPr="00AE55AA" w:rsidRDefault="00B62ECC" w:rsidP="00B62ECC">
      <w:pPr>
        <w:widowControl w:val="0"/>
        <w:spacing w:before="108" w:after="108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AE55AA">
        <w:rPr>
          <w:rFonts w:ascii="Arial" w:eastAsia="Times New Roman" w:hAnsi="Arial" w:cs="Arial"/>
          <w:b/>
          <w:bCs/>
          <w:sz w:val="24"/>
          <w:szCs w:val="24"/>
        </w:rPr>
        <w:t>6. Планирование мероприятий по реализации процедур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6" w:name="sub_61"/>
      <w:r w:rsidRPr="00AE55AA">
        <w:rPr>
          <w:rFonts w:ascii="Arial" w:eastAsiaTheme="minorEastAsia" w:hAnsi="Arial" w:cs="Arial"/>
          <w:sz w:val="24"/>
          <w:szCs w:val="24"/>
        </w:rPr>
        <w:t xml:space="preserve">6.1.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 xml:space="preserve">С целью планирования мероприятий по реализации процедур, направленных на достижение целей в области охраны труда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издаёт распоряжение об утверждении плана мероприятий по улучшению условий и охраны труда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 (далее - План).</w:t>
      </w:r>
      <w:proofErr w:type="gramEnd"/>
    </w:p>
    <w:bookmarkEnd w:id="46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6.2. В Плане отражаются: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7" w:name="sub_611"/>
      <w:r w:rsidRPr="00AE55AA">
        <w:rPr>
          <w:rFonts w:ascii="Arial" w:eastAsiaTheme="minorEastAsia" w:hAnsi="Arial" w:cs="Arial"/>
          <w:sz w:val="24"/>
          <w:szCs w:val="24"/>
        </w:rPr>
        <w:t>6.2.1. Результаты проведенного комиссией по охране труда или работодателем анализа состояния условий и охраны труда у работодателя.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8" w:name="sub_612"/>
      <w:bookmarkEnd w:id="47"/>
      <w:r w:rsidRPr="00AE55AA">
        <w:rPr>
          <w:rFonts w:ascii="Arial" w:eastAsiaTheme="minorEastAsia" w:hAnsi="Arial" w:cs="Arial"/>
          <w:sz w:val="24"/>
          <w:szCs w:val="24"/>
        </w:rPr>
        <w:t>6.2.2. Общий перечень мероприятий, проводимых при реализации процедур.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9" w:name="sub_613"/>
      <w:bookmarkEnd w:id="48"/>
      <w:r w:rsidRPr="00AE55AA">
        <w:rPr>
          <w:rFonts w:ascii="Arial" w:eastAsiaTheme="minorEastAsia" w:hAnsi="Arial" w:cs="Arial"/>
          <w:sz w:val="24"/>
          <w:szCs w:val="24"/>
        </w:rPr>
        <w:t>6.2.3. Ожидаемый результат по каждому мероприятию, проводимому при реализации процедур.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0" w:name="sub_614"/>
      <w:bookmarkEnd w:id="49"/>
      <w:r w:rsidRPr="00AE55AA">
        <w:rPr>
          <w:rFonts w:ascii="Arial" w:eastAsiaTheme="minorEastAsia" w:hAnsi="Arial" w:cs="Arial"/>
          <w:sz w:val="24"/>
          <w:szCs w:val="24"/>
        </w:rPr>
        <w:t>6.2.4. Сроки реализации по каждому мероприятию, проводимому при реализации процедур.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1" w:name="sub_615"/>
      <w:bookmarkEnd w:id="50"/>
      <w:r w:rsidRPr="00AE55AA">
        <w:rPr>
          <w:rFonts w:ascii="Arial" w:eastAsiaTheme="minorEastAsia" w:hAnsi="Arial" w:cs="Arial"/>
          <w:sz w:val="24"/>
          <w:szCs w:val="24"/>
        </w:rPr>
        <w:t>6.2.5. Ответственные лица за реализацию мероприятий, проводимых при реализации процедур, на каждом уровне управления.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2" w:name="sub_616"/>
      <w:bookmarkEnd w:id="51"/>
      <w:r w:rsidRPr="00AE55AA">
        <w:rPr>
          <w:rFonts w:ascii="Arial" w:eastAsiaTheme="minorEastAsia" w:hAnsi="Arial" w:cs="Arial"/>
          <w:sz w:val="24"/>
          <w:szCs w:val="24"/>
        </w:rPr>
        <w:t>6.6.6. Источник финансирования мероприятий, проводимых при реализации процедур.</w:t>
      </w:r>
    </w:p>
    <w:bookmarkEnd w:id="52"/>
    <w:p w:rsidR="00B62ECC" w:rsidRPr="00AE55AA" w:rsidRDefault="00B62ECC" w:rsidP="00B62ECC">
      <w:pPr>
        <w:widowControl w:val="0"/>
        <w:spacing w:before="108" w:after="108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</w:p>
    <w:p w:rsidR="00B62ECC" w:rsidRPr="00AE55AA" w:rsidRDefault="00B62ECC" w:rsidP="00B62ECC">
      <w:pPr>
        <w:widowControl w:val="0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AE55AA">
        <w:rPr>
          <w:rFonts w:ascii="Arial" w:eastAsia="Times New Roman" w:hAnsi="Arial" w:cs="Arial"/>
          <w:b/>
          <w:bCs/>
          <w:sz w:val="24"/>
          <w:szCs w:val="24"/>
        </w:rPr>
        <w:t>7. Контроль функционирования и мониторинг</w:t>
      </w:r>
    </w:p>
    <w:p w:rsidR="00B62ECC" w:rsidRPr="00AE55AA" w:rsidRDefault="00B62ECC" w:rsidP="00B62ECC">
      <w:pPr>
        <w:widowControl w:val="0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AE55AA">
        <w:rPr>
          <w:rFonts w:ascii="Arial" w:eastAsia="Times New Roman" w:hAnsi="Arial" w:cs="Arial"/>
          <w:b/>
          <w:bCs/>
          <w:sz w:val="24"/>
          <w:szCs w:val="24"/>
        </w:rPr>
        <w:t xml:space="preserve"> реализации процедур СУОТ</w:t>
      </w:r>
    </w:p>
    <w:p w:rsidR="00B62ECC" w:rsidRPr="00AE55AA" w:rsidRDefault="00B62ECC" w:rsidP="00B62ECC">
      <w:pPr>
        <w:widowControl w:val="0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3" w:name="sub_71"/>
      <w:r w:rsidRPr="00AE55AA">
        <w:rPr>
          <w:rFonts w:ascii="Arial" w:eastAsiaTheme="minorEastAsia" w:hAnsi="Arial" w:cs="Arial"/>
          <w:sz w:val="24"/>
          <w:szCs w:val="24"/>
        </w:rPr>
        <w:t xml:space="preserve">7.1. С целью организации контроля функционирования СУОТ и мониторинга реализации процедур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устанавливает (определяет) порядок реализации мероприятий, обеспечивающих:</w:t>
      </w:r>
    </w:p>
    <w:bookmarkEnd w:id="53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оценку соответствия состояния условий и охраны труда требованиям охраны труда, соглашениям по охране труда, подлежащим выполнению;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получение информации для определения результативности и эффективности процедур;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получение данных, составляющих основу для принятия решений по совершенствованию СУОТ.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4" w:name="sub_72"/>
      <w:r w:rsidRPr="00AE55AA">
        <w:rPr>
          <w:rFonts w:ascii="Arial" w:eastAsiaTheme="minorEastAsia" w:hAnsi="Arial" w:cs="Arial"/>
          <w:sz w:val="24"/>
          <w:szCs w:val="24"/>
        </w:rPr>
        <w:lastRenderedPageBreak/>
        <w:t xml:space="preserve">7.2.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определяет основные виды контроля функционирования СУОТ и мониторинга реализации следующих процедур:</w:t>
      </w:r>
    </w:p>
    <w:bookmarkEnd w:id="54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контроль выполнения процессов, имеющих периодический характер выполнения: оценка условий труда работников, подготовка по охране труда, проведение медицинских осмотров, психиатрических освидетельствований, химико-токсикологических исследований;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учет и анализ аварий, несчастных случаев, профессиональных заболеваний, а также изменений требований охраны труда, соглашений по охране труда, подлежащих выполнению, изменений или внедрения новых технологических процессов, оборудования, инструментов, сырья и материалов;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контроль эффективности функционирования СУОТ в целом.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5" w:name="sub_73"/>
      <w:r w:rsidRPr="00AE55AA">
        <w:rPr>
          <w:rFonts w:ascii="Arial" w:eastAsiaTheme="minorEastAsia" w:hAnsi="Arial" w:cs="Arial"/>
          <w:sz w:val="24"/>
          <w:szCs w:val="24"/>
        </w:rPr>
        <w:t xml:space="preserve">7.3. Для повышения эффективности контроля функционирования СУОТ и мониторинга показателей реализации процедур на каждом уровне управления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определяет ступенчатые формы контроля функционирования СУОТ и мониторинга показателей реализации процедур, а также предусматривается возможность осуществления общественного контроля функционирования СУОТ и мониторинга показателей реализации процедур.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6" w:name="sub_74"/>
      <w:bookmarkEnd w:id="55"/>
      <w:r w:rsidRPr="00AE55AA">
        <w:rPr>
          <w:rFonts w:ascii="Arial" w:eastAsiaTheme="minorEastAsia" w:hAnsi="Arial" w:cs="Arial"/>
          <w:sz w:val="24"/>
          <w:szCs w:val="24"/>
        </w:rPr>
        <w:t xml:space="preserve">7.4. Результаты контроля функционирования СУОТ и мониторинга реализации процедур оформляются работником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занимающим должность специалиста по охране труда, в форме пояснительной записки и передаются главе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для ознакомления и на подпись.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7" w:name="sub_75"/>
      <w:bookmarkEnd w:id="56"/>
      <w:r w:rsidRPr="00AE55AA">
        <w:rPr>
          <w:rFonts w:ascii="Arial" w:eastAsiaTheme="minorEastAsia" w:hAnsi="Arial" w:cs="Arial"/>
          <w:sz w:val="24"/>
          <w:szCs w:val="24"/>
        </w:rPr>
        <w:t xml:space="preserve">7.5. В случаях необходимости предотвращения причин невыполнения каких-либо требований, выявленных в ходе проведения контроля функционирования СУОТ и мониторинга реализации процедур, специалистом по охране труда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незамедлительно осуществляются корректирующие действия.</w:t>
      </w:r>
      <w:bookmarkEnd w:id="57"/>
    </w:p>
    <w:p w:rsidR="00B62ECC" w:rsidRPr="00AE55AA" w:rsidRDefault="00B62ECC" w:rsidP="00B62ECC">
      <w:pPr>
        <w:widowControl w:val="0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AE55AA">
        <w:rPr>
          <w:rFonts w:ascii="Arial" w:eastAsia="Times New Roman" w:hAnsi="Arial" w:cs="Arial"/>
          <w:b/>
          <w:bCs/>
          <w:sz w:val="24"/>
          <w:szCs w:val="24"/>
        </w:rPr>
        <w:t>8. Планирование улучшений функционирования СУОТ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B62ECC" w:rsidRPr="00AE55AA" w:rsidRDefault="00B62ECC" w:rsidP="00B62ECC">
      <w:pPr>
        <w:ind w:firstLine="709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>8.1. 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 xml:space="preserve">С целью организации планирования улучшения функционирования СУОТ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  <w:proofErr w:type="gramEnd"/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 xml:space="preserve">8.2. При планировании улучшения функционирования СУОТ глава </w:t>
      </w:r>
      <w:r w:rsidR="00AE55AA">
        <w:rPr>
          <w:rFonts w:ascii="Arial" w:eastAsia="Times New Roman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="Times New Roman" w:hAnsi="Arial" w:cs="Arial"/>
          <w:sz w:val="24"/>
          <w:szCs w:val="24"/>
        </w:rPr>
        <w:t>сельского поселения</w:t>
      </w:r>
      <w:r w:rsidRPr="00AE55AA">
        <w:rPr>
          <w:rFonts w:ascii="Arial" w:eastAsia="Times New Roman" w:hAnsi="Arial" w:cs="Arial"/>
          <w:sz w:val="24"/>
          <w:szCs w:val="24"/>
        </w:rPr>
        <w:t xml:space="preserve"> </w:t>
      </w:r>
      <w:r w:rsidR="00AE55AA">
        <w:rPr>
          <w:rFonts w:ascii="Arial" w:eastAsia="Times New Roman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="Times New Roman" w:hAnsi="Arial" w:cs="Arial"/>
          <w:sz w:val="24"/>
          <w:szCs w:val="24"/>
        </w:rPr>
        <w:t xml:space="preserve"> проводит анализ эффективности функционирования СУОТ, предусматривающий оценку следующих показателей: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>а) степень достижения целей работодателя в области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>б) способность СУОТ обеспечивать выполнение обязанностей работодателя, отраженных в политике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 xml:space="preserve">в) эффективность действий, намеченных работодателем на всех </w:t>
      </w:r>
      <w:r w:rsidRPr="00AE55AA">
        <w:rPr>
          <w:rFonts w:ascii="Arial" w:eastAsia="Times New Roman" w:hAnsi="Arial" w:cs="Arial"/>
          <w:sz w:val="24"/>
          <w:szCs w:val="24"/>
        </w:rPr>
        <w:lastRenderedPageBreak/>
        <w:t>уровнях управления по результатам предыдущего анализа эффективности функционирования СУОТ;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>г) 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>д) необходимость обеспечения своевременной подготовки тех работников, которых затронут решения об изменении СУОТ;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 xml:space="preserve">е) необходимость </w:t>
      </w:r>
      <w:proofErr w:type="gramStart"/>
      <w:r w:rsidRPr="00AE55AA">
        <w:rPr>
          <w:rFonts w:ascii="Arial" w:eastAsia="Times New Roman" w:hAnsi="Arial" w:cs="Arial"/>
          <w:sz w:val="24"/>
          <w:szCs w:val="24"/>
        </w:rPr>
        <w:t>изменения критериев оценки эффективности функционирования</w:t>
      </w:r>
      <w:proofErr w:type="gramEnd"/>
      <w:r w:rsidRPr="00AE55AA">
        <w:rPr>
          <w:rFonts w:ascii="Arial" w:eastAsia="Times New Roman" w:hAnsi="Arial" w:cs="Arial"/>
          <w:sz w:val="24"/>
          <w:szCs w:val="24"/>
        </w:rPr>
        <w:t xml:space="preserve"> СУОТ.</w:t>
      </w:r>
    </w:p>
    <w:p w:rsidR="00B62ECC" w:rsidRPr="00AE55AA" w:rsidRDefault="00B62ECC" w:rsidP="00B62ECC">
      <w:pPr>
        <w:widowControl w:val="0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</w:p>
    <w:p w:rsidR="00B62ECC" w:rsidRPr="00AE55AA" w:rsidRDefault="00B62ECC" w:rsidP="00B62ECC">
      <w:pPr>
        <w:widowControl w:val="0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AE55AA">
        <w:rPr>
          <w:rFonts w:ascii="Arial" w:eastAsia="Times New Roman" w:hAnsi="Arial" w:cs="Arial"/>
          <w:b/>
          <w:bCs/>
          <w:sz w:val="24"/>
          <w:szCs w:val="24"/>
        </w:rPr>
        <w:t xml:space="preserve">9. Реагирование на аварии, несчастные случаи и </w:t>
      </w:r>
    </w:p>
    <w:p w:rsidR="00B62ECC" w:rsidRPr="00AE55AA" w:rsidRDefault="00B62ECC" w:rsidP="00B62ECC">
      <w:pPr>
        <w:widowControl w:val="0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AE55AA">
        <w:rPr>
          <w:rFonts w:ascii="Arial" w:eastAsia="Times New Roman" w:hAnsi="Arial" w:cs="Arial"/>
          <w:b/>
          <w:bCs/>
          <w:sz w:val="24"/>
          <w:szCs w:val="24"/>
        </w:rPr>
        <w:t>профессиональные заболевания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8" w:name="sub_91"/>
      <w:r w:rsidRPr="00AE55AA">
        <w:rPr>
          <w:rFonts w:ascii="Arial" w:eastAsiaTheme="minorEastAsia" w:hAnsi="Arial" w:cs="Arial"/>
          <w:sz w:val="24"/>
          <w:szCs w:val="24"/>
        </w:rPr>
        <w:t xml:space="preserve">9.1. С целью обеспечения и поддержания безопасных условий труда, недопущения случаев производственного травматизма и профессиональной заболеваемости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, исходя из специфики своей деятельности, устанавливает порядок выявления потенциально возможных аварий, порядок действий в случае их возникновения.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9" w:name="sub_92"/>
      <w:bookmarkEnd w:id="58"/>
      <w:r w:rsidRPr="00AE55AA">
        <w:rPr>
          <w:rFonts w:ascii="Arial" w:eastAsiaTheme="minorEastAsia" w:hAnsi="Arial" w:cs="Arial"/>
          <w:sz w:val="24"/>
          <w:szCs w:val="24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0" w:name="sub_1050"/>
      <w:bookmarkEnd w:id="59"/>
      <w:r w:rsidRPr="00AE55AA">
        <w:rPr>
          <w:rFonts w:ascii="Arial" w:eastAsiaTheme="minorEastAsia" w:hAnsi="Arial" w:cs="Arial"/>
          <w:sz w:val="24"/>
          <w:szCs w:val="24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1" w:name="sub_1051"/>
      <w:bookmarkEnd w:id="60"/>
      <w:r w:rsidRPr="00AE55AA">
        <w:rPr>
          <w:rFonts w:ascii="Arial" w:eastAsiaTheme="minorEastAsia" w:hAnsi="Arial" w:cs="Arial"/>
          <w:sz w:val="24"/>
          <w:szCs w:val="24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2" w:name="sub_1052"/>
      <w:bookmarkEnd w:id="61"/>
      <w:r w:rsidRPr="00AE55AA">
        <w:rPr>
          <w:rFonts w:ascii="Arial" w:eastAsiaTheme="minorEastAsia" w:hAnsi="Arial" w:cs="Arial"/>
          <w:sz w:val="24"/>
          <w:szCs w:val="24"/>
        </w:rPr>
        <w:t xml:space="preserve">в) </w:t>
      </w:r>
      <w:proofErr w:type="spellStart"/>
      <w:r w:rsidRPr="00AE55AA">
        <w:rPr>
          <w:rFonts w:ascii="Arial" w:eastAsiaTheme="minorEastAsia" w:hAnsi="Arial" w:cs="Arial"/>
          <w:sz w:val="24"/>
          <w:szCs w:val="24"/>
        </w:rPr>
        <w:t>невозобновление</w:t>
      </w:r>
      <w:proofErr w:type="spellEnd"/>
      <w:r w:rsidRPr="00AE55AA">
        <w:rPr>
          <w:rFonts w:ascii="Arial" w:eastAsiaTheme="minorEastAsia" w:hAnsi="Arial" w:cs="Arial"/>
          <w:sz w:val="24"/>
          <w:szCs w:val="24"/>
        </w:rPr>
        <w:t xml:space="preserve"> работы в условиях аварии;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3" w:name="sub_1053"/>
      <w:bookmarkEnd w:id="62"/>
      <w:r w:rsidRPr="00AE55AA">
        <w:rPr>
          <w:rFonts w:ascii="Arial" w:eastAsiaTheme="minorEastAsia" w:hAnsi="Arial" w:cs="Arial"/>
          <w:sz w:val="24"/>
          <w:szCs w:val="24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4" w:name="sub_1054"/>
      <w:bookmarkEnd w:id="63"/>
      <w:r w:rsidRPr="00AE55AA">
        <w:rPr>
          <w:rFonts w:ascii="Arial" w:eastAsiaTheme="minorEastAsia" w:hAnsi="Arial" w:cs="Arial"/>
          <w:sz w:val="24"/>
          <w:szCs w:val="24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5" w:name="sub_1055"/>
      <w:bookmarkEnd w:id="64"/>
      <w:r w:rsidRPr="00AE55AA">
        <w:rPr>
          <w:rFonts w:ascii="Arial" w:eastAsiaTheme="minorEastAsia" w:hAnsi="Arial" w:cs="Arial"/>
          <w:sz w:val="24"/>
          <w:szCs w:val="24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6" w:name="sub_93"/>
      <w:bookmarkEnd w:id="65"/>
      <w:r w:rsidRPr="00AE55AA">
        <w:rPr>
          <w:rFonts w:ascii="Arial" w:eastAsiaTheme="minorEastAsia" w:hAnsi="Arial" w:cs="Arial"/>
          <w:sz w:val="24"/>
          <w:szCs w:val="24"/>
        </w:rPr>
        <w:t xml:space="preserve">9.3. Порядок проведения планового анализа действий работников в ходе указанных в пункте </w:t>
      </w:r>
      <w:hyperlink w:anchor="sub_92" w:history="1">
        <w:r w:rsidRPr="00AE55AA">
          <w:rPr>
            <w:rFonts w:ascii="Arial" w:eastAsiaTheme="minorEastAsia" w:hAnsi="Arial" w:cs="Arial"/>
            <w:color w:val="0D0D0D" w:themeColor="text1" w:themeTint="F2"/>
            <w:sz w:val="24"/>
            <w:szCs w:val="24"/>
          </w:rPr>
          <w:t>9.2</w:t>
        </w:r>
        <w:r w:rsidRPr="00AE55AA">
          <w:rPr>
            <w:rFonts w:ascii="Arial" w:eastAsiaTheme="minorEastAsia" w:hAnsi="Arial" w:cs="Arial"/>
            <w:color w:val="106BBE"/>
            <w:sz w:val="24"/>
            <w:szCs w:val="24"/>
          </w:rPr>
          <w:t>.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 xml:space="preserve"> настоящего Положения тренировок должен предусматривать возможность коррекции данных действий, а также внепланового анализа процедуры реагирования на аварии в рамках реагирующего контроля.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7" w:name="sub_94"/>
      <w:bookmarkEnd w:id="66"/>
      <w:r w:rsidRPr="00AE55AA">
        <w:rPr>
          <w:rFonts w:ascii="Arial" w:eastAsiaTheme="minorEastAsia" w:hAnsi="Arial" w:cs="Arial"/>
          <w:sz w:val="24"/>
          <w:szCs w:val="24"/>
        </w:rPr>
        <w:t xml:space="preserve">9.4. С целью своевременного определения и понимания причин возникновения аварий, несчастных случаев и профессиональных заболеваниях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исходя из специфики своей деятельности, устанавливает порядок расследования аварий, несчастных случаев и </w:t>
      </w:r>
      <w:r w:rsidRPr="00AE55AA">
        <w:rPr>
          <w:rFonts w:ascii="Arial" w:eastAsiaTheme="minorEastAsia" w:hAnsi="Arial" w:cs="Arial"/>
          <w:sz w:val="24"/>
          <w:szCs w:val="24"/>
        </w:rPr>
        <w:lastRenderedPageBreak/>
        <w:t>профессиональных заболеваний, а также оформления отчетных документов.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8" w:name="sub_95"/>
      <w:bookmarkEnd w:id="67"/>
      <w:r w:rsidRPr="00AE55AA">
        <w:rPr>
          <w:rFonts w:ascii="Arial" w:eastAsiaTheme="minorEastAsia" w:hAnsi="Arial" w:cs="Arial"/>
          <w:sz w:val="24"/>
          <w:szCs w:val="24"/>
        </w:rPr>
        <w:t>9.5.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bookmarkEnd w:id="68"/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B62ECC" w:rsidRPr="00AE55AA" w:rsidRDefault="00B62ECC" w:rsidP="00B62ECC">
      <w:pPr>
        <w:widowControl w:val="0"/>
        <w:spacing w:before="108" w:after="108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</w:rPr>
      </w:pPr>
      <w:r w:rsidRPr="00AE55AA">
        <w:rPr>
          <w:rFonts w:ascii="Arial" w:eastAsia="Times New Roman" w:hAnsi="Arial" w:cs="Arial"/>
          <w:b/>
          <w:bCs/>
          <w:sz w:val="24"/>
          <w:szCs w:val="24"/>
        </w:rPr>
        <w:t>10. Управление документами СУОТ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9" w:name="sub_101"/>
      <w:r w:rsidRPr="00AE55AA">
        <w:rPr>
          <w:rFonts w:ascii="Arial" w:eastAsiaTheme="minorEastAsia" w:hAnsi="Arial" w:cs="Arial"/>
          <w:sz w:val="24"/>
          <w:szCs w:val="24"/>
        </w:rPr>
        <w:t xml:space="preserve">10.1.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 xml:space="preserve">Лицом, ответственным за разработку и утверждение документов СУОТ определяется специалист по охране труда администрации города либо лицо, назначенное распоряжением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которое несет ответственность за качественное и своевременное исполнение функций специалиста по охране труда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  <w:proofErr w:type="gramEnd"/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0" w:name="sub_102"/>
      <w:bookmarkEnd w:id="69"/>
      <w:r w:rsidRPr="00AE55AA">
        <w:rPr>
          <w:rFonts w:ascii="Arial" w:eastAsiaTheme="minorEastAsia" w:hAnsi="Arial" w:cs="Arial"/>
          <w:sz w:val="24"/>
          <w:szCs w:val="24"/>
        </w:rPr>
        <w:t xml:space="preserve">10.2. Документация СУОТ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1" w:name="sub_1021"/>
      <w:bookmarkEnd w:id="70"/>
      <w:r w:rsidRPr="00AE55AA">
        <w:rPr>
          <w:rFonts w:ascii="Arial" w:eastAsiaTheme="minorEastAsia" w:hAnsi="Arial" w:cs="Arial"/>
          <w:sz w:val="24"/>
          <w:szCs w:val="24"/>
        </w:rPr>
        <w:t xml:space="preserve">10.2.1. Должна быть понятна всем работниками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tabs>
          <w:tab w:val="left" w:pos="1560"/>
        </w:tabs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2" w:name="sub_1022"/>
      <w:bookmarkEnd w:id="71"/>
      <w:r w:rsidRPr="00AE55AA">
        <w:rPr>
          <w:rFonts w:ascii="Arial" w:eastAsiaTheme="minorEastAsia" w:hAnsi="Arial" w:cs="Arial"/>
          <w:sz w:val="24"/>
          <w:szCs w:val="24"/>
        </w:rPr>
        <w:t>10.2.2. Периодически анализироваться, и при необходимости своевременно корректироваться.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3" w:name="sub_1023"/>
      <w:bookmarkEnd w:id="72"/>
      <w:r w:rsidRPr="00AE55AA">
        <w:rPr>
          <w:rFonts w:ascii="Arial" w:eastAsiaTheme="minorEastAsia" w:hAnsi="Arial" w:cs="Arial"/>
          <w:sz w:val="24"/>
          <w:szCs w:val="24"/>
        </w:rPr>
        <w:t>10.2.3. Быть доступной для работников, которых она касается и кому предназначена.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4" w:name="sub_103"/>
      <w:bookmarkEnd w:id="73"/>
      <w:r w:rsidRPr="00AE55AA">
        <w:rPr>
          <w:rFonts w:ascii="Arial" w:eastAsiaTheme="minorEastAsia" w:hAnsi="Arial" w:cs="Arial"/>
          <w:sz w:val="24"/>
          <w:szCs w:val="24"/>
        </w:rPr>
        <w:t>10.3. Документы по охране труда (журналы, протоколы, акты, отчеты) следует: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5" w:name="sub_1031"/>
      <w:bookmarkEnd w:id="74"/>
      <w:r w:rsidRPr="00AE55AA">
        <w:rPr>
          <w:rFonts w:ascii="Arial" w:eastAsiaTheme="minorEastAsia" w:hAnsi="Arial" w:cs="Arial"/>
          <w:sz w:val="24"/>
          <w:szCs w:val="24"/>
        </w:rPr>
        <w:t>10.3.1. Систематически вести и оптимизировать.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6" w:name="sub_1032"/>
      <w:bookmarkEnd w:id="75"/>
      <w:r w:rsidRPr="00AE55AA">
        <w:rPr>
          <w:rFonts w:ascii="Arial" w:eastAsiaTheme="minorEastAsia" w:hAnsi="Arial" w:cs="Arial"/>
          <w:sz w:val="24"/>
          <w:szCs w:val="24"/>
        </w:rPr>
        <w:t>10.3.2. Хранить в соответствии с установленным определенным сроком.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7" w:name="sub_104"/>
      <w:bookmarkEnd w:id="76"/>
      <w:r w:rsidRPr="00AE55AA">
        <w:rPr>
          <w:rFonts w:ascii="Arial" w:eastAsiaTheme="minorEastAsia" w:hAnsi="Arial" w:cs="Arial"/>
          <w:sz w:val="24"/>
          <w:szCs w:val="24"/>
        </w:rPr>
        <w:t>10.4. Документами СУОТ, которые не подлежат пересмотру, актуализации, обновлению и изменению, являются: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8" w:name="sub_1041"/>
      <w:bookmarkEnd w:id="77"/>
      <w:r w:rsidRPr="00AE55AA">
        <w:rPr>
          <w:rFonts w:ascii="Arial" w:eastAsiaTheme="minorEastAsia" w:hAnsi="Arial" w:cs="Arial"/>
          <w:sz w:val="24"/>
          <w:szCs w:val="24"/>
        </w:rPr>
        <w:t>10.4.1. Акты и иные записи данных, вытекающие из осуществления СУОТ.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9" w:name="sub_1042"/>
      <w:bookmarkEnd w:id="78"/>
      <w:r w:rsidRPr="00AE55AA">
        <w:rPr>
          <w:rFonts w:ascii="Arial" w:eastAsiaTheme="minorEastAsia" w:hAnsi="Arial" w:cs="Arial"/>
          <w:sz w:val="24"/>
          <w:szCs w:val="24"/>
        </w:rPr>
        <w:t>10.4.2. Журналы учета и акты записей, данных об авариях, несчастных случаях, профессиональных заболеваниях.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80" w:name="sub_1043"/>
      <w:bookmarkEnd w:id="79"/>
      <w:r w:rsidRPr="00AE55AA">
        <w:rPr>
          <w:rFonts w:ascii="Arial" w:eastAsiaTheme="minorEastAsia" w:hAnsi="Arial" w:cs="Arial"/>
          <w:sz w:val="24"/>
          <w:szCs w:val="24"/>
        </w:rPr>
        <w:t>10.4.3. Результаты контроля функционирования СУОТ.</w:t>
      </w:r>
      <w:bookmarkEnd w:id="80"/>
    </w:p>
    <w:sectPr w:rsidR="00B62ECC" w:rsidRPr="00AE55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8178D"/>
    <w:multiLevelType w:val="hybridMultilevel"/>
    <w:tmpl w:val="6D94248C"/>
    <w:lvl w:ilvl="0" w:tplc="AE487CD4">
      <w:start w:val="3"/>
      <w:numFmt w:val="decimal"/>
      <w:lvlText w:val="%1."/>
      <w:lvlJc w:val="left"/>
      <w:pPr>
        <w:ind w:left="18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6" w:hanging="360"/>
      </w:pPr>
    </w:lvl>
    <w:lvl w:ilvl="2" w:tplc="0419001B" w:tentative="1">
      <w:start w:val="1"/>
      <w:numFmt w:val="lowerRoman"/>
      <w:lvlText w:val="%3."/>
      <w:lvlJc w:val="right"/>
      <w:pPr>
        <w:ind w:left="3246" w:hanging="180"/>
      </w:pPr>
    </w:lvl>
    <w:lvl w:ilvl="3" w:tplc="0419000F" w:tentative="1">
      <w:start w:val="1"/>
      <w:numFmt w:val="decimal"/>
      <w:lvlText w:val="%4."/>
      <w:lvlJc w:val="left"/>
      <w:pPr>
        <w:ind w:left="3966" w:hanging="360"/>
      </w:pPr>
    </w:lvl>
    <w:lvl w:ilvl="4" w:tplc="04190019" w:tentative="1">
      <w:start w:val="1"/>
      <w:numFmt w:val="lowerLetter"/>
      <w:lvlText w:val="%5."/>
      <w:lvlJc w:val="left"/>
      <w:pPr>
        <w:ind w:left="4686" w:hanging="360"/>
      </w:pPr>
    </w:lvl>
    <w:lvl w:ilvl="5" w:tplc="0419001B" w:tentative="1">
      <w:start w:val="1"/>
      <w:numFmt w:val="lowerRoman"/>
      <w:lvlText w:val="%6."/>
      <w:lvlJc w:val="right"/>
      <w:pPr>
        <w:ind w:left="5406" w:hanging="180"/>
      </w:pPr>
    </w:lvl>
    <w:lvl w:ilvl="6" w:tplc="0419000F" w:tentative="1">
      <w:start w:val="1"/>
      <w:numFmt w:val="decimal"/>
      <w:lvlText w:val="%7."/>
      <w:lvlJc w:val="left"/>
      <w:pPr>
        <w:ind w:left="6126" w:hanging="360"/>
      </w:pPr>
    </w:lvl>
    <w:lvl w:ilvl="7" w:tplc="04190019" w:tentative="1">
      <w:start w:val="1"/>
      <w:numFmt w:val="lowerLetter"/>
      <w:lvlText w:val="%8."/>
      <w:lvlJc w:val="left"/>
      <w:pPr>
        <w:ind w:left="6846" w:hanging="360"/>
      </w:pPr>
    </w:lvl>
    <w:lvl w:ilvl="8" w:tplc="0419001B" w:tentative="1">
      <w:start w:val="1"/>
      <w:numFmt w:val="lowerRoman"/>
      <w:lvlText w:val="%9."/>
      <w:lvlJc w:val="right"/>
      <w:pPr>
        <w:ind w:left="7566" w:hanging="180"/>
      </w:pPr>
    </w:lvl>
  </w:abstractNum>
  <w:abstractNum w:abstractNumId="1">
    <w:nsid w:val="5C805A40"/>
    <w:multiLevelType w:val="hybridMultilevel"/>
    <w:tmpl w:val="A778556E"/>
    <w:lvl w:ilvl="0" w:tplc="1616C0D8">
      <w:start w:val="1"/>
      <w:numFmt w:val="decimal"/>
      <w:lvlText w:val="%1."/>
      <w:lvlJc w:val="left"/>
      <w:pPr>
        <w:ind w:left="1446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E970913"/>
    <w:multiLevelType w:val="hybridMultilevel"/>
    <w:tmpl w:val="55146C2C"/>
    <w:lvl w:ilvl="0" w:tplc="D9CADA96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ECC"/>
    <w:rsid w:val="002A7AC4"/>
    <w:rsid w:val="00900454"/>
    <w:rsid w:val="009C2AD8"/>
    <w:rsid w:val="00AE55AA"/>
    <w:rsid w:val="00B176ED"/>
    <w:rsid w:val="00B62ECC"/>
    <w:rsid w:val="00EF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EC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62ECC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B62ECC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EC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62ECC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B62ECC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6773.0" TargetMode="External"/><Relationship Id="rId13" Type="http://schemas.openxmlformats.org/officeDocument/2006/relationships/hyperlink" Target="garantF1://12025268.0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ochkurovo.e-mordovia.ru/" TargetMode="External"/><Relationship Id="rId12" Type="http://schemas.openxmlformats.org/officeDocument/2006/relationships/hyperlink" Target="garantF1://12025268.0" TargetMode="External"/><Relationship Id="rId17" Type="http://schemas.openxmlformats.org/officeDocument/2006/relationships/hyperlink" Target="garantF1://12025268.214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71413730.0" TargetMode="External"/><Relationship Id="rId1" Type="http://schemas.openxmlformats.org/officeDocument/2006/relationships/numbering" Target="numbering.xml"/><Relationship Id="rId6" Type="http://schemas.openxmlformats.org/officeDocument/2006/relationships/hyperlink" Target="%20https://kochkurovo.e-mordovia.ru/" TargetMode="External"/><Relationship Id="rId11" Type="http://schemas.openxmlformats.org/officeDocument/2006/relationships/hyperlink" Target="garantF1://12025268.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71413730.1293" TargetMode="External"/><Relationship Id="rId10" Type="http://schemas.openxmlformats.org/officeDocument/2006/relationships/hyperlink" Target="garantF1://96773.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garantF1://12025268.5" TargetMode="External"/><Relationship Id="rId14" Type="http://schemas.openxmlformats.org/officeDocument/2006/relationships/hyperlink" Target="garantF1://12025268.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17</Pages>
  <Words>6799</Words>
  <Characters>38760</Characters>
  <Application>Microsoft Office Word</Application>
  <DocSecurity>0</DocSecurity>
  <Lines>323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5</cp:revision>
  <dcterms:created xsi:type="dcterms:W3CDTF">2021-05-19T12:58:00Z</dcterms:created>
  <dcterms:modified xsi:type="dcterms:W3CDTF">2021-05-28T08:54:00Z</dcterms:modified>
</cp:coreProperties>
</file>