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540" w:rsidRPr="00F37FC7" w:rsidRDefault="001C3540" w:rsidP="00F37FC7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F37FC7">
        <w:rPr>
          <w:color w:val="334059"/>
          <w:sz w:val="28"/>
          <w:szCs w:val="28"/>
        </w:rPr>
        <w:t>Кадастровая палата напоминает о единовременной процедуре по оформлению недвижимости</w:t>
      </w:r>
    </w:p>
    <w:p w:rsidR="001C3540" w:rsidRPr="00F37FC7" w:rsidRDefault="001C3540" w:rsidP="00F37FC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37FC7">
        <w:rPr>
          <w:color w:val="334059"/>
          <w:sz w:val="28"/>
          <w:szCs w:val="28"/>
        </w:rPr>
        <w:t xml:space="preserve">Кадастровая палата по </w:t>
      </w:r>
      <w:r w:rsidR="00F37FC7">
        <w:rPr>
          <w:color w:val="334059"/>
          <w:sz w:val="28"/>
          <w:szCs w:val="28"/>
        </w:rPr>
        <w:t xml:space="preserve">Республике Мордовия </w:t>
      </w:r>
      <w:r w:rsidRPr="00F37FC7">
        <w:rPr>
          <w:color w:val="334059"/>
          <w:sz w:val="28"/>
          <w:szCs w:val="28"/>
        </w:rPr>
        <w:t>напоминает, что с 1 января 2017 года со вступлением в силу Федерального закона № 218-ФЗ «О государственной регистрации недвижимости» действует единая учетно-регистрационная процедура, позволяющая одновременную подачу заявления на государственную регистрацию прав и государственный кадастровый учет. </w:t>
      </w:r>
    </w:p>
    <w:p w:rsidR="001C3540" w:rsidRPr="00F37FC7" w:rsidRDefault="001C3540" w:rsidP="00F37FC7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F37FC7">
        <w:rPr>
          <w:color w:val="334059"/>
          <w:sz w:val="28"/>
          <w:szCs w:val="28"/>
        </w:rPr>
        <w:t xml:space="preserve">До вступления в силу Закона в 2017 году собственникам приходилось подавать два заявления, что замедляло процесс по оформлению недвижимости. Подать заявление на единовременную процедуру в </w:t>
      </w:r>
      <w:proofErr w:type="spellStart"/>
      <w:r w:rsidRPr="00F37FC7">
        <w:rPr>
          <w:color w:val="334059"/>
          <w:sz w:val="28"/>
          <w:szCs w:val="28"/>
        </w:rPr>
        <w:t>Росреестр</w:t>
      </w:r>
      <w:proofErr w:type="spellEnd"/>
      <w:r w:rsidRPr="00F37FC7">
        <w:rPr>
          <w:color w:val="334059"/>
          <w:sz w:val="28"/>
          <w:szCs w:val="28"/>
        </w:rPr>
        <w:t xml:space="preserve"> может либо сам правообладатель, либо его законный представитель по доверенности. </w:t>
      </w:r>
    </w:p>
    <w:p w:rsidR="001C3540" w:rsidRPr="00F37FC7" w:rsidRDefault="001C3540" w:rsidP="00F37FC7">
      <w:pPr>
        <w:pStyle w:val="a4"/>
        <w:spacing w:before="0" w:beforeAutospacing="0" w:after="0" w:afterAutospacing="0"/>
        <w:ind w:firstLine="360"/>
        <w:jc w:val="both"/>
        <w:rPr>
          <w:color w:val="334059"/>
          <w:sz w:val="28"/>
          <w:szCs w:val="28"/>
        </w:rPr>
      </w:pPr>
      <w:proofErr w:type="gramStart"/>
      <w:r w:rsidRPr="00F37FC7">
        <w:rPr>
          <w:color w:val="334059"/>
          <w:sz w:val="28"/>
          <w:szCs w:val="28"/>
        </w:rPr>
        <w:t>Чтобы подать заявление для осуществления государственного кадастрового учёта и государственной регистрации прав можно воспользоваться следующими способами:</w:t>
      </w:r>
      <w:r w:rsidR="00F37FC7">
        <w:rPr>
          <w:color w:val="334059"/>
          <w:sz w:val="28"/>
          <w:szCs w:val="28"/>
        </w:rPr>
        <w:t xml:space="preserve"> </w:t>
      </w:r>
      <w:r w:rsidRPr="00F37FC7">
        <w:rPr>
          <w:color w:val="334059"/>
          <w:sz w:val="28"/>
          <w:szCs w:val="28"/>
        </w:rPr>
        <w:t xml:space="preserve">обратиться лично в ближайший </w:t>
      </w:r>
      <w:r w:rsidR="00F37FC7">
        <w:rPr>
          <w:color w:val="334059"/>
          <w:sz w:val="28"/>
          <w:szCs w:val="28"/>
        </w:rPr>
        <w:t xml:space="preserve">многофункциональный </w:t>
      </w:r>
      <w:r w:rsidRPr="00F37FC7">
        <w:rPr>
          <w:color w:val="334059"/>
          <w:sz w:val="28"/>
          <w:szCs w:val="28"/>
        </w:rPr>
        <w:t xml:space="preserve">центр </w:t>
      </w:r>
      <w:hyperlink r:id="rId5" w:history="1">
        <w:r w:rsidRPr="00F37FC7">
          <w:rPr>
            <w:rStyle w:val="a3"/>
            <w:sz w:val="28"/>
            <w:szCs w:val="28"/>
          </w:rPr>
          <w:t>«Мои документы»</w:t>
        </w:r>
      </w:hyperlink>
      <w:r w:rsidRPr="00F37FC7">
        <w:rPr>
          <w:color w:val="334059"/>
          <w:sz w:val="28"/>
          <w:szCs w:val="28"/>
        </w:rPr>
        <w:t>;</w:t>
      </w:r>
      <w:r w:rsidR="00F37FC7">
        <w:rPr>
          <w:color w:val="334059"/>
          <w:sz w:val="28"/>
          <w:szCs w:val="28"/>
        </w:rPr>
        <w:t xml:space="preserve"> </w:t>
      </w:r>
      <w:r w:rsidRPr="00F37FC7">
        <w:rPr>
          <w:color w:val="334059"/>
          <w:sz w:val="28"/>
          <w:szCs w:val="28"/>
        </w:rPr>
        <w:t>в электронном виде через официальный сайт </w:t>
      </w:r>
      <w:hyperlink r:id="rId6" w:history="1">
        <w:r w:rsidRPr="00F37FC7">
          <w:rPr>
            <w:rStyle w:val="a3"/>
            <w:sz w:val="28"/>
            <w:szCs w:val="28"/>
          </w:rPr>
          <w:t>Росреестра</w:t>
        </w:r>
      </w:hyperlink>
      <w:r w:rsidRPr="00F37FC7">
        <w:rPr>
          <w:color w:val="334059"/>
          <w:sz w:val="28"/>
          <w:szCs w:val="28"/>
        </w:rPr>
        <w:t> с помощью сервиса «Личный кабинет»;</w:t>
      </w:r>
      <w:r w:rsidR="00F37FC7">
        <w:rPr>
          <w:color w:val="334059"/>
          <w:sz w:val="28"/>
          <w:szCs w:val="28"/>
        </w:rPr>
        <w:t xml:space="preserve"> </w:t>
      </w:r>
      <w:r w:rsidRPr="00F37FC7">
        <w:rPr>
          <w:color w:val="334059"/>
          <w:sz w:val="28"/>
          <w:szCs w:val="28"/>
        </w:rPr>
        <w:t>обратиться в офис Кадастровой палаты</w:t>
      </w:r>
      <w:r w:rsidR="00E12CBF">
        <w:rPr>
          <w:color w:val="334059"/>
          <w:sz w:val="28"/>
          <w:szCs w:val="28"/>
        </w:rPr>
        <w:t xml:space="preserve"> по Республике Мордовия</w:t>
      </w:r>
      <w:r w:rsidRPr="00F37FC7">
        <w:rPr>
          <w:color w:val="334059"/>
          <w:sz w:val="28"/>
          <w:szCs w:val="28"/>
        </w:rPr>
        <w:t xml:space="preserve"> (осуществляется прием документов только по экстерриториальному принципу);</w:t>
      </w:r>
      <w:proofErr w:type="gramEnd"/>
      <w:r w:rsidR="00F37FC7">
        <w:rPr>
          <w:color w:val="334059"/>
          <w:sz w:val="28"/>
          <w:szCs w:val="28"/>
        </w:rPr>
        <w:t xml:space="preserve"> </w:t>
      </w:r>
      <w:r w:rsidRPr="00F37FC7">
        <w:rPr>
          <w:color w:val="334059"/>
          <w:sz w:val="28"/>
          <w:szCs w:val="28"/>
        </w:rPr>
        <w:t>заказав выездное обслуживание специалистов Кадастровой палаты</w:t>
      </w:r>
      <w:r w:rsidR="00F37FC7">
        <w:rPr>
          <w:color w:val="334059"/>
          <w:sz w:val="28"/>
          <w:szCs w:val="28"/>
        </w:rPr>
        <w:t xml:space="preserve">; </w:t>
      </w:r>
      <w:r w:rsidRPr="00F37FC7">
        <w:rPr>
          <w:color w:val="334059"/>
          <w:sz w:val="28"/>
          <w:szCs w:val="28"/>
        </w:rPr>
        <w:t xml:space="preserve">в бумажном виде почтовым отправлением с описью вложения и уведомлением о вручении в офис </w:t>
      </w:r>
      <w:proofErr w:type="spellStart"/>
      <w:r w:rsidRPr="00F37FC7">
        <w:rPr>
          <w:color w:val="334059"/>
          <w:sz w:val="28"/>
          <w:szCs w:val="28"/>
        </w:rPr>
        <w:t>Росреестра</w:t>
      </w:r>
      <w:proofErr w:type="spellEnd"/>
      <w:r w:rsidRPr="00F37FC7">
        <w:rPr>
          <w:color w:val="334059"/>
          <w:sz w:val="28"/>
          <w:szCs w:val="28"/>
        </w:rPr>
        <w:t xml:space="preserve"> по месту нахождения объекта недвижимости. </w:t>
      </w:r>
      <w:r w:rsidR="00E12CBF">
        <w:rPr>
          <w:color w:val="334059"/>
          <w:sz w:val="28"/>
          <w:szCs w:val="28"/>
        </w:rPr>
        <w:t>В последнем случае п</w:t>
      </w:r>
      <w:r w:rsidRPr="00F37FC7">
        <w:rPr>
          <w:color w:val="334059"/>
          <w:sz w:val="28"/>
          <w:szCs w:val="28"/>
        </w:rPr>
        <w:t>одлинность подписи заявителя должна быть нотариально удостоверена.</w:t>
      </w:r>
    </w:p>
    <w:p w:rsidR="001C3540" w:rsidRPr="00F37FC7" w:rsidRDefault="001C3540" w:rsidP="00F37FC7">
      <w:pPr>
        <w:pStyle w:val="a4"/>
        <w:spacing w:before="0" w:beforeAutospacing="0" w:after="360" w:afterAutospacing="0"/>
        <w:ind w:firstLine="360"/>
        <w:jc w:val="both"/>
        <w:rPr>
          <w:color w:val="334059"/>
          <w:sz w:val="28"/>
          <w:szCs w:val="28"/>
        </w:rPr>
      </w:pPr>
      <w:r w:rsidRPr="00F37FC7">
        <w:rPr>
          <w:rStyle w:val="a6"/>
          <w:b w:val="0"/>
          <w:color w:val="334059"/>
          <w:sz w:val="28"/>
          <w:szCs w:val="28"/>
        </w:rPr>
        <w:t>Обратите внимание</w:t>
      </w:r>
      <w:r w:rsidRPr="00F37FC7">
        <w:rPr>
          <w:color w:val="334059"/>
          <w:sz w:val="28"/>
          <w:szCs w:val="28"/>
        </w:rPr>
        <w:t xml:space="preserve">, что при подаче заявления в электронном виде через сайт </w:t>
      </w:r>
      <w:proofErr w:type="spellStart"/>
      <w:r w:rsidRPr="00F37FC7">
        <w:rPr>
          <w:color w:val="334059"/>
          <w:sz w:val="28"/>
          <w:szCs w:val="28"/>
        </w:rPr>
        <w:t>Росреестра</w:t>
      </w:r>
      <w:proofErr w:type="spellEnd"/>
      <w:r w:rsidRPr="00F37FC7">
        <w:rPr>
          <w:color w:val="334059"/>
          <w:sz w:val="28"/>
          <w:szCs w:val="28"/>
        </w:rPr>
        <w:t xml:space="preserve"> необходимо иметь сертификат электронной подписи, чтобы заверить документ.</w:t>
      </w:r>
    </w:p>
    <w:p w:rsidR="001C3540" w:rsidRPr="00F37FC7" w:rsidRDefault="001C3540" w:rsidP="001C3540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F37FC7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F37FC7" w:rsidRDefault="009739A8" w:rsidP="001C3540">
      <w:pPr>
        <w:rPr>
          <w:rFonts w:ascii="Times New Roman" w:hAnsi="Times New Roman" w:cs="Times New Roman"/>
          <w:sz w:val="28"/>
          <w:szCs w:val="28"/>
        </w:rPr>
      </w:pPr>
    </w:p>
    <w:sectPr w:rsidR="009739A8" w:rsidRPr="00F37FC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325F24"/>
    <w:multiLevelType w:val="multilevel"/>
    <w:tmpl w:val="651A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C3540"/>
    <w:rsid w:val="001F62F7"/>
    <w:rsid w:val="0022650E"/>
    <w:rsid w:val="00254200"/>
    <w:rsid w:val="002D2BF1"/>
    <w:rsid w:val="002E51BB"/>
    <w:rsid w:val="00385FD1"/>
    <w:rsid w:val="0048790B"/>
    <w:rsid w:val="004A4D81"/>
    <w:rsid w:val="009739A8"/>
    <w:rsid w:val="00DF0257"/>
    <w:rsid w:val="00E12CBF"/>
    <w:rsid w:val="00F03B69"/>
    <w:rsid w:val="00F37FC7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1C3540"/>
    <w:rPr>
      <w:i/>
      <w:iCs/>
    </w:rPr>
  </w:style>
  <w:style w:type="character" w:styleId="a6">
    <w:name w:val="Strong"/>
    <w:basedOn w:val="a0"/>
    <w:uiPriority w:val="22"/>
    <w:qFormat/>
    <w:rsid w:val="001C35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172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450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5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site/" TargetMode="External"/><Relationship Id="rId5" Type="http://schemas.openxmlformats.org/officeDocument/2006/relationships/hyperlink" Target="http://www.e-mfc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2021-05-13T06:30:00Z</dcterms:created>
  <dcterms:modified xsi:type="dcterms:W3CDTF">2021-05-17T12:41:00Z</dcterms:modified>
</cp:coreProperties>
</file>