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790" w:rsidRDefault="002A2AB1">
      <w:bookmarkStart w:id="0" w:name="_GoBack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Сокращение сроков оформления материнского (семейного) капитала</w:t>
      </w:r>
      <w:bookmarkEnd w:id="0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Начиная с 1 января 2021 года оформить государственный сертификат на материнский (семейный) капитал и распорядиться его средствами станет возможным в более короткие сроки.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выдачу сертификата на МСК, согласно новому порядку, будет отводиться не более пяти рабочих дней, на рассмотрение заявления о распоряжении средствами – не более десяти рабочих дней. В отдельных случаях эти сроки могут продлеваться соответственно до 15 и 20 рабочих дней, если своевременно не поступит из других ведомств ответ на запрос территориальных органов ПФР необходимой для принятия решения информации. 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До конца текущего 2020 года сохраняются действующие установленные сроки. Для получения сертификата на материнский (семейный) капитал – это 15 календарных дней, для рассмотрения заявления о распоряжении средствами МСК – один месяц. На практике большинство территориальных органов Пенсионного фонда уже сегодня предоставляет соответствующие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госуслуги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ускоренном режиме.</w:t>
      </w:r>
    </w:p>
    <w:sectPr w:rsidR="00591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AB1"/>
    <w:rsid w:val="002A2AB1"/>
    <w:rsid w:val="00591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F4D07-4266-48E7-B67D-6A3E7E3DD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1</cp:revision>
  <dcterms:created xsi:type="dcterms:W3CDTF">2020-12-11T06:29:00Z</dcterms:created>
  <dcterms:modified xsi:type="dcterms:W3CDTF">2020-12-11T06:29:00Z</dcterms:modified>
</cp:coreProperties>
</file>