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545" w:rsidRDefault="00D77545" w:rsidP="00D77545">
      <w:bookmarkStart w:id="0" w:name="_GoBack"/>
      <w:proofErr w:type="spellStart"/>
      <w:r>
        <w:t>Проактивное</w:t>
      </w:r>
      <w:proofErr w:type="spellEnd"/>
      <w:r>
        <w:t xml:space="preserve"> оформление сертификата на м</w:t>
      </w:r>
      <w:r>
        <w:t xml:space="preserve">атеринский (семейный) капитал. </w:t>
      </w:r>
    </w:p>
    <w:bookmarkEnd w:id="0"/>
    <w:p w:rsidR="00D77545" w:rsidRDefault="00D77545" w:rsidP="00D77545">
      <w:r>
        <w:t xml:space="preserve">Чтобы семьи не только быстрее получали материнский (семейный) капитал, но и не тратили усилия на его оформление, начиная с 15 апреля 2020 года Пенсионный фонд приступил к </w:t>
      </w:r>
      <w:proofErr w:type="spellStart"/>
      <w:r>
        <w:t>проактивной</w:t>
      </w:r>
      <w:proofErr w:type="spellEnd"/>
      <w:r>
        <w:t xml:space="preserve"> (</w:t>
      </w:r>
      <w:proofErr w:type="spellStart"/>
      <w:r>
        <w:t>беззаявительной</w:t>
      </w:r>
      <w:proofErr w:type="spellEnd"/>
      <w:r>
        <w:t xml:space="preserve">) выдаче сертификатов на МСК. Это означает, что после рождения ребенка государственный сертификат на материнский (семейный) капитал оформляется автоматически и семья сможет приступить к распоряжению средствами, не обращаясь за самим сертификатом. Все необходимое для этого Пенсионный фонд сделает самостоятельно. </w:t>
      </w:r>
    </w:p>
    <w:p w:rsidR="00AD0C81" w:rsidRDefault="00D77545" w:rsidP="00D77545">
      <w:r>
        <w:t xml:space="preserve">Сведения о рождении ребенка, дающего право на получение сертификата на материнский (семейный) капитал, поступают в ПФР из Единого государственного реестра записей актов гражданского состояния (ЕГР ЗАГС). Данные об оформлении сертификата фиксируются в информационной системе Пенсионного фонда и направляются в Личный кабинет мамы ребенка на сайте Пенсионного фонда или портале </w:t>
      </w:r>
      <w:proofErr w:type="spellStart"/>
      <w:r>
        <w:t>госуслуг</w:t>
      </w:r>
      <w:proofErr w:type="spellEnd"/>
      <w:r>
        <w:t>.</w:t>
      </w:r>
    </w:p>
    <w:p w:rsidR="00D77545" w:rsidRPr="00AD0C81" w:rsidRDefault="00D77545" w:rsidP="00D77545"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7545" w:rsidRPr="00AD0C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6E3F" w:rsidRDefault="007B6E3F" w:rsidP="00DC4190">
      <w:pPr>
        <w:spacing w:after="0" w:line="240" w:lineRule="auto"/>
      </w:pPr>
      <w:r>
        <w:separator/>
      </w:r>
    </w:p>
  </w:endnote>
  <w:endnote w:type="continuationSeparator" w:id="0">
    <w:p w:rsidR="007B6E3F" w:rsidRDefault="007B6E3F" w:rsidP="00DC4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6E3F" w:rsidRDefault="007B6E3F" w:rsidP="00DC4190">
      <w:pPr>
        <w:spacing w:after="0" w:line="240" w:lineRule="auto"/>
      </w:pPr>
      <w:r>
        <w:separator/>
      </w:r>
    </w:p>
  </w:footnote>
  <w:footnote w:type="continuationSeparator" w:id="0">
    <w:p w:rsidR="007B6E3F" w:rsidRDefault="007B6E3F" w:rsidP="00DC41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0FE"/>
    <w:rsid w:val="000874B8"/>
    <w:rsid w:val="00113D90"/>
    <w:rsid w:val="0021199B"/>
    <w:rsid w:val="007B6E3F"/>
    <w:rsid w:val="00AD0C81"/>
    <w:rsid w:val="00D77545"/>
    <w:rsid w:val="00DC4190"/>
    <w:rsid w:val="00E744D7"/>
    <w:rsid w:val="00FA0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CB175A-F02D-44A8-A90E-C5A8DF3EA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41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C4190"/>
  </w:style>
  <w:style w:type="paragraph" w:styleId="a5">
    <w:name w:val="footer"/>
    <w:basedOn w:val="a"/>
    <w:link w:val="a6"/>
    <w:uiPriority w:val="99"/>
    <w:unhideWhenUsed/>
    <w:rsid w:val="00DC41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C41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2020-11-25T11:15:00Z</dcterms:created>
  <dcterms:modified xsi:type="dcterms:W3CDTF">2020-11-25T11:15:00Z</dcterms:modified>
</cp:coreProperties>
</file>