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34CB" w:rsidRPr="00B234CB" w:rsidRDefault="00B234CB" w:rsidP="00B234CB">
      <w:pPr>
        <w:pStyle w:val="1"/>
        <w:spacing w:before="0" w:beforeAutospacing="0" w:after="360" w:afterAutospacing="0" w:line="312" w:lineRule="atLeast"/>
        <w:jc w:val="center"/>
        <w:rPr>
          <w:color w:val="334059"/>
          <w:sz w:val="28"/>
          <w:szCs w:val="28"/>
        </w:rPr>
      </w:pPr>
      <w:r>
        <w:rPr>
          <w:color w:val="334059"/>
          <w:sz w:val="28"/>
          <w:szCs w:val="28"/>
        </w:rPr>
        <w:t>В</w:t>
      </w:r>
      <w:r w:rsidRPr="00B234CB">
        <w:rPr>
          <w:color w:val="334059"/>
          <w:sz w:val="28"/>
          <w:szCs w:val="28"/>
        </w:rPr>
        <w:t xml:space="preserve"> каких случаях необходимо заказывать выписку из Е</w:t>
      </w:r>
      <w:r>
        <w:rPr>
          <w:color w:val="334059"/>
          <w:sz w:val="28"/>
          <w:szCs w:val="28"/>
        </w:rPr>
        <w:t>диного государственного реестра недвижимости</w:t>
      </w:r>
    </w:p>
    <w:p w:rsidR="00B234CB" w:rsidRPr="00B234CB" w:rsidRDefault="00B234CB" w:rsidP="00B234CB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B234CB">
        <w:rPr>
          <w:bCs/>
          <w:color w:val="334059"/>
          <w:sz w:val="28"/>
          <w:szCs w:val="28"/>
        </w:rPr>
        <w:t>Выписка из Единого государственного реестра недвижимости (ЕГРН) – документ, подтверждающий право собственности на недвижимость, источник достоверной и объективной информации о ней.</w:t>
      </w:r>
    </w:p>
    <w:p w:rsidR="00B234CB" w:rsidRPr="00B234CB" w:rsidRDefault="00B234CB" w:rsidP="00B234CB">
      <w:pPr>
        <w:pStyle w:val="a3"/>
        <w:spacing w:before="0" w:beforeAutospacing="0" w:after="0" w:afterAutospacing="0"/>
        <w:ind w:firstLine="708"/>
        <w:rPr>
          <w:color w:val="334059"/>
          <w:sz w:val="28"/>
          <w:szCs w:val="28"/>
        </w:rPr>
      </w:pPr>
      <w:r w:rsidRPr="00B234CB">
        <w:rPr>
          <w:color w:val="334059"/>
          <w:sz w:val="28"/>
          <w:szCs w:val="28"/>
        </w:rPr>
        <w:t xml:space="preserve">Сведения </w:t>
      </w:r>
      <w:proofErr w:type="spellStart"/>
      <w:r w:rsidRPr="00B234CB">
        <w:rPr>
          <w:color w:val="334059"/>
          <w:sz w:val="28"/>
          <w:szCs w:val="28"/>
        </w:rPr>
        <w:t>госреестра</w:t>
      </w:r>
      <w:proofErr w:type="spellEnd"/>
      <w:r w:rsidRPr="00B234CB">
        <w:rPr>
          <w:color w:val="334059"/>
          <w:sz w:val="28"/>
          <w:szCs w:val="28"/>
        </w:rPr>
        <w:t xml:space="preserve">  необходимы при проведении различных операций с объектами недвижимости: например, для подтверждения права собственности при проведении сделки или при </w:t>
      </w:r>
      <w:r w:rsidR="005F5465">
        <w:rPr>
          <w:color w:val="334059"/>
          <w:sz w:val="28"/>
          <w:szCs w:val="28"/>
        </w:rPr>
        <w:t>ее</w:t>
      </w:r>
      <w:r w:rsidRPr="00B234CB">
        <w:rPr>
          <w:color w:val="334059"/>
          <w:sz w:val="28"/>
          <w:szCs w:val="28"/>
        </w:rPr>
        <w:t xml:space="preserve"> оспаривании в суде, при открытии наследства или проведении процедуры дарения или завещания, а также для использования объекта в качестве залога. Кроме того, актуальные сведения Е</w:t>
      </w:r>
      <w:r w:rsidR="005F5465">
        <w:rPr>
          <w:color w:val="334059"/>
          <w:sz w:val="28"/>
          <w:szCs w:val="28"/>
        </w:rPr>
        <w:t>ГРН</w:t>
      </w:r>
      <w:r w:rsidRPr="00B234CB">
        <w:rPr>
          <w:color w:val="334059"/>
          <w:sz w:val="28"/>
          <w:szCs w:val="28"/>
        </w:rPr>
        <w:t xml:space="preserve"> позволяют установить наличие обременений или ограничений использования объекта недвижимости.</w:t>
      </w:r>
    </w:p>
    <w:p w:rsidR="00B234CB" w:rsidRPr="00B234CB" w:rsidRDefault="00B234CB" w:rsidP="00B234CB">
      <w:pPr>
        <w:pStyle w:val="a3"/>
        <w:spacing w:before="0" w:beforeAutospacing="0" w:after="360" w:afterAutospacing="0"/>
        <w:ind w:firstLine="708"/>
        <w:rPr>
          <w:color w:val="334059"/>
          <w:sz w:val="28"/>
          <w:szCs w:val="28"/>
        </w:rPr>
      </w:pPr>
      <w:r w:rsidRPr="00B234CB">
        <w:rPr>
          <w:color w:val="334059"/>
          <w:sz w:val="28"/>
          <w:szCs w:val="28"/>
        </w:rPr>
        <w:t>Заказать выписку из ЕГРН вы можете несколькими способами: с помощью специального</w:t>
      </w:r>
      <w:r>
        <w:rPr>
          <w:color w:val="334059"/>
          <w:sz w:val="28"/>
          <w:szCs w:val="28"/>
        </w:rPr>
        <w:t xml:space="preserve"> </w:t>
      </w:r>
      <w:hyperlink r:id="rId5" w:history="1">
        <w:proofErr w:type="spellStart"/>
        <w:r w:rsidRPr="00B234CB">
          <w:rPr>
            <w:rStyle w:val="a4"/>
            <w:sz w:val="28"/>
            <w:szCs w:val="28"/>
          </w:rPr>
          <w:t>онлайн-сервиса</w:t>
        </w:r>
        <w:proofErr w:type="spellEnd"/>
      </w:hyperlink>
      <w:r w:rsidRPr="00B234CB">
        <w:rPr>
          <w:rStyle w:val="apple-converted-space"/>
          <w:color w:val="334059"/>
          <w:sz w:val="28"/>
          <w:szCs w:val="28"/>
        </w:rPr>
        <w:t> </w:t>
      </w:r>
      <w:r w:rsidRPr="00B234CB">
        <w:rPr>
          <w:color w:val="334059"/>
          <w:sz w:val="28"/>
          <w:szCs w:val="28"/>
        </w:rPr>
        <w:t xml:space="preserve">сайта Кадастровой палаты, который позволит получить сведения в течение нескольких минут, а также в </w:t>
      </w:r>
      <w:r>
        <w:rPr>
          <w:color w:val="334059"/>
          <w:sz w:val="28"/>
          <w:szCs w:val="28"/>
        </w:rPr>
        <w:t>многофункциональных центрах</w:t>
      </w:r>
      <w:r w:rsidRPr="00B234CB">
        <w:rPr>
          <w:color w:val="334059"/>
          <w:sz w:val="28"/>
          <w:szCs w:val="28"/>
        </w:rPr>
        <w:t>. Электронная выписка заверяется усиленной электронной подписью.</w:t>
      </w:r>
    </w:p>
    <w:p w:rsidR="00C31F0F" w:rsidRPr="00C31F0F" w:rsidRDefault="00C31F0F" w:rsidP="00C31F0F">
      <w:pPr>
        <w:rPr>
          <w:szCs w:val="28"/>
        </w:rPr>
      </w:pPr>
    </w:p>
    <w:sectPr w:rsidR="00C31F0F" w:rsidRPr="00C31F0F" w:rsidSect="0095550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4464A9"/>
    <w:multiLevelType w:val="multilevel"/>
    <w:tmpl w:val="CF244B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31CC124C"/>
    <w:multiLevelType w:val="multilevel"/>
    <w:tmpl w:val="9E5A6B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3CE2667E"/>
    <w:multiLevelType w:val="multilevel"/>
    <w:tmpl w:val="54FCCF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DB92E7F"/>
    <w:multiLevelType w:val="multilevel"/>
    <w:tmpl w:val="0F42C4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020AFF"/>
    <w:rsid w:val="00020AFF"/>
    <w:rsid w:val="000647C4"/>
    <w:rsid w:val="00082B2B"/>
    <w:rsid w:val="00167F99"/>
    <w:rsid w:val="001C1BD9"/>
    <w:rsid w:val="001F4A2C"/>
    <w:rsid w:val="00245D54"/>
    <w:rsid w:val="00421A6E"/>
    <w:rsid w:val="004C0E3E"/>
    <w:rsid w:val="004F577B"/>
    <w:rsid w:val="00567AB1"/>
    <w:rsid w:val="005F5465"/>
    <w:rsid w:val="006279CE"/>
    <w:rsid w:val="006538D4"/>
    <w:rsid w:val="006D2EA7"/>
    <w:rsid w:val="007806A3"/>
    <w:rsid w:val="008A6499"/>
    <w:rsid w:val="008E3EED"/>
    <w:rsid w:val="00955506"/>
    <w:rsid w:val="009C7BD8"/>
    <w:rsid w:val="00AD08CA"/>
    <w:rsid w:val="00B234CB"/>
    <w:rsid w:val="00C31F0F"/>
    <w:rsid w:val="00CB65CE"/>
    <w:rsid w:val="00CE6C6E"/>
    <w:rsid w:val="00D05904"/>
    <w:rsid w:val="00D730B3"/>
    <w:rsid w:val="00DA4380"/>
    <w:rsid w:val="00EB0BE3"/>
    <w:rsid w:val="00FC22C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5506"/>
  </w:style>
  <w:style w:type="paragraph" w:styleId="1">
    <w:name w:val="heading 1"/>
    <w:basedOn w:val="a"/>
    <w:link w:val="10"/>
    <w:uiPriority w:val="9"/>
    <w:qFormat/>
    <w:rsid w:val="004F577B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45D54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4F577B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apple-converted-space">
    <w:name w:val="apple-converted-space"/>
    <w:basedOn w:val="a0"/>
    <w:rsid w:val="004F577B"/>
  </w:style>
  <w:style w:type="paragraph" w:styleId="a3">
    <w:name w:val="Normal (Web)"/>
    <w:basedOn w:val="a"/>
    <w:uiPriority w:val="99"/>
    <w:semiHidden/>
    <w:unhideWhenUsed/>
    <w:rsid w:val="004F577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Hyperlink"/>
    <w:basedOn w:val="a0"/>
    <w:uiPriority w:val="99"/>
    <w:semiHidden/>
    <w:unhideWhenUsed/>
    <w:rsid w:val="00CB65CE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CB65C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B65CE"/>
    <w:rPr>
      <w:rFonts w:ascii="Tahoma" w:hAnsi="Tahoma" w:cs="Tahoma"/>
      <w:sz w:val="16"/>
      <w:szCs w:val="16"/>
    </w:rPr>
  </w:style>
  <w:style w:type="character" w:styleId="a7">
    <w:name w:val="Strong"/>
    <w:basedOn w:val="a0"/>
    <w:uiPriority w:val="22"/>
    <w:qFormat/>
    <w:rsid w:val="00DA4380"/>
    <w:rPr>
      <w:b/>
      <w:bCs/>
    </w:rPr>
  </w:style>
  <w:style w:type="character" w:customStyle="1" w:styleId="40">
    <w:name w:val="Заголовок 4 Знак"/>
    <w:basedOn w:val="a0"/>
    <w:link w:val="4"/>
    <w:uiPriority w:val="9"/>
    <w:semiHidden/>
    <w:rsid w:val="00245D54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37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653255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6600670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64824089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494025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1767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701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9742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0140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98072364">
              <w:marLeft w:val="0"/>
              <w:marRight w:val="0"/>
              <w:marTop w:val="450"/>
              <w:marBottom w:val="495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5346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2137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3777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6874485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534373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17388244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099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959273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948890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248084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87399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081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73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72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33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1403221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888147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7824591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1938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7353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145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01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90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791014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931354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42828606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631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41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4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3602096">
          <w:marLeft w:val="0"/>
          <w:marRight w:val="0"/>
          <w:marTop w:val="0"/>
          <w:marBottom w:val="7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654389">
          <w:marLeft w:val="0"/>
          <w:marRight w:val="0"/>
          <w:marTop w:val="0"/>
          <w:marBottom w:val="195"/>
          <w:divBdr>
            <w:top w:val="dashed" w:sz="2" w:space="0" w:color="FFA500"/>
            <w:left w:val="dashed" w:sz="2" w:space="11" w:color="FFA500"/>
            <w:bottom w:val="dashed" w:sz="2" w:space="0" w:color="FFA500"/>
            <w:right w:val="dashed" w:sz="2" w:space="11" w:color="FFA500"/>
          </w:divBdr>
          <w:divsChild>
            <w:div w:id="6307441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8023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4811143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3784928">
              <w:marLeft w:val="306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9174860">
          <w:marLeft w:val="-180"/>
          <w:marRight w:val="-18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930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33493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88371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kadastr.ru/services/zakaz-vypisok-iz-egrn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160</Words>
  <Characters>917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FGU</Company>
  <LinksUpToDate>false</LinksUpToDate>
  <CharactersWithSpaces>1075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zamotaevn</dc:creator>
  <cp:keywords/>
  <dc:description/>
  <cp:lastModifiedBy>zamotaevn</cp:lastModifiedBy>
  <cp:revision>3</cp:revision>
  <cp:lastPrinted>2019-04-01T12:51:00Z</cp:lastPrinted>
  <dcterms:created xsi:type="dcterms:W3CDTF">2020-10-28T13:01:00Z</dcterms:created>
  <dcterms:modified xsi:type="dcterms:W3CDTF">2020-11-13T10:13:00Z</dcterms:modified>
</cp:coreProperties>
</file>