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E46" w:rsidRPr="00690E46" w:rsidRDefault="00690E46" w:rsidP="00690E46">
      <w:bookmarkStart w:id="0" w:name="_GoBack"/>
      <w:r w:rsidRPr="00690E46">
        <w:t xml:space="preserve">Как подтвердить статус </w:t>
      </w:r>
      <w:proofErr w:type="spellStart"/>
      <w:r w:rsidRPr="00690E46">
        <w:t>предпенсионера</w:t>
      </w:r>
      <w:bookmarkEnd w:id="0"/>
      <w:proofErr w:type="spellEnd"/>
      <w:r w:rsidRPr="00690E46">
        <w:br/>
      </w:r>
      <w:r w:rsidRPr="00690E46">
        <w:br/>
        <w:t xml:space="preserve">В 2019 году нововведениями пенсионного законодательства был установлен ряд льгот для </w:t>
      </w:r>
      <w:proofErr w:type="spellStart"/>
      <w:r w:rsidRPr="00690E46">
        <w:t>предпенсионеров</w:t>
      </w:r>
      <w:proofErr w:type="spellEnd"/>
      <w:r w:rsidRPr="00690E46">
        <w:t>. Этот статус возникает за 5 лет до нового пенсионного возраста с учетом переходного периода. В текущем году правом на льготы, предоставляемые этим статусом, пользуются женщины 1968 года рождения и старше и мужчины 1963 года рождения и старше.</w:t>
      </w:r>
      <w:r w:rsidRPr="00690E46">
        <w:br/>
      </w:r>
      <w:r w:rsidRPr="00690E46">
        <w:br/>
        <w:t xml:space="preserve">Для тех, у кого пенсионный возраст с 2019 года не поменялся, тоже есть право на </w:t>
      </w:r>
      <w:proofErr w:type="spellStart"/>
      <w:r w:rsidRPr="00690E46">
        <w:t>предпенсионные</w:t>
      </w:r>
      <w:proofErr w:type="spellEnd"/>
      <w:r w:rsidRPr="00690E46">
        <w:t xml:space="preserve"> льготы за 5 лет до выхода на пенсию. 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</w:t>
      </w:r>
      <w:proofErr w:type="spellStart"/>
      <w:r w:rsidRPr="00690E46">
        <w:t>предпенсионера</w:t>
      </w:r>
      <w:proofErr w:type="spellEnd"/>
      <w:r w:rsidRPr="00690E46"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  <w:r w:rsidRPr="00690E46">
        <w:br/>
      </w:r>
      <w:r w:rsidRPr="00690E46">
        <w:br/>
        <w:t xml:space="preserve">Для </w:t>
      </w:r>
      <w:proofErr w:type="spellStart"/>
      <w:r w:rsidRPr="00690E46">
        <w:t>предпенсионеров</w:t>
      </w:r>
      <w:proofErr w:type="spellEnd"/>
      <w:r w:rsidRPr="00690E46">
        <w:t xml:space="preserve"> действуют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690E46">
        <w:t>предпенсионного</w:t>
      </w:r>
      <w:proofErr w:type="spellEnd"/>
      <w:r w:rsidRPr="00690E46"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690E46">
        <w:t>предпенсионного</w:t>
      </w:r>
      <w:proofErr w:type="spellEnd"/>
      <w:r w:rsidRPr="00690E46">
        <w:t xml:space="preserve"> возраста два дня на бесплатную диспансеризацию с сохранением заработной платы.</w:t>
      </w:r>
      <w:r w:rsidRPr="00690E46">
        <w:br/>
      </w:r>
      <w:r w:rsidRPr="00690E46">
        <w:br/>
        <w:t xml:space="preserve">С прошлого года действует сервис информирования, разработанный ПФР и содержащий данные о </w:t>
      </w:r>
      <w:proofErr w:type="spellStart"/>
      <w:r w:rsidRPr="00690E46">
        <w:t>предпенсионерах</w:t>
      </w:r>
      <w:proofErr w:type="spellEnd"/>
      <w:r w:rsidRPr="00690E46">
        <w:t xml:space="preserve">, которые используют органы власти, ведомства и работодатели для предоставления соответствующих льгот гражданам. Благодаря этим сведениям </w:t>
      </w:r>
      <w:proofErr w:type="spellStart"/>
      <w:r w:rsidRPr="00690E46">
        <w:t>предпенсионеру</w:t>
      </w:r>
      <w:proofErr w:type="spellEnd"/>
      <w:r w:rsidRPr="00690E46">
        <w:t xml:space="preserve"> </w:t>
      </w:r>
      <w:proofErr w:type="gramStart"/>
      <w:r w:rsidRPr="00690E46">
        <w:t>не</w:t>
      </w:r>
      <w:proofErr w:type="gramEnd"/>
      <w:r w:rsidRPr="00690E46">
        <w:t xml:space="preserve"> нужно самостоятельно получать документ, подтверждающий право на льготы, – достаточно просто подать заявление в ведомство, предоставляющее льготу, где уже будет вся необходимая информация. Данные Пенсионного фонда передаются в электронной форме через Систему межведомственного электронного взаимодействия, электронное взаимодействие с работодателями и электронное взаимодействие с центрами занятости населения.</w:t>
      </w:r>
      <w:r w:rsidRPr="00690E46">
        <w:br/>
      </w:r>
      <w:r w:rsidRPr="00690E46">
        <w:br/>
        <w:t>В случае же необходимости оформить такую справку можно через личный кабинет на официальном сайте фонда </w:t>
      </w:r>
      <w:hyperlink r:id="rId4" w:tgtFrame="_blank" w:history="1">
        <w:r w:rsidRPr="00690E46">
          <w:rPr>
            <w:rStyle w:val="a3"/>
          </w:rPr>
          <w:t>https://www.pfrf.ru</w:t>
        </w:r>
      </w:hyperlink>
      <w:r w:rsidRPr="00690E46">
        <w:t xml:space="preserve"> всего за несколько секунд, не посещая территориальный орган ПФР. Для этого необходимо в личном кабинете выбрать в разделе «Пенсии» вкладку «Заказать справку (выписку): об отнесении гражданина к категории граждан </w:t>
      </w:r>
      <w:proofErr w:type="spellStart"/>
      <w:r w:rsidRPr="00690E46">
        <w:t>предпенсионного</w:t>
      </w:r>
      <w:proofErr w:type="spellEnd"/>
      <w:r w:rsidRPr="00690E46">
        <w:t xml:space="preserve"> возраста». После этого нужно указать орган, куда предоставляются сведения. При желании сформированную справку можно получить на электронную почту, сохранить, распечатать, а также просмотреть в разделе «История обращений».</w:t>
      </w:r>
    </w:p>
    <w:p w:rsidR="00BA5D5D" w:rsidRDefault="00BA5D5D"/>
    <w:p w:rsidR="00BA5D5D" w:rsidRDefault="00BA5D5D"/>
    <w:sectPr w:rsidR="00BA5D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690E46"/>
    <w:rsid w:val="00775103"/>
    <w:rsid w:val="00AD28B9"/>
    <w:rsid w:val="00BA1442"/>
    <w:rsid w:val="00BA5D5D"/>
    <w:rsid w:val="00E9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www.pfrf.ru&amp;post=-177414594_511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2020-10-29T09:44:00Z</dcterms:created>
  <dcterms:modified xsi:type="dcterms:W3CDTF">2020-10-29T09:44:00Z</dcterms:modified>
</cp:coreProperties>
</file>