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62E" w:rsidRDefault="002A562E" w:rsidP="002A56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A562E">
        <w:rPr>
          <w:rFonts w:ascii="Times New Roman" w:hAnsi="Times New Roman" w:cs="Times New Roman"/>
          <w:sz w:val="28"/>
          <w:szCs w:val="28"/>
        </w:rPr>
        <w:t xml:space="preserve">Как получить сведения </w:t>
      </w:r>
      <w:r>
        <w:rPr>
          <w:rFonts w:ascii="Times New Roman" w:hAnsi="Times New Roman" w:cs="Times New Roman"/>
          <w:sz w:val="28"/>
          <w:szCs w:val="28"/>
        </w:rPr>
        <w:t>из электронной трудовой книжки?</w:t>
      </w:r>
    </w:p>
    <w:bookmarkEnd w:id="0"/>
    <w:p w:rsidR="002A562E" w:rsidRPr="002A562E" w:rsidRDefault="002A562E" w:rsidP="002A562E">
      <w:pPr>
        <w:rPr>
          <w:rFonts w:ascii="Times New Roman" w:hAnsi="Times New Roman" w:cs="Times New Roman"/>
          <w:sz w:val="28"/>
          <w:szCs w:val="28"/>
        </w:rPr>
      </w:pPr>
      <w:r w:rsidRPr="002A562E">
        <w:rPr>
          <w:rFonts w:ascii="Times New Roman" w:hAnsi="Times New Roman" w:cs="Times New Roman"/>
          <w:sz w:val="28"/>
          <w:szCs w:val="28"/>
        </w:rPr>
        <w:br/>
        <w:t xml:space="preserve">В электронной трудовой книжке содержатся сведения о месте и дате приема гражданина на работу, должности, переводе на другую работу, увольнении, основании кадрового мероприятия (дата, номер и вид документа) и другие данные. Таким образом, она включает в себя практически весь перечень сведений, которые учитываются в бумажной трудовой книжке. Ознакомиться с данными, зафиксированными в электронной трудовой книжке, граждане могут через личный кабинет на сайте Пенсионного фонда России или на портале </w:t>
      </w:r>
      <w:proofErr w:type="spellStart"/>
      <w:r w:rsidRPr="002A562E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A562E">
        <w:rPr>
          <w:rFonts w:ascii="Times New Roman" w:hAnsi="Times New Roman" w:cs="Times New Roman"/>
          <w:sz w:val="28"/>
          <w:szCs w:val="28"/>
        </w:rPr>
        <w:t>.</w:t>
      </w:r>
      <w:r w:rsidRPr="002A562E">
        <w:rPr>
          <w:rFonts w:ascii="Times New Roman" w:hAnsi="Times New Roman" w:cs="Times New Roman"/>
          <w:sz w:val="28"/>
          <w:szCs w:val="28"/>
        </w:rPr>
        <w:br/>
      </w:r>
      <w:r w:rsidRPr="002A562E">
        <w:rPr>
          <w:rFonts w:ascii="Times New Roman" w:hAnsi="Times New Roman" w:cs="Times New Roman"/>
          <w:sz w:val="28"/>
          <w:szCs w:val="28"/>
        </w:rPr>
        <w:br/>
        <w:t xml:space="preserve">Получить сведения о трудовой деятельности в Личном кабинете гражданина на сайте ПФР можно с помощью электронного сервиса «Заказать справку (выписку) о трудовой деятельности». На портале </w:t>
      </w:r>
      <w:proofErr w:type="spellStart"/>
      <w:r w:rsidRPr="002A562E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2A562E">
        <w:rPr>
          <w:rFonts w:ascii="Times New Roman" w:hAnsi="Times New Roman" w:cs="Times New Roman"/>
          <w:sz w:val="28"/>
          <w:szCs w:val="28"/>
        </w:rPr>
        <w:t xml:space="preserve"> можно воспользоваться электронной услугой «Выписка из электронной трудовой книжки», которая находится в разделе «Работа и </w:t>
      </w:r>
      <w:proofErr w:type="gramStart"/>
      <w:r w:rsidRPr="002A562E">
        <w:rPr>
          <w:rFonts w:ascii="Times New Roman" w:hAnsi="Times New Roman" w:cs="Times New Roman"/>
          <w:sz w:val="28"/>
          <w:szCs w:val="28"/>
        </w:rPr>
        <w:t>занятость»/</w:t>
      </w:r>
      <w:proofErr w:type="gramEnd"/>
      <w:r w:rsidRPr="002A562E">
        <w:rPr>
          <w:rFonts w:ascii="Times New Roman" w:hAnsi="Times New Roman" w:cs="Times New Roman"/>
          <w:sz w:val="28"/>
          <w:szCs w:val="28"/>
        </w:rPr>
        <w:t>«Трудовое право».</w:t>
      </w:r>
      <w:r w:rsidRPr="002A562E">
        <w:rPr>
          <w:rFonts w:ascii="Times New Roman" w:hAnsi="Times New Roman" w:cs="Times New Roman"/>
          <w:sz w:val="28"/>
          <w:szCs w:val="28"/>
        </w:rPr>
        <w:br/>
      </w:r>
      <w:r w:rsidRPr="002A562E">
        <w:rPr>
          <w:rFonts w:ascii="Times New Roman" w:hAnsi="Times New Roman" w:cs="Times New Roman"/>
          <w:sz w:val="28"/>
          <w:szCs w:val="28"/>
        </w:rPr>
        <w:br/>
        <w:t>Выписка формируется в режиме реального времени. Электронный документ заверяется усиленной квалифицированной электронной подписью МИЦ ПФР. Выписку можно сохранить на компьютер или мобильное устройство, направить по электронной почте или распечатать.</w:t>
      </w:r>
      <w:r w:rsidRPr="002A562E">
        <w:rPr>
          <w:rFonts w:ascii="Times New Roman" w:hAnsi="Times New Roman" w:cs="Times New Roman"/>
          <w:sz w:val="28"/>
          <w:szCs w:val="28"/>
        </w:rPr>
        <w:br/>
      </w:r>
      <w:r w:rsidRPr="002A562E">
        <w:rPr>
          <w:rFonts w:ascii="Times New Roman" w:hAnsi="Times New Roman" w:cs="Times New Roman"/>
          <w:sz w:val="28"/>
          <w:szCs w:val="28"/>
        </w:rPr>
        <w:br/>
        <w:t>При необходимости сведения электронной трудовой книжки можно получить в виде бумажной выписки. Предоставить ее сможет МФЦ или территориальный орган Пенсионного фонда России. Сведения о трудовой деятельности за период работы у конкретного работодателя можно получить непосредственно у самого работодателя.</w:t>
      </w:r>
      <w:r w:rsidRPr="002A562E">
        <w:rPr>
          <w:rFonts w:ascii="Times New Roman" w:hAnsi="Times New Roman" w:cs="Times New Roman"/>
          <w:sz w:val="28"/>
          <w:szCs w:val="28"/>
        </w:rPr>
        <w:br/>
      </w:r>
      <w:r w:rsidRPr="002A562E">
        <w:rPr>
          <w:rFonts w:ascii="Times New Roman" w:hAnsi="Times New Roman" w:cs="Times New Roman"/>
          <w:sz w:val="28"/>
          <w:szCs w:val="28"/>
        </w:rPr>
        <w:br/>
        <w:t>Сведения электронной трудовой книжки формируются на основе данных, которые работодатели представляют в Пенсионный фонд. Если сведения о кадровых мероприятиях от работодателя в ПФР не поступали, то гражданин получит «нулевую» выписку о трудовой деятельности.</w:t>
      </w:r>
      <w:r w:rsidRPr="002A562E">
        <w:rPr>
          <w:rFonts w:ascii="Times New Roman" w:hAnsi="Times New Roman" w:cs="Times New Roman"/>
          <w:sz w:val="28"/>
          <w:szCs w:val="28"/>
        </w:rPr>
        <w:br/>
      </w:r>
      <w:r w:rsidRPr="002A562E">
        <w:rPr>
          <w:rFonts w:ascii="Times New Roman" w:hAnsi="Times New Roman" w:cs="Times New Roman"/>
          <w:sz w:val="28"/>
          <w:szCs w:val="28"/>
        </w:rPr>
        <w:br/>
        <w:t>Также в электронной трудовой книжке фиксируются данные только с 2020 года. Источником сведений о трудовой деятельности до 2020 года остается бумажная трудовая книжка. Поэтому гражданам, выбравшим электронную форму ведения сведений о трудовой деятельности и получившим бумажную трудовую книжку на руки, следует ее сохранить. Сделать выбор в пользу электронной или бумажной трудовой книжки работающим гражданам необходимо до 31 декабря 2020 года.</w:t>
      </w:r>
    </w:p>
    <w:p w:rsidR="00631B28" w:rsidRPr="002A562E" w:rsidRDefault="00631B28" w:rsidP="002A562E">
      <w:pPr>
        <w:rPr>
          <w:rFonts w:ascii="Times New Roman" w:hAnsi="Times New Roman" w:cs="Times New Roman"/>
          <w:sz w:val="28"/>
          <w:szCs w:val="28"/>
        </w:rPr>
      </w:pPr>
    </w:p>
    <w:sectPr w:rsidR="00631B28" w:rsidRPr="002A5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8"/>
    <w:rsid w:val="002A562E"/>
    <w:rsid w:val="00491554"/>
    <w:rsid w:val="00631B28"/>
    <w:rsid w:val="00675246"/>
    <w:rsid w:val="0070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C9956-14F1-436B-AD8B-73FAA5F4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2020-10-22T10:42:00Z</dcterms:created>
  <dcterms:modified xsi:type="dcterms:W3CDTF">2020-10-22T10:42:00Z</dcterms:modified>
</cp:coreProperties>
</file>