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E3" w:rsidRPr="00347CE3" w:rsidRDefault="00347CE3" w:rsidP="00347CE3">
      <w:pPr>
        <w:spacing w:after="36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347CE3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Внесение в Е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диный государственный реестр недвижимости</w:t>
      </w:r>
      <w:r w:rsidRPr="00347CE3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сведений о границах населенных пунктов позволяет предотвратить споры о правах</w:t>
      </w:r>
    </w:p>
    <w:p w:rsidR="00347CE3" w:rsidRPr="00347CE3" w:rsidRDefault="00347CE3" w:rsidP="00347CE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47CE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Эксперты Кадастровой палаты сообщают об изменении сроков подготовки и направления сведений о границах населенных пунктов, границах территориальных зон для внесения сведений о них в Единый государственный реестр недвижимости.</w:t>
      </w:r>
    </w:p>
    <w:p w:rsidR="00347CE3" w:rsidRPr="00347CE3" w:rsidRDefault="00347CE3" w:rsidP="00347CE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47CE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Ранее органы государственной власти и муниципалитеты, которые утвердили документы территориального планирования и правила землепользования и застройки</w:t>
      </w:r>
      <w:r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,</w:t>
      </w:r>
      <w:r w:rsidRPr="00347CE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должны были подготовить сведения о границах населенных пунктов и территориальных зон до 1 июня 2020 года, а направить данные сведения для внесения в ЕГРН – до 1 января 2021 года, теперь же эти сроки продлены до 1 июня 2023 года и 1 января 2024 года соответственно</w:t>
      </w:r>
      <w:r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347CE3">
        <w:rPr>
          <w:rFonts w:ascii="Times New Roman" w:eastAsia="Times New Roman" w:hAnsi="Times New Roman" w:cs="Times New Roman"/>
          <w:b/>
          <w:bCs/>
          <w:color w:val="334059"/>
          <w:sz w:val="28"/>
          <w:szCs w:val="28"/>
        </w:rPr>
        <w:t> </w:t>
      </w:r>
    </w:p>
    <w:p w:rsidR="00347CE3" w:rsidRPr="00347CE3" w:rsidRDefault="00347CE3" w:rsidP="00347CE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47CE3">
        <w:rPr>
          <w:rFonts w:ascii="Times New Roman" w:eastAsia="Times New Roman" w:hAnsi="Times New Roman" w:cs="Times New Roman"/>
          <w:color w:val="334059"/>
          <w:sz w:val="28"/>
          <w:szCs w:val="28"/>
        </w:rPr>
        <w:t>Также согласно принятым поправкам с 1 января 2024 года не допускается выдача разрешений на строительство при отсутствии в ЕГРН сведений о границах территориальных зон, в которых расположены земельные участки, на которых планируется строительство либо реконструкция объектов капитального строительства.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347CE3">
        <w:rPr>
          <w:rFonts w:ascii="Times New Roman" w:eastAsia="Times New Roman" w:hAnsi="Times New Roman" w:cs="Times New Roman"/>
          <w:color w:val="334059"/>
          <w:sz w:val="28"/>
          <w:szCs w:val="28"/>
        </w:rPr>
        <w:t>Внесение в ЕГРН сведений о границах населенных пунктов, территориальных зон положительно повлияет на процедуру предоставления земельных участков, постановку на кадастровый учет и регистрацию прав на земельные участки, а также позволит пополнить сведения ЕГРН. </w:t>
      </w:r>
    </w:p>
    <w:p w:rsidR="00347CE3" w:rsidRPr="00347CE3" w:rsidRDefault="00347CE3" w:rsidP="00347CE3">
      <w:pPr>
        <w:spacing w:after="36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47CE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Внесение сведений о границах населенных пунктов в ЕГРН играет важную роль для предотвращения споров о правах, возникающих между различными землепользователями, и направлено на решение вопроса об устранении пересечения лесных участков с границами населенных пунктов, территориальных зон, а также служит основанием для перевода земель из иных категорий в категорию земель населенных пунктов</w:t>
      </w:r>
      <w:r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347CE3">
        <w:rPr>
          <w:rFonts w:ascii="Times New Roman" w:eastAsia="Times New Roman" w:hAnsi="Times New Roman" w:cs="Times New Roman"/>
          <w:b/>
          <w:bCs/>
          <w:color w:val="334059"/>
          <w:sz w:val="28"/>
          <w:szCs w:val="28"/>
        </w:rPr>
        <w:t> </w:t>
      </w:r>
    </w:p>
    <w:p w:rsidR="00C31F0F" w:rsidRPr="00347CE3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347CE3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47CE3"/>
    <w:rsid w:val="00421A6E"/>
    <w:rsid w:val="004C0E3E"/>
    <w:rsid w:val="004F577B"/>
    <w:rsid w:val="00567AB1"/>
    <w:rsid w:val="006279CE"/>
    <w:rsid w:val="006538D4"/>
    <w:rsid w:val="006D2EA7"/>
    <w:rsid w:val="007806A3"/>
    <w:rsid w:val="008C3A35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DF3C66"/>
    <w:rsid w:val="00EB0BE3"/>
    <w:rsid w:val="00EB35F6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7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61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4326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25069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2020-10-05T12:23:00Z</dcterms:created>
  <dcterms:modified xsi:type="dcterms:W3CDTF">2020-10-06T11:22:00Z</dcterms:modified>
</cp:coreProperties>
</file>