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B73" w:rsidRPr="00EE1E73" w:rsidRDefault="009C5B73" w:rsidP="00EE1E73">
      <w:pPr>
        <w:pStyle w:val="1"/>
        <w:spacing w:before="0" w:beforeAutospacing="0" w:after="360" w:afterAutospacing="0" w:line="312" w:lineRule="atLeast"/>
        <w:jc w:val="center"/>
        <w:rPr>
          <w:sz w:val="28"/>
          <w:szCs w:val="28"/>
        </w:rPr>
      </w:pPr>
      <w:r w:rsidRPr="00EE1E73">
        <w:rPr>
          <w:sz w:val="28"/>
          <w:szCs w:val="28"/>
        </w:rPr>
        <w:t>Как правильно выбрать участок для строительства дома?</w:t>
      </w:r>
    </w:p>
    <w:p w:rsidR="009C5B73" w:rsidRPr="00EE1E73" w:rsidRDefault="009C5B73" w:rsidP="00EE1E73">
      <w:pPr>
        <w:pStyle w:val="a3"/>
        <w:spacing w:before="0" w:beforeAutospacing="0" w:after="0" w:afterAutospacing="0"/>
        <w:ind w:firstLine="708"/>
        <w:jc w:val="both"/>
        <w:rPr>
          <w:sz w:val="28"/>
          <w:szCs w:val="28"/>
        </w:rPr>
      </w:pPr>
      <w:r w:rsidRPr="00EE1E73">
        <w:rPr>
          <w:bCs/>
          <w:sz w:val="28"/>
          <w:szCs w:val="28"/>
        </w:rPr>
        <w:t>При приобретении земли для строительства дома надо заранее упредить все предстоящие трудности и риски. Кадастровая палата по Республике Мордовия разъясняет, на что следует обратить внимание при покупке земельного участка для строительства дома.</w:t>
      </w:r>
    </w:p>
    <w:p w:rsidR="009C5B73" w:rsidRPr="00EE1E73" w:rsidRDefault="006A6C72" w:rsidP="00EE1E73">
      <w:pPr>
        <w:pStyle w:val="a3"/>
        <w:spacing w:before="0" w:beforeAutospacing="0" w:after="0" w:afterAutospacing="0"/>
        <w:ind w:firstLine="708"/>
        <w:jc w:val="both"/>
        <w:rPr>
          <w:sz w:val="28"/>
          <w:szCs w:val="28"/>
        </w:rPr>
      </w:pPr>
      <w:r w:rsidRPr="00EE1E73">
        <w:rPr>
          <w:sz w:val="28"/>
          <w:szCs w:val="28"/>
        </w:rPr>
        <w:t>Участок д</w:t>
      </w:r>
      <w:r w:rsidR="009C5B73" w:rsidRPr="00EE1E73">
        <w:rPr>
          <w:sz w:val="28"/>
          <w:szCs w:val="28"/>
        </w:rPr>
        <w:t>ля строительства дома должен соответствовать целевому назначению и виду разрешенного использования. Так, индивидуальное жилищное строительство или размещение многоэтажных объектов для постоянного проживания возможно только на землях населенных пунктов. Если же это земли сельскохозяйственного назначения для садоводства, то можно построить дачу для временного проживания.</w:t>
      </w:r>
      <w:r w:rsidR="00137B88" w:rsidRPr="00EE1E73">
        <w:rPr>
          <w:sz w:val="28"/>
          <w:szCs w:val="28"/>
        </w:rPr>
        <w:t xml:space="preserve"> </w:t>
      </w:r>
      <w:r w:rsidR="009C5B73" w:rsidRPr="00EE1E73">
        <w:rPr>
          <w:sz w:val="28"/>
          <w:szCs w:val="28"/>
        </w:rPr>
        <w:t>Возведение дома на земельном участке, который не предназначен для таких целей, несет за собой риск признания построенного объекта самовольной постройкой и его принудительного сноса.</w:t>
      </w:r>
    </w:p>
    <w:p w:rsidR="009C5B73" w:rsidRPr="00EE1E73" w:rsidRDefault="00AE47C6" w:rsidP="00EE1E73">
      <w:pPr>
        <w:pStyle w:val="a3"/>
        <w:spacing w:before="0" w:beforeAutospacing="0" w:after="0" w:afterAutospacing="0"/>
        <w:ind w:firstLine="708"/>
        <w:jc w:val="both"/>
        <w:rPr>
          <w:sz w:val="28"/>
          <w:szCs w:val="28"/>
        </w:rPr>
      </w:pPr>
      <w:r>
        <w:rPr>
          <w:sz w:val="28"/>
          <w:szCs w:val="28"/>
        </w:rPr>
        <w:t>Необходимую информацию</w:t>
      </w:r>
      <w:r w:rsidR="009C5B73" w:rsidRPr="00EE1E73">
        <w:rPr>
          <w:sz w:val="28"/>
          <w:szCs w:val="28"/>
        </w:rPr>
        <w:t xml:space="preserve"> о земельном участке можно получить с помощью электронных сервисов, таких как</w:t>
      </w:r>
      <w:r>
        <w:rPr>
          <w:rStyle w:val="apple-converted-space"/>
          <w:sz w:val="28"/>
          <w:szCs w:val="28"/>
        </w:rPr>
        <w:t xml:space="preserve"> «</w:t>
      </w:r>
      <w:hyperlink r:id="rId5" w:anchor="/search/66.08075299999886,100.05436299999829/3/@6mmb5wv9" w:history="1">
        <w:r w:rsidR="009C5B73" w:rsidRPr="00EE1E73">
          <w:rPr>
            <w:rStyle w:val="a4"/>
            <w:color w:val="auto"/>
            <w:sz w:val="28"/>
            <w:szCs w:val="28"/>
          </w:rPr>
          <w:t>Публичная кадастровая карта</w:t>
        </w:r>
      </w:hyperlink>
      <w:r>
        <w:t xml:space="preserve">» </w:t>
      </w:r>
      <w:r w:rsidR="009C5B73" w:rsidRPr="00EE1E73">
        <w:rPr>
          <w:sz w:val="28"/>
          <w:szCs w:val="28"/>
        </w:rPr>
        <w:t>или</w:t>
      </w:r>
      <w:r>
        <w:rPr>
          <w:sz w:val="28"/>
          <w:szCs w:val="28"/>
        </w:rPr>
        <w:t xml:space="preserve"> </w:t>
      </w:r>
      <w:r>
        <w:rPr>
          <w:rStyle w:val="apple-converted-space"/>
          <w:sz w:val="28"/>
          <w:szCs w:val="28"/>
        </w:rPr>
        <w:t>«</w:t>
      </w:r>
      <w:hyperlink r:id="rId6" w:history="1">
        <w:r w:rsidR="009C5B73" w:rsidRPr="00EE1E73">
          <w:rPr>
            <w:rStyle w:val="a4"/>
            <w:color w:val="auto"/>
            <w:sz w:val="28"/>
            <w:szCs w:val="28"/>
          </w:rPr>
          <w:t xml:space="preserve">Справочная информация по объектам недвижимости в режиме </w:t>
        </w:r>
        <w:proofErr w:type="spellStart"/>
        <w:r w:rsidR="009C5B73" w:rsidRPr="00EE1E73">
          <w:rPr>
            <w:rStyle w:val="a4"/>
            <w:color w:val="auto"/>
            <w:sz w:val="28"/>
            <w:szCs w:val="28"/>
          </w:rPr>
          <w:t>online</w:t>
        </w:r>
        <w:proofErr w:type="spellEnd"/>
      </w:hyperlink>
      <w:r>
        <w:t>»</w:t>
      </w:r>
      <w:r w:rsidR="009C5B73" w:rsidRPr="00EE1E73">
        <w:rPr>
          <w:sz w:val="28"/>
          <w:szCs w:val="28"/>
          <w:u w:val="single"/>
        </w:rPr>
        <w:t>.</w:t>
      </w:r>
      <w:r>
        <w:rPr>
          <w:rStyle w:val="apple-converted-space"/>
          <w:sz w:val="28"/>
          <w:szCs w:val="28"/>
        </w:rPr>
        <w:t xml:space="preserve"> </w:t>
      </w:r>
      <w:r w:rsidR="009C5B73" w:rsidRPr="00EE1E73">
        <w:rPr>
          <w:sz w:val="28"/>
          <w:szCs w:val="28"/>
        </w:rPr>
        <w:t>Функционал публичной кадастровой карты позволяет установить местоположение земельного участка, узнать кадастровую стоимость недвижимости, категорию земель участка, вид разрешенного использования.</w:t>
      </w:r>
      <w:r w:rsidR="00137B88" w:rsidRPr="00EE1E73">
        <w:rPr>
          <w:sz w:val="28"/>
          <w:szCs w:val="28"/>
        </w:rPr>
        <w:t xml:space="preserve"> </w:t>
      </w:r>
      <w:r w:rsidR="009C5B73" w:rsidRPr="00EE1E73">
        <w:rPr>
          <w:sz w:val="28"/>
          <w:szCs w:val="28"/>
        </w:rPr>
        <w:t xml:space="preserve">С помощью сервиса «Справочная информация по объектам недвижимости в режиме </w:t>
      </w:r>
      <w:proofErr w:type="spellStart"/>
      <w:r w:rsidR="009C5B73" w:rsidRPr="00EE1E73">
        <w:rPr>
          <w:sz w:val="28"/>
          <w:szCs w:val="28"/>
        </w:rPr>
        <w:t>online</w:t>
      </w:r>
      <w:proofErr w:type="spellEnd"/>
      <w:r w:rsidR="009C5B73" w:rsidRPr="00EE1E73">
        <w:rPr>
          <w:sz w:val="28"/>
          <w:szCs w:val="28"/>
        </w:rPr>
        <w:t>», указав, например, кадастровый номер, заявитель может получить такие данные, как точные границы и сведения о смежных участках, обременениях и многое другое. Данная информация даст возможность оценить все риски при заключении сделки и избежать мошеннических действий со стороны недобросовестного продавца.</w:t>
      </w:r>
    </w:p>
    <w:p w:rsidR="009C5B73" w:rsidRPr="00EE1E73" w:rsidRDefault="009C5B73" w:rsidP="00EE1E73">
      <w:pPr>
        <w:pStyle w:val="a3"/>
        <w:spacing w:before="0" w:beforeAutospacing="0" w:after="0" w:afterAutospacing="0"/>
        <w:ind w:firstLine="708"/>
        <w:jc w:val="both"/>
        <w:rPr>
          <w:sz w:val="28"/>
          <w:szCs w:val="28"/>
        </w:rPr>
      </w:pPr>
      <w:r w:rsidRPr="00EE1E73">
        <w:rPr>
          <w:sz w:val="28"/>
          <w:szCs w:val="28"/>
        </w:rPr>
        <w:t>Важно также обратить внимание на то, что выбранный участок может не иметь согласованных границ. В данном случае перед покупкой земли следует требовать от продавца проведения работ по межеванию, иначе впоследствии могут возникнуть конфликты с соседями о границах собственности.</w:t>
      </w:r>
    </w:p>
    <w:sectPr w:rsidR="009C5B73" w:rsidRPr="00EE1E73" w:rsidSect="009555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464A9"/>
    <w:multiLevelType w:val="multilevel"/>
    <w:tmpl w:val="CF244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CC124C"/>
    <w:multiLevelType w:val="multilevel"/>
    <w:tmpl w:val="9E5A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CE2667E"/>
    <w:multiLevelType w:val="multilevel"/>
    <w:tmpl w:val="54FCC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92E7F"/>
    <w:multiLevelType w:val="multilevel"/>
    <w:tmpl w:val="0F42C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20AFF"/>
    <w:rsid w:val="00020AFF"/>
    <w:rsid w:val="000647C4"/>
    <w:rsid w:val="00137B88"/>
    <w:rsid w:val="00167F99"/>
    <w:rsid w:val="001C1BD9"/>
    <w:rsid w:val="001F4A2C"/>
    <w:rsid w:val="00245D54"/>
    <w:rsid w:val="002D4053"/>
    <w:rsid w:val="00421A6E"/>
    <w:rsid w:val="004C0E3E"/>
    <w:rsid w:val="004F577B"/>
    <w:rsid w:val="00567AB1"/>
    <w:rsid w:val="006279CE"/>
    <w:rsid w:val="006538D4"/>
    <w:rsid w:val="006A6C72"/>
    <w:rsid w:val="006D2EA7"/>
    <w:rsid w:val="007806A3"/>
    <w:rsid w:val="00865001"/>
    <w:rsid w:val="008E3EED"/>
    <w:rsid w:val="00955506"/>
    <w:rsid w:val="009C5B73"/>
    <w:rsid w:val="009C7BD8"/>
    <w:rsid w:val="00AD08CA"/>
    <w:rsid w:val="00AE47C6"/>
    <w:rsid w:val="00C31F0F"/>
    <w:rsid w:val="00CB65CE"/>
    <w:rsid w:val="00CD5665"/>
    <w:rsid w:val="00CE3616"/>
    <w:rsid w:val="00CE6C6E"/>
    <w:rsid w:val="00D05904"/>
    <w:rsid w:val="00D730B3"/>
    <w:rsid w:val="00DA4380"/>
    <w:rsid w:val="00EB0BE3"/>
    <w:rsid w:val="00EE1E73"/>
    <w:rsid w:val="00FC2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506"/>
  </w:style>
  <w:style w:type="paragraph" w:styleId="1">
    <w:name w:val="heading 1"/>
    <w:basedOn w:val="a"/>
    <w:link w:val="10"/>
    <w:uiPriority w:val="9"/>
    <w:qFormat/>
    <w:rsid w:val="004F577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4">
    <w:name w:val="heading 4"/>
    <w:basedOn w:val="a"/>
    <w:next w:val="a"/>
    <w:link w:val="40"/>
    <w:uiPriority w:val="9"/>
    <w:semiHidden/>
    <w:unhideWhenUsed/>
    <w:qFormat/>
    <w:rsid w:val="00245D5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F577B"/>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4F577B"/>
  </w:style>
  <w:style w:type="paragraph" w:styleId="a3">
    <w:name w:val="Normal (Web)"/>
    <w:basedOn w:val="a"/>
    <w:uiPriority w:val="99"/>
    <w:semiHidden/>
    <w:unhideWhenUsed/>
    <w:rsid w:val="004F577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CB65CE"/>
    <w:rPr>
      <w:color w:val="0000FF"/>
      <w:u w:val="single"/>
    </w:rPr>
  </w:style>
  <w:style w:type="paragraph" w:styleId="a5">
    <w:name w:val="Balloon Text"/>
    <w:basedOn w:val="a"/>
    <w:link w:val="a6"/>
    <w:uiPriority w:val="99"/>
    <w:semiHidden/>
    <w:unhideWhenUsed/>
    <w:rsid w:val="00CB65C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65CE"/>
    <w:rPr>
      <w:rFonts w:ascii="Tahoma" w:hAnsi="Tahoma" w:cs="Tahoma"/>
      <w:sz w:val="16"/>
      <w:szCs w:val="16"/>
    </w:rPr>
  </w:style>
  <w:style w:type="character" w:styleId="a7">
    <w:name w:val="Strong"/>
    <w:basedOn w:val="a0"/>
    <w:uiPriority w:val="22"/>
    <w:qFormat/>
    <w:rsid w:val="00DA4380"/>
    <w:rPr>
      <w:b/>
      <w:bCs/>
    </w:rPr>
  </w:style>
  <w:style w:type="character" w:customStyle="1" w:styleId="40">
    <w:name w:val="Заголовок 4 Знак"/>
    <w:basedOn w:val="a0"/>
    <w:link w:val="4"/>
    <w:uiPriority w:val="9"/>
    <w:semiHidden/>
    <w:rsid w:val="00245D54"/>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7371969">
      <w:bodyDiv w:val="1"/>
      <w:marLeft w:val="0"/>
      <w:marRight w:val="0"/>
      <w:marTop w:val="0"/>
      <w:marBottom w:val="0"/>
      <w:divBdr>
        <w:top w:val="none" w:sz="0" w:space="0" w:color="auto"/>
        <w:left w:val="none" w:sz="0" w:space="0" w:color="auto"/>
        <w:bottom w:val="none" w:sz="0" w:space="0" w:color="auto"/>
        <w:right w:val="none" w:sz="0" w:space="0" w:color="auto"/>
      </w:divBdr>
      <w:divsChild>
        <w:div w:id="1816532554">
          <w:marLeft w:val="-180"/>
          <w:marRight w:val="-180"/>
          <w:marTop w:val="0"/>
          <w:marBottom w:val="0"/>
          <w:divBdr>
            <w:top w:val="none" w:sz="0" w:space="0" w:color="auto"/>
            <w:left w:val="none" w:sz="0" w:space="0" w:color="auto"/>
            <w:bottom w:val="none" w:sz="0" w:space="0" w:color="auto"/>
            <w:right w:val="none" w:sz="0" w:space="0" w:color="auto"/>
          </w:divBdr>
          <w:divsChild>
            <w:div w:id="1276600670">
              <w:marLeft w:val="3060"/>
              <w:marRight w:val="0"/>
              <w:marTop w:val="0"/>
              <w:marBottom w:val="0"/>
              <w:divBdr>
                <w:top w:val="none" w:sz="0" w:space="0" w:color="auto"/>
                <w:left w:val="none" w:sz="0" w:space="0" w:color="auto"/>
                <w:bottom w:val="none" w:sz="0" w:space="0" w:color="auto"/>
                <w:right w:val="none" w:sz="0" w:space="0" w:color="auto"/>
              </w:divBdr>
            </w:div>
          </w:divsChild>
        </w:div>
        <w:div w:id="664824089">
          <w:marLeft w:val="-180"/>
          <w:marRight w:val="-180"/>
          <w:marTop w:val="0"/>
          <w:marBottom w:val="0"/>
          <w:divBdr>
            <w:top w:val="none" w:sz="0" w:space="0" w:color="auto"/>
            <w:left w:val="none" w:sz="0" w:space="0" w:color="auto"/>
            <w:bottom w:val="none" w:sz="0" w:space="0" w:color="auto"/>
            <w:right w:val="none" w:sz="0" w:space="0" w:color="auto"/>
          </w:divBdr>
          <w:divsChild>
            <w:div w:id="649402557">
              <w:marLeft w:val="0"/>
              <w:marRight w:val="0"/>
              <w:marTop w:val="0"/>
              <w:marBottom w:val="0"/>
              <w:divBdr>
                <w:top w:val="none" w:sz="0" w:space="0" w:color="auto"/>
                <w:left w:val="none" w:sz="0" w:space="0" w:color="auto"/>
                <w:bottom w:val="none" w:sz="0" w:space="0" w:color="auto"/>
                <w:right w:val="none" w:sz="0" w:space="0" w:color="auto"/>
              </w:divBdr>
              <w:divsChild>
                <w:div w:id="36517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016794">
      <w:bodyDiv w:val="1"/>
      <w:marLeft w:val="0"/>
      <w:marRight w:val="0"/>
      <w:marTop w:val="0"/>
      <w:marBottom w:val="0"/>
      <w:divBdr>
        <w:top w:val="none" w:sz="0" w:space="0" w:color="auto"/>
        <w:left w:val="none" w:sz="0" w:space="0" w:color="auto"/>
        <w:bottom w:val="none" w:sz="0" w:space="0" w:color="auto"/>
        <w:right w:val="none" w:sz="0" w:space="0" w:color="auto"/>
      </w:divBdr>
      <w:divsChild>
        <w:div w:id="379742296">
          <w:marLeft w:val="0"/>
          <w:marRight w:val="0"/>
          <w:marTop w:val="0"/>
          <w:marBottom w:val="0"/>
          <w:divBdr>
            <w:top w:val="none" w:sz="0" w:space="0" w:color="auto"/>
            <w:left w:val="none" w:sz="0" w:space="0" w:color="auto"/>
            <w:bottom w:val="none" w:sz="0" w:space="0" w:color="auto"/>
            <w:right w:val="none" w:sz="0" w:space="0" w:color="auto"/>
          </w:divBdr>
          <w:divsChild>
            <w:div w:id="1920140605">
              <w:marLeft w:val="0"/>
              <w:marRight w:val="0"/>
              <w:marTop w:val="0"/>
              <w:marBottom w:val="0"/>
              <w:divBdr>
                <w:top w:val="none" w:sz="0" w:space="0" w:color="auto"/>
                <w:left w:val="none" w:sz="0" w:space="0" w:color="auto"/>
                <w:bottom w:val="none" w:sz="0" w:space="0" w:color="auto"/>
                <w:right w:val="none" w:sz="0" w:space="0" w:color="auto"/>
              </w:divBdr>
            </w:div>
            <w:div w:id="998072364">
              <w:marLeft w:val="0"/>
              <w:marRight w:val="0"/>
              <w:marTop w:val="450"/>
              <w:marBottom w:val="495"/>
              <w:divBdr>
                <w:top w:val="none" w:sz="0" w:space="0" w:color="auto"/>
                <w:left w:val="none" w:sz="0" w:space="0" w:color="auto"/>
                <w:bottom w:val="none" w:sz="0" w:space="0" w:color="auto"/>
                <w:right w:val="none" w:sz="0" w:space="0" w:color="auto"/>
              </w:divBdr>
              <w:divsChild>
                <w:div w:id="190534697">
                  <w:marLeft w:val="0"/>
                  <w:marRight w:val="0"/>
                  <w:marTop w:val="0"/>
                  <w:marBottom w:val="0"/>
                  <w:divBdr>
                    <w:top w:val="none" w:sz="0" w:space="0" w:color="auto"/>
                    <w:left w:val="none" w:sz="0" w:space="0" w:color="auto"/>
                    <w:bottom w:val="none" w:sz="0" w:space="0" w:color="auto"/>
                    <w:right w:val="none" w:sz="0" w:space="0" w:color="auto"/>
                  </w:divBdr>
                </w:div>
                <w:div w:id="113213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773850">
      <w:bodyDiv w:val="1"/>
      <w:marLeft w:val="0"/>
      <w:marRight w:val="0"/>
      <w:marTop w:val="0"/>
      <w:marBottom w:val="0"/>
      <w:divBdr>
        <w:top w:val="none" w:sz="0" w:space="0" w:color="auto"/>
        <w:left w:val="none" w:sz="0" w:space="0" w:color="auto"/>
        <w:bottom w:val="none" w:sz="0" w:space="0" w:color="auto"/>
        <w:right w:val="none" w:sz="0" w:space="0" w:color="auto"/>
      </w:divBdr>
      <w:divsChild>
        <w:div w:id="1476874485">
          <w:marLeft w:val="0"/>
          <w:marRight w:val="0"/>
          <w:marTop w:val="0"/>
          <w:marBottom w:val="75"/>
          <w:divBdr>
            <w:top w:val="none" w:sz="0" w:space="0" w:color="auto"/>
            <w:left w:val="none" w:sz="0" w:space="0" w:color="auto"/>
            <w:bottom w:val="none" w:sz="0" w:space="0" w:color="auto"/>
            <w:right w:val="none" w:sz="0" w:space="0" w:color="auto"/>
          </w:divBdr>
        </w:div>
        <w:div w:id="1909534373">
          <w:marLeft w:val="0"/>
          <w:marRight w:val="0"/>
          <w:marTop w:val="0"/>
          <w:marBottom w:val="195"/>
          <w:divBdr>
            <w:top w:val="dashed" w:sz="2" w:space="0" w:color="FFA500"/>
            <w:left w:val="dashed" w:sz="2" w:space="11" w:color="FFA500"/>
            <w:bottom w:val="dashed" w:sz="2" w:space="0" w:color="FFA500"/>
            <w:right w:val="dashed" w:sz="2" w:space="11" w:color="FFA500"/>
          </w:divBdr>
          <w:divsChild>
            <w:div w:id="173882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973612">
      <w:bodyDiv w:val="1"/>
      <w:marLeft w:val="0"/>
      <w:marRight w:val="0"/>
      <w:marTop w:val="0"/>
      <w:marBottom w:val="0"/>
      <w:divBdr>
        <w:top w:val="none" w:sz="0" w:space="0" w:color="auto"/>
        <w:left w:val="none" w:sz="0" w:space="0" w:color="auto"/>
        <w:bottom w:val="none" w:sz="0" w:space="0" w:color="auto"/>
        <w:right w:val="none" w:sz="0" w:space="0" w:color="auto"/>
      </w:divBdr>
      <w:divsChild>
        <w:div w:id="2079592736">
          <w:marLeft w:val="0"/>
          <w:marRight w:val="0"/>
          <w:marTop w:val="0"/>
          <w:marBottom w:val="75"/>
          <w:divBdr>
            <w:top w:val="none" w:sz="0" w:space="0" w:color="auto"/>
            <w:left w:val="none" w:sz="0" w:space="0" w:color="auto"/>
            <w:bottom w:val="none" w:sz="0" w:space="0" w:color="auto"/>
            <w:right w:val="none" w:sz="0" w:space="0" w:color="auto"/>
          </w:divBdr>
        </w:div>
        <w:div w:id="1997948890">
          <w:marLeft w:val="0"/>
          <w:marRight w:val="0"/>
          <w:marTop w:val="0"/>
          <w:marBottom w:val="195"/>
          <w:divBdr>
            <w:top w:val="dashed" w:sz="2" w:space="0" w:color="FFA500"/>
            <w:left w:val="dashed" w:sz="2" w:space="11" w:color="FFA500"/>
            <w:bottom w:val="dashed" w:sz="2" w:space="0" w:color="FFA500"/>
            <w:right w:val="dashed" w:sz="2" w:space="11" w:color="FFA500"/>
          </w:divBdr>
          <w:divsChild>
            <w:div w:id="248084946">
              <w:marLeft w:val="0"/>
              <w:marRight w:val="0"/>
              <w:marTop w:val="0"/>
              <w:marBottom w:val="0"/>
              <w:divBdr>
                <w:top w:val="none" w:sz="0" w:space="0" w:color="auto"/>
                <w:left w:val="none" w:sz="0" w:space="0" w:color="auto"/>
                <w:bottom w:val="none" w:sz="0" w:space="0" w:color="auto"/>
                <w:right w:val="none" w:sz="0" w:space="0" w:color="auto"/>
              </w:divBdr>
            </w:div>
          </w:divsChild>
        </w:div>
        <w:div w:id="287399642">
          <w:marLeft w:val="0"/>
          <w:marRight w:val="0"/>
          <w:marTop w:val="0"/>
          <w:marBottom w:val="0"/>
          <w:divBdr>
            <w:top w:val="none" w:sz="0" w:space="0" w:color="auto"/>
            <w:left w:val="none" w:sz="0" w:space="0" w:color="auto"/>
            <w:bottom w:val="none" w:sz="0" w:space="0" w:color="auto"/>
            <w:right w:val="none" w:sz="0" w:space="0" w:color="auto"/>
          </w:divBdr>
        </w:div>
        <w:div w:id="2129081207">
          <w:marLeft w:val="0"/>
          <w:marRight w:val="0"/>
          <w:marTop w:val="0"/>
          <w:marBottom w:val="0"/>
          <w:divBdr>
            <w:top w:val="none" w:sz="0" w:space="0" w:color="auto"/>
            <w:left w:val="none" w:sz="0" w:space="0" w:color="auto"/>
            <w:bottom w:val="none" w:sz="0" w:space="0" w:color="auto"/>
            <w:right w:val="none" w:sz="0" w:space="0" w:color="auto"/>
          </w:divBdr>
        </w:div>
        <w:div w:id="109473059">
          <w:marLeft w:val="0"/>
          <w:marRight w:val="0"/>
          <w:marTop w:val="0"/>
          <w:marBottom w:val="0"/>
          <w:divBdr>
            <w:top w:val="none" w:sz="0" w:space="0" w:color="auto"/>
            <w:left w:val="none" w:sz="0" w:space="0" w:color="auto"/>
            <w:bottom w:val="none" w:sz="0" w:space="0" w:color="auto"/>
            <w:right w:val="none" w:sz="0" w:space="0" w:color="auto"/>
          </w:divBdr>
        </w:div>
        <w:div w:id="1980726315">
          <w:marLeft w:val="0"/>
          <w:marRight w:val="0"/>
          <w:marTop w:val="0"/>
          <w:marBottom w:val="0"/>
          <w:divBdr>
            <w:top w:val="none" w:sz="0" w:space="0" w:color="auto"/>
            <w:left w:val="none" w:sz="0" w:space="0" w:color="auto"/>
            <w:bottom w:val="none" w:sz="0" w:space="0" w:color="auto"/>
            <w:right w:val="none" w:sz="0" w:space="0" w:color="auto"/>
          </w:divBdr>
        </w:div>
      </w:divsChild>
    </w:div>
    <w:div w:id="617221427">
      <w:bodyDiv w:val="1"/>
      <w:marLeft w:val="0"/>
      <w:marRight w:val="0"/>
      <w:marTop w:val="0"/>
      <w:marBottom w:val="0"/>
      <w:divBdr>
        <w:top w:val="none" w:sz="0" w:space="0" w:color="auto"/>
        <w:left w:val="none" w:sz="0" w:space="0" w:color="auto"/>
        <w:bottom w:val="none" w:sz="0" w:space="0" w:color="auto"/>
        <w:right w:val="none" w:sz="0" w:space="0" w:color="auto"/>
      </w:divBdr>
      <w:divsChild>
        <w:div w:id="2027097844">
          <w:marLeft w:val="-180"/>
          <w:marRight w:val="-180"/>
          <w:marTop w:val="0"/>
          <w:marBottom w:val="0"/>
          <w:divBdr>
            <w:top w:val="none" w:sz="0" w:space="0" w:color="auto"/>
            <w:left w:val="none" w:sz="0" w:space="0" w:color="auto"/>
            <w:bottom w:val="none" w:sz="0" w:space="0" w:color="auto"/>
            <w:right w:val="none" w:sz="0" w:space="0" w:color="auto"/>
          </w:divBdr>
          <w:divsChild>
            <w:div w:id="1727683313">
              <w:marLeft w:val="3060"/>
              <w:marRight w:val="0"/>
              <w:marTop w:val="0"/>
              <w:marBottom w:val="0"/>
              <w:divBdr>
                <w:top w:val="none" w:sz="0" w:space="0" w:color="auto"/>
                <w:left w:val="none" w:sz="0" w:space="0" w:color="auto"/>
                <w:bottom w:val="none" w:sz="0" w:space="0" w:color="auto"/>
                <w:right w:val="none" w:sz="0" w:space="0" w:color="auto"/>
              </w:divBdr>
            </w:div>
          </w:divsChild>
        </w:div>
        <w:div w:id="2046516939">
          <w:marLeft w:val="-180"/>
          <w:marRight w:val="-180"/>
          <w:marTop w:val="0"/>
          <w:marBottom w:val="0"/>
          <w:divBdr>
            <w:top w:val="none" w:sz="0" w:space="0" w:color="auto"/>
            <w:left w:val="none" w:sz="0" w:space="0" w:color="auto"/>
            <w:bottom w:val="none" w:sz="0" w:space="0" w:color="auto"/>
            <w:right w:val="none" w:sz="0" w:space="0" w:color="auto"/>
          </w:divBdr>
          <w:divsChild>
            <w:div w:id="94647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334648">
      <w:bodyDiv w:val="1"/>
      <w:marLeft w:val="0"/>
      <w:marRight w:val="0"/>
      <w:marTop w:val="0"/>
      <w:marBottom w:val="0"/>
      <w:divBdr>
        <w:top w:val="none" w:sz="0" w:space="0" w:color="auto"/>
        <w:left w:val="none" w:sz="0" w:space="0" w:color="auto"/>
        <w:bottom w:val="none" w:sz="0" w:space="0" w:color="auto"/>
        <w:right w:val="none" w:sz="0" w:space="0" w:color="auto"/>
      </w:divBdr>
      <w:divsChild>
        <w:div w:id="1971403221">
          <w:marLeft w:val="0"/>
          <w:marRight w:val="0"/>
          <w:marTop w:val="0"/>
          <w:marBottom w:val="75"/>
          <w:divBdr>
            <w:top w:val="none" w:sz="0" w:space="0" w:color="auto"/>
            <w:left w:val="none" w:sz="0" w:space="0" w:color="auto"/>
            <w:bottom w:val="none" w:sz="0" w:space="0" w:color="auto"/>
            <w:right w:val="none" w:sz="0" w:space="0" w:color="auto"/>
          </w:divBdr>
        </w:div>
        <w:div w:id="926888147">
          <w:marLeft w:val="0"/>
          <w:marRight w:val="0"/>
          <w:marTop w:val="0"/>
          <w:marBottom w:val="195"/>
          <w:divBdr>
            <w:top w:val="dashed" w:sz="2" w:space="0" w:color="FFA500"/>
            <w:left w:val="dashed" w:sz="2" w:space="11" w:color="FFA500"/>
            <w:bottom w:val="dashed" w:sz="2" w:space="0" w:color="FFA500"/>
            <w:right w:val="dashed" w:sz="2" w:space="11" w:color="FFA500"/>
          </w:divBdr>
          <w:divsChild>
            <w:div w:id="782459168">
              <w:marLeft w:val="0"/>
              <w:marRight w:val="0"/>
              <w:marTop w:val="0"/>
              <w:marBottom w:val="0"/>
              <w:divBdr>
                <w:top w:val="none" w:sz="0" w:space="0" w:color="auto"/>
                <w:left w:val="none" w:sz="0" w:space="0" w:color="auto"/>
                <w:bottom w:val="none" w:sz="0" w:space="0" w:color="auto"/>
                <w:right w:val="none" w:sz="0" w:space="0" w:color="auto"/>
              </w:divBdr>
            </w:div>
          </w:divsChild>
        </w:div>
        <w:div w:id="619382588">
          <w:marLeft w:val="0"/>
          <w:marRight w:val="0"/>
          <w:marTop w:val="0"/>
          <w:marBottom w:val="0"/>
          <w:divBdr>
            <w:top w:val="none" w:sz="0" w:space="0" w:color="auto"/>
            <w:left w:val="none" w:sz="0" w:space="0" w:color="auto"/>
            <w:bottom w:val="none" w:sz="0" w:space="0" w:color="auto"/>
            <w:right w:val="none" w:sz="0" w:space="0" w:color="auto"/>
          </w:divBdr>
        </w:div>
        <w:div w:id="267353224">
          <w:marLeft w:val="0"/>
          <w:marRight w:val="0"/>
          <w:marTop w:val="0"/>
          <w:marBottom w:val="0"/>
          <w:divBdr>
            <w:top w:val="none" w:sz="0" w:space="0" w:color="auto"/>
            <w:left w:val="none" w:sz="0" w:space="0" w:color="auto"/>
            <w:bottom w:val="none" w:sz="0" w:space="0" w:color="auto"/>
            <w:right w:val="none" w:sz="0" w:space="0" w:color="auto"/>
          </w:divBdr>
        </w:div>
        <w:div w:id="240145214">
          <w:marLeft w:val="0"/>
          <w:marRight w:val="0"/>
          <w:marTop w:val="0"/>
          <w:marBottom w:val="0"/>
          <w:divBdr>
            <w:top w:val="none" w:sz="0" w:space="0" w:color="auto"/>
            <w:left w:val="none" w:sz="0" w:space="0" w:color="auto"/>
            <w:bottom w:val="none" w:sz="0" w:space="0" w:color="auto"/>
            <w:right w:val="none" w:sz="0" w:space="0" w:color="auto"/>
          </w:divBdr>
        </w:div>
        <w:div w:id="324016869">
          <w:marLeft w:val="0"/>
          <w:marRight w:val="0"/>
          <w:marTop w:val="0"/>
          <w:marBottom w:val="0"/>
          <w:divBdr>
            <w:top w:val="none" w:sz="0" w:space="0" w:color="auto"/>
            <w:left w:val="none" w:sz="0" w:space="0" w:color="auto"/>
            <w:bottom w:val="none" w:sz="0" w:space="0" w:color="auto"/>
            <w:right w:val="none" w:sz="0" w:space="0" w:color="auto"/>
          </w:divBdr>
        </w:div>
      </w:divsChild>
    </w:div>
    <w:div w:id="1419017689">
      <w:bodyDiv w:val="1"/>
      <w:marLeft w:val="0"/>
      <w:marRight w:val="0"/>
      <w:marTop w:val="0"/>
      <w:marBottom w:val="0"/>
      <w:divBdr>
        <w:top w:val="none" w:sz="0" w:space="0" w:color="auto"/>
        <w:left w:val="none" w:sz="0" w:space="0" w:color="auto"/>
        <w:bottom w:val="none" w:sz="0" w:space="0" w:color="auto"/>
        <w:right w:val="none" w:sz="0" w:space="0" w:color="auto"/>
      </w:divBdr>
      <w:divsChild>
        <w:div w:id="1975791014">
          <w:marLeft w:val="-180"/>
          <w:marRight w:val="-180"/>
          <w:marTop w:val="0"/>
          <w:marBottom w:val="0"/>
          <w:divBdr>
            <w:top w:val="none" w:sz="0" w:space="0" w:color="auto"/>
            <w:left w:val="none" w:sz="0" w:space="0" w:color="auto"/>
            <w:bottom w:val="none" w:sz="0" w:space="0" w:color="auto"/>
            <w:right w:val="none" w:sz="0" w:space="0" w:color="auto"/>
          </w:divBdr>
          <w:divsChild>
            <w:div w:id="269313548">
              <w:marLeft w:val="3060"/>
              <w:marRight w:val="0"/>
              <w:marTop w:val="0"/>
              <w:marBottom w:val="0"/>
              <w:divBdr>
                <w:top w:val="none" w:sz="0" w:space="0" w:color="auto"/>
                <w:left w:val="none" w:sz="0" w:space="0" w:color="auto"/>
                <w:bottom w:val="none" w:sz="0" w:space="0" w:color="auto"/>
                <w:right w:val="none" w:sz="0" w:space="0" w:color="auto"/>
              </w:divBdr>
            </w:div>
          </w:divsChild>
        </w:div>
        <w:div w:id="1042828606">
          <w:marLeft w:val="-180"/>
          <w:marRight w:val="-180"/>
          <w:marTop w:val="0"/>
          <w:marBottom w:val="0"/>
          <w:divBdr>
            <w:top w:val="none" w:sz="0" w:space="0" w:color="auto"/>
            <w:left w:val="none" w:sz="0" w:space="0" w:color="auto"/>
            <w:bottom w:val="none" w:sz="0" w:space="0" w:color="auto"/>
            <w:right w:val="none" w:sz="0" w:space="0" w:color="auto"/>
          </w:divBdr>
          <w:divsChild>
            <w:div w:id="12736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16905">
      <w:bodyDiv w:val="1"/>
      <w:marLeft w:val="0"/>
      <w:marRight w:val="0"/>
      <w:marTop w:val="0"/>
      <w:marBottom w:val="0"/>
      <w:divBdr>
        <w:top w:val="none" w:sz="0" w:space="0" w:color="auto"/>
        <w:left w:val="none" w:sz="0" w:space="0" w:color="auto"/>
        <w:bottom w:val="none" w:sz="0" w:space="0" w:color="auto"/>
        <w:right w:val="none" w:sz="0" w:space="0" w:color="auto"/>
      </w:divBdr>
    </w:div>
    <w:div w:id="1660040596">
      <w:bodyDiv w:val="1"/>
      <w:marLeft w:val="0"/>
      <w:marRight w:val="0"/>
      <w:marTop w:val="0"/>
      <w:marBottom w:val="0"/>
      <w:divBdr>
        <w:top w:val="none" w:sz="0" w:space="0" w:color="auto"/>
        <w:left w:val="none" w:sz="0" w:space="0" w:color="auto"/>
        <w:bottom w:val="none" w:sz="0" w:space="0" w:color="auto"/>
        <w:right w:val="none" w:sz="0" w:space="0" w:color="auto"/>
      </w:divBdr>
      <w:divsChild>
        <w:div w:id="2063602096">
          <w:marLeft w:val="0"/>
          <w:marRight w:val="0"/>
          <w:marTop w:val="0"/>
          <w:marBottom w:val="75"/>
          <w:divBdr>
            <w:top w:val="none" w:sz="0" w:space="0" w:color="auto"/>
            <w:left w:val="none" w:sz="0" w:space="0" w:color="auto"/>
            <w:bottom w:val="none" w:sz="0" w:space="0" w:color="auto"/>
            <w:right w:val="none" w:sz="0" w:space="0" w:color="auto"/>
          </w:divBdr>
        </w:div>
        <w:div w:id="338654389">
          <w:marLeft w:val="0"/>
          <w:marRight w:val="0"/>
          <w:marTop w:val="0"/>
          <w:marBottom w:val="195"/>
          <w:divBdr>
            <w:top w:val="dashed" w:sz="2" w:space="0" w:color="FFA500"/>
            <w:left w:val="dashed" w:sz="2" w:space="11" w:color="FFA500"/>
            <w:bottom w:val="dashed" w:sz="2" w:space="0" w:color="FFA500"/>
            <w:right w:val="dashed" w:sz="2" w:space="11" w:color="FFA500"/>
          </w:divBdr>
          <w:divsChild>
            <w:div w:id="6307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sreestr.ru/wps/portal/online_request" TargetMode="External"/><Relationship Id="rId5" Type="http://schemas.openxmlformats.org/officeDocument/2006/relationships/hyperlink" Target="https://pkk.rosreest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311</Words>
  <Characters>1775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FGU</Company>
  <LinksUpToDate>false</LinksUpToDate>
  <CharactersWithSpaces>2082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zamotaevn</dc:creator>
  <cp:keywords/>
  <dc:description/>
  <cp:lastModifiedBy>ovchinnikova</cp:lastModifiedBy>
  <cp:revision>5</cp:revision>
  <cp:lastPrinted>2019-04-01T12:51:00Z</cp:lastPrinted>
  <dcterms:created xsi:type="dcterms:W3CDTF">2020-08-03T11:12:00Z</dcterms:created>
  <dcterms:modified xsi:type="dcterms:W3CDTF">2020-09-22T06:32:00Z</dcterms:modified>
</cp:coreProperties>
</file>