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bookmarkStart w:id="0" w:name="_GoBack"/>
      <w:r w:rsidRPr="0069686A">
        <w:rPr>
          <w:b/>
          <w:sz w:val="28"/>
          <w:szCs w:val="28"/>
        </w:rPr>
        <w:t>Прокуратура Кочкуровского района Республики Мордовия добивается ус</w:t>
      </w:r>
      <w:r w:rsidRPr="0069686A">
        <w:rPr>
          <w:b/>
          <w:sz w:val="28"/>
          <w:szCs w:val="28"/>
        </w:rPr>
        <w:t>т</w:t>
      </w:r>
      <w:r w:rsidRPr="0069686A">
        <w:rPr>
          <w:b/>
          <w:sz w:val="28"/>
          <w:szCs w:val="28"/>
        </w:rPr>
        <w:t>ранения нарушений законодательства о порядке рассмотрения обращений граждан</w:t>
      </w:r>
      <w:bookmarkEnd w:id="0"/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9686A">
        <w:rPr>
          <w:sz w:val="28"/>
          <w:szCs w:val="28"/>
        </w:rPr>
        <w:tab/>
        <w:t>Прокуратурой Кочкуровского района проведена проверка исполнения законод</w:t>
      </w:r>
      <w:r w:rsidRPr="0069686A">
        <w:rPr>
          <w:sz w:val="28"/>
          <w:szCs w:val="28"/>
        </w:rPr>
        <w:t>а</w:t>
      </w:r>
      <w:r w:rsidRPr="0069686A">
        <w:rPr>
          <w:sz w:val="28"/>
          <w:szCs w:val="28"/>
        </w:rPr>
        <w:t>тельства о порядке рассмотрения обращений граждан в деятельности клиентской службы Управления Пенсионного фонда Российской Федерации в Рузаевском муниципальном районе РМ (межрайонное), в ходе которой выявлены следующие нарушения.</w:t>
      </w: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9686A">
        <w:rPr>
          <w:sz w:val="28"/>
          <w:szCs w:val="28"/>
        </w:rPr>
        <w:tab/>
        <w:t>Установлено, что</w:t>
      </w:r>
      <w:r w:rsidRPr="0069686A">
        <w:rPr>
          <w:rStyle w:val="apple-converted-space"/>
          <w:sz w:val="28"/>
          <w:szCs w:val="28"/>
        </w:rPr>
        <w:t> </w:t>
      </w:r>
      <w:r w:rsidRPr="0069686A">
        <w:rPr>
          <w:sz w:val="28"/>
          <w:szCs w:val="28"/>
        </w:rPr>
        <w:t>в декабре 2019 года в клиентскую службу поступило обр</w:t>
      </w:r>
      <w:r w:rsidRPr="0069686A">
        <w:rPr>
          <w:sz w:val="28"/>
          <w:szCs w:val="28"/>
        </w:rPr>
        <w:t>а</w:t>
      </w:r>
      <w:r w:rsidRPr="0069686A">
        <w:rPr>
          <w:sz w:val="28"/>
          <w:szCs w:val="28"/>
        </w:rPr>
        <w:t>щение пенсионера о повышении размера фиксированной пенсии по старости.</w:t>
      </w: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9686A">
        <w:rPr>
          <w:sz w:val="28"/>
          <w:szCs w:val="28"/>
        </w:rPr>
        <w:tab/>
        <w:t xml:space="preserve"> Вопреки нормам федерального законодательства, ответ </w:t>
      </w:r>
      <w:r w:rsidRPr="0069686A">
        <w:rPr>
          <w:sz w:val="28"/>
          <w:szCs w:val="28"/>
          <w:shd w:val="clear" w:color="auto" w:fill="FFFFFF"/>
        </w:rPr>
        <w:t>заявителю направлен с нарушением 30 дневного срока рассмотрения обращения.</w:t>
      </w: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69686A">
        <w:rPr>
          <w:sz w:val="28"/>
          <w:szCs w:val="28"/>
          <w:shd w:val="clear" w:color="auto" w:fill="FFFFFF"/>
        </w:rPr>
        <w:t>Кроме того, аналогичное нарушение выявлено при рассмотрении обращения поступившего в ноябре 2019 года</w:t>
      </w: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69686A">
        <w:rPr>
          <w:rStyle w:val="apple-converted-space"/>
          <w:sz w:val="28"/>
          <w:szCs w:val="28"/>
        </w:rPr>
        <w:tab/>
        <w:t xml:space="preserve">В </w:t>
      </w:r>
      <w:r w:rsidRPr="0069686A">
        <w:rPr>
          <w:sz w:val="28"/>
          <w:szCs w:val="28"/>
        </w:rPr>
        <w:t>этой связи по постановлению прокурора района руководитель клиентской службы Управления Пенсионного фонда Российской Федерации в Рузаевском муниципальном районе РМ (межрайонное) привлечен мировым судом к адм</w:t>
      </w:r>
      <w:r w:rsidRPr="0069686A">
        <w:rPr>
          <w:sz w:val="28"/>
          <w:szCs w:val="28"/>
        </w:rPr>
        <w:t>и</w:t>
      </w:r>
      <w:r w:rsidRPr="0069686A">
        <w:rPr>
          <w:sz w:val="28"/>
          <w:szCs w:val="28"/>
        </w:rPr>
        <w:t>нистративной ответственности по ст. 5.59 КоАП РФ (н</w:t>
      </w:r>
      <w:r w:rsidRPr="0069686A">
        <w:rPr>
          <w:sz w:val="28"/>
          <w:szCs w:val="28"/>
        </w:rPr>
        <w:t>а</w:t>
      </w:r>
      <w:r w:rsidRPr="0069686A">
        <w:rPr>
          <w:sz w:val="28"/>
          <w:szCs w:val="28"/>
        </w:rPr>
        <w:t>рушение порядка рассмотрения обращений граждан) в виде штрафа в ра</w:t>
      </w:r>
      <w:r w:rsidRPr="0069686A">
        <w:rPr>
          <w:sz w:val="28"/>
          <w:szCs w:val="28"/>
        </w:rPr>
        <w:t>з</w:t>
      </w:r>
      <w:r w:rsidRPr="0069686A">
        <w:rPr>
          <w:sz w:val="28"/>
          <w:szCs w:val="28"/>
        </w:rPr>
        <w:t>мере 5000 рублей.</w:t>
      </w:r>
      <w:r w:rsidRPr="0069686A">
        <w:rPr>
          <w:sz w:val="28"/>
          <w:szCs w:val="28"/>
        </w:rPr>
        <w:tab/>
      </w:r>
      <w:r w:rsidRPr="0069686A">
        <w:rPr>
          <w:sz w:val="28"/>
          <w:szCs w:val="28"/>
        </w:rPr>
        <w:tab/>
      </w:r>
    </w:p>
    <w:p w:rsidR="0069686A" w:rsidRPr="0069686A" w:rsidRDefault="0069686A" w:rsidP="0069686A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404040"/>
          <w:sz w:val="28"/>
          <w:szCs w:val="28"/>
        </w:rPr>
      </w:pPr>
      <w:r w:rsidRPr="0069686A">
        <w:rPr>
          <w:sz w:val="28"/>
          <w:szCs w:val="28"/>
        </w:rPr>
        <w:tab/>
        <w:t>Кроме того, в адрес руководителя Управления внесено пре</w:t>
      </w:r>
      <w:r w:rsidRPr="0069686A">
        <w:rPr>
          <w:sz w:val="28"/>
          <w:szCs w:val="28"/>
        </w:rPr>
        <w:t>д</w:t>
      </w:r>
      <w:r w:rsidRPr="0069686A">
        <w:rPr>
          <w:sz w:val="28"/>
          <w:szCs w:val="28"/>
        </w:rPr>
        <w:t>ставление об устранении нарушений законодательства, которое рассмотрено и удовлетв</w:t>
      </w:r>
      <w:r w:rsidRPr="0069686A">
        <w:rPr>
          <w:sz w:val="28"/>
          <w:szCs w:val="28"/>
        </w:rPr>
        <w:t>о</w:t>
      </w:r>
      <w:r w:rsidRPr="0069686A">
        <w:rPr>
          <w:sz w:val="28"/>
          <w:szCs w:val="28"/>
        </w:rPr>
        <w:t>рено, виновное лицо привлечено к дисциплинарной о</w:t>
      </w:r>
      <w:r w:rsidRPr="0069686A">
        <w:rPr>
          <w:sz w:val="28"/>
          <w:szCs w:val="28"/>
        </w:rPr>
        <w:t>т</w:t>
      </w:r>
      <w:r w:rsidRPr="0069686A">
        <w:rPr>
          <w:sz w:val="28"/>
          <w:szCs w:val="28"/>
        </w:rPr>
        <w:t>ветственности.</w:t>
      </w:r>
    </w:p>
    <w:sectPr w:rsidR="0069686A" w:rsidRPr="0069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86A"/>
    <w:rsid w:val="0018535D"/>
    <w:rsid w:val="00222B4C"/>
    <w:rsid w:val="005B6A5B"/>
    <w:rsid w:val="0069686A"/>
    <w:rsid w:val="007516FF"/>
    <w:rsid w:val="007C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6A4F8-CADC-4ECA-9F8C-EFC62025F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8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9686A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686A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paragraph" w:styleId="a3">
    <w:name w:val="Normal (Web)"/>
    <w:basedOn w:val="a"/>
    <w:rsid w:val="0069686A"/>
    <w:pPr>
      <w:spacing w:before="100" w:beforeAutospacing="1" w:after="100" w:afterAutospacing="1"/>
    </w:pPr>
  </w:style>
  <w:style w:type="character" w:customStyle="1" w:styleId="ConsPlusNormal">
    <w:name w:val="ConsPlusNormal Знак"/>
    <w:link w:val="ConsPlusNormal0"/>
    <w:locked/>
    <w:rsid w:val="0069686A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69686A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696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2</cp:revision>
  <dcterms:created xsi:type="dcterms:W3CDTF">2020-07-07T07:34:00Z</dcterms:created>
  <dcterms:modified xsi:type="dcterms:W3CDTF">2020-07-07T07:34:00Z</dcterms:modified>
</cp:coreProperties>
</file>