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jc w:val="center"/>
        <w:rPr>
          <w:b/>
          <w:sz w:val="28"/>
          <w:szCs w:val="28"/>
        </w:rPr>
      </w:pPr>
      <w:bookmarkStart w:id="0" w:name="_GoBack"/>
      <w:r w:rsidRPr="0069686A">
        <w:rPr>
          <w:b/>
          <w:sz w:val="28"/>
          <w:szCs w:val="28"/>
        </w:rPr>
        <w:t>Прокуратура добивается устранения нарушений законодательства в области обеспечения безопасности и охраны гидротехнических сооружений</w:t>
      </w:r>
      <w:bookmarkEnd w:id="0"/>
    </w:p>
    <w:p w:rsidR="0069686A" w:rsidRPr="0069686A" w:rsidRDefault="0069686A" w:rsidP="0069686A">
      <w:pPr>
        <w:jc w:val="center"/>
        <w:rPr>
          <w:b/>
          <w:sz w:val="28"/>
          <w:szCs w:val="28"/>
        </w:rPr>
      </w:pP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Прокуратурой Кочкуровского района проведена проверка исполнения зак</w:t>
      </w:r>
      <w:r w:rsidRPr="0069686A">
        <w:rPr>
          <w:sz w:val="28"/>
          <w:szCs w:val="28"/>
        </w:rPr>
        <w:t>о</w:t>
      </w:r>
      <w:r w:rsidRPr="0069686A">
        <w:rPr>
          <w:sz w:val="28"/>
          <w:szCs w:val="28"/>
        </w:rPr>
        <w:t>нодательства в области обеспечения безопасности и охраны гидротехнических сооружений.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Установлено, что оценка безопасности ГТС, в том числе регулярная оценка причин снижения ее уровня с учетом вредных природных и техногенных возде</w:t>
      </w:r>
      <w:r w:rsidRPr="0069686A">
        <w:rPr>
          <w:sz w:val="28"/>
          <w:szCs w:val="28"/>
        </w:rPr>
        <w:t>й</w:t>
      </w:r>
      <w:r w:rsidRPr="0069686A">
        <w:rPr>
          <w:sz w:val="28"/>
          <w:szCs w:val="28"/>
        </w:rPr>
        <w:t>ствий, результатов хозяйственной и иной деятельности, управлением по работе с территорией Кочкуровского сельского поселения Кочкуровского муниципального района в собственности которой находится плотина с водосбросным сооружен</w:t>
      </w:r>
      <w:r w:rsidRPr="0069686A">
        <w:rPr>
          <w:sz w:val="28"/>
          <w:szCs w:val="28"/>
        </w:rPr>
        <w:t>и</w:t>
      </w:r>
      <w:r w:rsidRPr="0069686A">
        <w:rPr>
          <w:sz w:val="28"/>
          <w:szCs w:val="28"/>
        </w:rPr>
        <w:t xml:space="preserve">ем, не проводится. В органы </w:t>
      </w:r>
      <w:proofErr w:type="spellStart"/>
      <w:r w:rsidRPr="0069686A">
        <w:rPr>
          <w:sz w:val="28"/>
          <w:szCs w:val="28"/>
        </w:rPr>
        <w:t>Ростехнадзора</w:t>
      </w:r>
      <w:proofErr w:type="spellEnd"/>
      <w:r w:rsidRPr="0069686A">
        <w:rPr>
          <w:sz w:val="28"/>
          <w:szCs w:val="28"/>
        </w:rPr>
        <w:t xml:space="preserve"> декларации безопасности указа</w:t>
      </w:r>
      <w:r w:rsidRPr="0069686A">
        <w:rPr>
          <w:sz w:val="28"/>
          <w:szCs w:val="28"/>
        </w:rPr>
        <w:t>н</w:t>
      </w:r>
      <w:r w:rsidRPr="0069686A">
        <w:rPr>
          <w:sz w:val="28"/>
          <w:szCs w:val="28"/>
        </w:rPr>
        <w:t>ным собственником ГТС, не представлены. Не осуществляется разработка и ре</w:t>
      </w:r>
      <w:r w:rsidRPr="0069686A">
        <w:rPr>
          <w:sz w:val="28"/>
          <w:szCs w:val="28"/>
        </w:rPr>
        <w:t>а</w:t>
      </w:r>
      <w:r w:rsidRPr="0069686A">
        <w:rPr>
          <w:sz w:val="28"/>
          <w:szCs w:val="28"/>
        </w:rPr>
        <w:t>лизация мер по обеспечению технически исправного состояния ГТС и его без</w:t>
      </w:r>
      <w:r w:rsidRPr="0069686A">
        <w:rPr>
          <w:sz w:val="28"/>
          <w:szCs w:val="28"/>
        </w:rPr>
        <w:t>о</w:t>
      </w:r>
      <w:r w:rsidRPr="0069686A">
        <w:rPr>
          <w:sz w:val="28"/>
          <w:szCs w:val="28"/>
        </w:rPr>
        <w:t>пасности, а также по предотвращению аварии на данном объекте.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Кроме того, н</w:t>
      </w:r>
      <w:r w:rsidRPr="0069686A">
        <w:rPr>
          <w:color w:val="000001"/>
          <w:sz w:val="28"/>
          <w:szCs w:val="28"/>
        </w:rPr>
        <w:t>е обеспечивается постоянный контроль (мониторинг) за пок</w:t>
      </w:r>
      <w:r w:rsidRPr="0069686A">
        <w:rPr>
          <w:color w:val="000001"/>
          <w:sz w:val="28"/>
          <w:szCs w:val="28"/>
        </w:rPr>
        <w:t>а</w:t>
      </w:r>
      <w:r w:rsidRPr="0069686A">
        <w:rPr>
          <w:color w:val="000001"/>
          <w:sz w:val="28"/>
          <w:szCs w:val="28"/>
        </w:rPr>
        <w:t xml:space="preserve">зателями состояния </w:t>
      </w:r>
      <w:r w:rsidRPr="0069686A">
        <w:rPr>
          <w:sz w:val="28"/>
          <w:szCs w:val="28"/>
        </w:rPr>
        <w:t>гидротехнического сооружения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В этой связи по результатам проверки прокурором района главе Кочкуро</w:t>
      </w:r>
      <w:r w:rsidRPr="0069686A">
        <w:rPr>
          <w:sz w:val="28"/>
          <w:szCs w:val="28"/>
        </w:rPr>
        <w:t>в</w:t>
      </w:r>
      <w:r w:rsidRPr="0069686A">
        <w:rPr>
          <w:sz w:val="28"/>
          <w:szCs w:val="28"/>
        </w:rPr>
        <w:t>ского муниципального района РМ внесено представление, которое рассмотрено и удовлетворено.</w:t>
      </w:r>
    </w:p>
    <w:p w:rsidR="0069686A" w:rsidRPr="0069686A" w:rsidRDefault="0069686A" w:rsidP="0069686A">
      <w:pPr>
        <w:jc w:val="both"/>
        <w:rPr>
          <w:sz w:val="28"/>
          <w:szCs w:val="28"/>
        </w:rPr>
      </w:pPr>
      <w:r w:rsidRPr="0069686A">
        <w:rPr>
          <w:sz w:val="28"/>
          <w:szCs w:val="28"/>
        </w:rPr>
        <w:tab/>
        <w:t>Кроме того, по постановлению прокурора района ответственное должнос</w:t>
      </w:r>
      <w:r w:rsidRPr="0069686A">
        <w:rPr>
          <w:sz w:val="28"/>
          <w:szCs w:val="28"/>
        </w:rPr>
        <w:t>т</w:t>
      </w:r>
      <w:r w:rsidRPr="0069686A">
        <w:rPr>
          <w:sz w:val="28"/>
          <w:szCs w:val="28"/>
        </w:rPr>
        <w:t>ное лицо привлечено к административной ответственности по ст. 9.2 КоАП РФ (нарушение требований к обеспечению безопасности гидротехнических сооруж</w:t>
      </w:r>
      <w:r w:rsidRPr="0069686A">
        <w:rPr>
          <w:sz w:val="28"/>
          <w:szCs w:val="28"/>
        </w:rPr>
        <w:t>е</w:t>
      </w:r>
      <w:r w:rsidRPr="0069686A">
        <w:rPr>
          <w:sz w:val="28"/>
          <w:szCs w:val="28"/>
        </w:rPr>
        <w:t>ний, установленных законодательством Российской Федерации) в виде штрафа.</w:t>
      </w:r>
    </w:p>
    <w:sectPr w:rsidR="0069686A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18535D"/>
    <w:rsid w:val="00222B4C"/>
    <w:rsid w:val="005B6A5B"/>
    <w:rsid w:val="0069686A"/>
    <w:rsid w:val="007516FF"/>
    <w:rsid w:val="007C7402"/>
    <w:rsid w:val="00D1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dcterms:created xsi:type="dcterms:W3CDTF">2020-07-07T07:34:00Z</dcterms:created>
  <dcterms:modified xsi:type="dcterms:W3CDTF">2020-07-07T07:34:00Z</dcterms:modified>
</cp:coreProperties>
</file>