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2D7" w:rsidRDefault="00E272D7" w:rsidP="00DD6D81">
      <w:pPr>
        <w:pStyle w:val="NoSpacing"/>
        <w:jc w:val="center"/>
        <w:rPr>
          <w:rStyle w:val="Emphasis"/>
          <w:rFonts w:ascii="Times New Roman" w:hAnsi="Times New Roman"/>
          <w:i w:val="0"/>
          <w:iCs w:val="0"/>
          <w:sz w:val="28"/>
          <w:szCs w:val="28"/>
          <w:bdr w:val="none" w:sz="0" w:space="0" w:color="auto" w:frame="1"/>
          <w:lang w:val="en-US"/>
        </w:rPr>
      </w:pPr>
    </w:p>
    <w:p w:rsidR="00E272D7" w:rsidRPr="006227CA" w:rsidRDefault="00E272D7" w:rsidP="00DD6D81">
      <w:pPr>
        <w:pStyle w:val="NoSpacing"/>
        <w:jc w:val="center"/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</w:pPr>
      <w:r w:rsidRPr="006227CA"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  <w:t>Информация</w:t>
      </w:r>
    </w:p>
    <w:p w:rsidR="00E272D7" w:rsidRPr="006227CA" w:rsidRDefault="00E272D7" w:rsidP="00DD6D8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6227CA"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  <w:t>о законодательстве в области охраны окружающей среды, законодательстве в</w:t>
      </w:r>
      <w:r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</w:t>
      </w:r>
      <w:r w:rsidRPr="006227CA"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области экологической безопасности, информация о состоянии окружающей среды и об использовании природных ресурсов на территории </w:t>
      </w:r>
      <w:r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  <w:t>Качелайского</w:t>
      </w:r>
      <w:r w:rsidRPr="006227CA">
        <w:rPr>
          <w:rStyle w:val="Emphasis"/>
          <w:rFonts w:ascii="Times New Roman" w:hAnsi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E272D7" w:rsidRPr="006227CA" w:rsidRDefault="00E272D7" w:rsidP="00DD6D81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  <w:r w:rsidRPr="006227CA">
        <w:rPr>
          <w:rFonts w:ascii="Times New Roman" w:hAnsi="Times New Roman"/>
          <w:b/>
          <w:sz w:val="24"/>
          <w:szCs w:val="24"/>
        </w:rPr>
        <w:t> 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Систему законодательных и иных нормативных правовых актов Российской Федерации, регулирующих отношения по поводу окружающей среды составляют: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1. Конституция Российской Федерации (принята всенародным голосованием 12.12.1993).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2. Федеральный закон от 10.01.2002 № 7-ФЗ (ред. от 29.07.2018) «Об охране окружающей среды».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3. Федеральный закон от 23 ноября </w:t>
      </w:r>
      <w:smartTag w:uri="urn:schemas-microsoft-com:office:smarttags" w:element="metricconverter">
        <w:smartTagPr>
          <w:attr w:name="ProductID" w:val="1995 г"/>
        </w:smartTagPr>
        <w:r w:rsidRPr="00335F94">
          <w:rPr>
            <w:rFonts w:ascii="Times New Roman" w:hAnsi="Times New Roman"/>
            <w:sz w:val="24"/>
            <w:szCs w:val="24"/>
          </w:rPr>
          <w:t>1995 г</w:t>
        </w:r>
      </w:smartTag>
      <w:r w:rsidRPr="00335F94">
        <w:rPr>
          <w:rFonts w:ascii="Times New Roman" w:hAnsi="Times New Roman"/>
          <w:sz w:val="24"/>
          <w:szCs w:val="24"/>
        </w:rPr>
        <w:t>. № 174-ФЗ «Об экологической экспертизе».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4. Федеральный закон от 9 января </w:t>
      </w:r>
      <w:smartTag w:uri="urn:schemas-microsoft-com:office:smarttags" w:element="metricconverter">
        <w:smartTagPr>
          <w:attr w:name="ProductID" w:val="1996 г"/>
        </w:smartTagPr>
        <w:r w:rsidRPr="00335F94">
          <w:rPr>
            <w:rFonts w:ascii="Times New Roman" w:hAnsi="Times New Roman"/>
            <w:sz w:val="24"/>
            <w:szCs w:val="24"/>
          </w:rPr>
          <w:t>1996 г</w:t>
        </w:r>
      </w:smartTag>
      <w:r w:rsidRPr="00335F94">
        <w:rPr>
          <w:rFonts w:ascii="Times New Roman" w:hAnsi="Times New Roman"/>
          <w:sz w:val="24"/>
          <w:szCs w:val="24"/>
        </w:rPr>
        <w:t>. № 3-ФЗ «О радиационной безопасности населения».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5. Федеральный закон от 19 июля </w:t>
      </w:r>
      <w:smartTag w:uri="urn:schemas-microsoft-com:office:smarttags" w:element="metricconverter">
        <w:smartTagPr>
          <w:attr w:name="ProductID" w:val="1997 г"/>
        </w:smartTagPr>
        <w:r w:rsidRPr="00335F94">
          <w:rPr>
            <w:rFonts w:ascii="Times New Roman" w:hAnsi="Times New Roman"/>
            <w:sz w:val="24"/>
            <w:szCs w:val="24"/>
          </w:rPr>
          <w:t>1997 г</w:t>
        </w:r>
      </w:smartTag>
      <w:r w:rsidRPr="00335F94">
        <w:rPr>
          <w:rFonts w:ascii="Times New Roman" w:hAnsi="Times New Roman"/>
          <w:sz w:val="24"/>
          <w:szCs w:val="24"/>
        </w:rPr>
        <w:t>. № 109-ФЗ «О безопасном обращении с пестицидами и агрохимикатами».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6. Федеральный закон от 24 июня </w:t>
      </w:r>
      <w:smartTag w:uri="urn:schemas-microsoft-com:office:smarttags" w:element="metricconverter">
        <w:smartTagPr>
          <w:attr w:name="ProductID" w:val="1998 г"/>
        </w:smartTagPr>
        <w:r w:rsidRPr="00335F94">
          <w:rPr>
            <w:rFonts w:ascii="Times New Roman" w:hAnsi="Times New Roman"/>
            <w:sz w:val="24"/>
            <w:szCs w:val="24"/>
          </w:rPr>
          <w:t>1998 г</w:t>
        </w:r>
      </w:smartTag>
      <w:r w:rsidRPr="00335F94">
        <w:rPr>
          <w:rFonts w:ascii="Times New Roman" w:hAnsi="Times New Roman"/>
          <w:sz w:val="24"/>
          <w:szCs w:val="24"/>
        </w:rPr>
        <w:t>. № 89-ФЗ «Об отходах производства и потребления».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7. Федеральный закон от 14 марта </w:t>
      </w:r>
      <w:smartTag w:uri="urn:schemas-microsoft-com:office:smarttags" w:element="metricconverter">
        <w:smartTagPr>
          <w:attr w:name="ProductID" w:val="1995 г"/>
        </w:smartTagPr>
        <w:r w:rsidRPr="00335F94">
          <w:rPr>
            <w:rFonts w:ascii="Times New Roman" w:hAnsi="Times New Roman"/>
            <w:sz w:val="24"/>
            <w:szCs w:val="24"/>
          </w:rPr>
          <w:t>1995 г</w:t>
        </w:r>
      </w:smartTag>
      <w:r w:rsidRPr="00335F94">
        <w:rPr>
          <w:rFonts w:ascii="Times New Roman" w:hAnsi="Times New Roman"/>
          <w:sz w:val="24"/>
          <w:szCs w:val="24"/>
        </w:rPr>
        <w:t>.  № 33-ФЗ «Об особо охраняемых природных территориях».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8. Земельный кодекс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35F94">
          <w:rPr>
            <w:rFonts w:ascii="Times New Roman" w:hAnsi="Times New Roman"/>
            <w:sz w:val="24"/>
            <w:szCs w:val="24"/>
          </w:rPr>
          <w:t>2001 г</w:t>
        </w:r>
      </w:smartTag>
      <w:r w:rsidRPr="00335F94">
        <w:rPr>
          <w:rFonts w:ascii="Times New Roman" w:hAnsi="Times New Roman"/>
          <w:sz w:val="24"/>
          <w:szCs w:val="24"/>
        </w:rPr>
        <w:t>. № 136-ФЗ.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9. Федеральный закон от 10 января </w:t>
      </w:r>
      <w:smartTag w:uri="urn:schemas-microsoft-com:office:smarttags" w:element="metricconverter">
        <w:smartTagPr>
          <w:attr w:name="ProductID" w:val="1996 г"/>
        </w:smartTagPr>
        <w:r w:rsidRPr="00335F94">
          <w:rPr>
            <w:rFonts w:ascii="Times New Roman" w:hAnsi="Times New Roman"/>
            <w:sz w:val="24"/>
            <w:szCs w:val="24"/>
          </w:rPr>
          <w:t>1996 г</w:t>
        </w:r>
      </w:smartTag>
      <w:r w:rsidRPr="00335F94">
        <w:rPr>
          <w:rFonts w:ascii="Times New Roman" w:hAnsi="Times New Roman"/>
          <w:sz w:val="24"/>
          <w:szCs w:val="24"/>
        </w:rPr>
        <w:t>.  № 4-ФЗ «О мелиорации земель».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10. Федеральный закон от 18 июня </w:t>
      </w:r>
      <w:smartTag w:uri="urn:schemas-microsoft-com:office:smarttags" w:element="metricconverter">
        <w:smartTagPr>
          <w:attr w:name="ProductID" w:val="2001 г"/>
        </w:smartTagPr>
        <w:r w:rsidRPr="00335F94">
          <w:rPr>
            <w:rFonts w:ascii="Times New Roman" w:hAnsi="Times New Roman"/>
            <w:sz w:val="24"/>
            <w:szCs w:val="24"/>
          </w:rPr>
          <w:t>2001 г</w:t>
        </w:r>
      </w:smartTag>
      <w:r w:rsidRPr="00335F94">
        <w:rPr>
          <w:rFonts w:ascii="Times New Roman" w:hAnsi="Times New Roman"/>
          <w:sz w:val="24"/>
          <w:szCs w:val="24"/>
        </w:rPr>
        <w:t>. № 78-ФЗ «О землеустройстве».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11. Федеральный закон от 24 июля </w:t>
      </w:r>
      <w:smartTag w:uri="urn:schemas-microsoft-com:office:smarttags" w:element="metricconverter">
        <w:smartTagPr>
          <w:attr w:name="ProductID" w:val="2002 г"/>
        </w:smartTagPr>
        <w:r w:rsidRPr="00335F94">
          <w:rPr>
            <w:rFonts w:ascii="Times New Roman" w:hAnsi="Times New Roman"/>
            <w:sz w:val="24"/>
            <w:szCs w:val="24"/>
          </w:rPr>
          <w:t>2002 г</w:t>
        </w:r>
      </w:smartTag>
      <w:r w:rsidRPr="00335F94">
        <w:rPr>
          <w:rFonts w:ascii="Times New Roman" w:hAnsi="Times New Roman"/>
          <w:sz w:val="24"/>
          <w:szCs w:val="24"/>
        </w:rPr>
        <w:t>. № 101-ФЗ «Об обороте земель сельскохозяйственного назначения».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12. Федеральный закон от 24 апреля </w:t>
      </w:r>
      <w:smartTag w:uri="urn:schemas-microsoft-com:office:smarttags" w:element="metricconverter">
        <w:smartTagPr>
          <w:attr w:name="ProductID" w:val="1995 г"/>
        </w:smartTagPr>
        <w:r w:rsidRPr="00335F94">
          <w:rPr>
            <w:rFonts w:ascii="Times New Roman" w:hAnsi="Times New Roman"/>
            <w:sz w:val="24"/>
            <w:szCs w:val="24"/>
          </w:rPr>
          <w:t>1995 г</w:t>
        </w:r>
      </w:smartTag>
      <w:r w:rsidRPr="00335F94">
        <w:rPr>
          <w:rFonts w:ascii="Times New Roman" w:hAnsi="Times New Roman"/>
          <w:sz w:val="24"/>
          <w:szCs w:val="24"/>
        </w:rPr>
        <w:t>. № 52-ФЗ «О животном мире».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13. Федеральный закон от 4 мая </w:t>
      </w:r>
      <w:smartTag w:uri="urn:schemas-microsoft-com:office:smarttags" w:element="metricconverter">
        <w:smartTagPr>
          <w:attr w:name="ProductID" w:val="1999 г"/>
        </w:smartTagPr>
        <w:r w:rsidRPr="00335F94">
          <w:rPr>
            <w:rFonts w:ascii="Times New Roman" w:hAnsi="Times New Roman"/>
            <w:sz w:val="24"/>
            <w:szCs w:val="24"/>
          </w:rPr>
          <w:t>1999 г</w:t>
        </w:r>
      </w:smartTag>
      <w:r w:rsidRPr="00335F94">
        <w:rPr>
          <w:rFonts w:ascii="Times New Roman" w:hAnsi="Times New Roman"/>
          <w:sz w:val="24"/>
          <w:szCs w:val="24"/>
        </w:rPr>
        <w:t>. № 96-ФЗ «Об охране атмосферного воздуха».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14. Федеральный закон от 20 декабря </w:t>
      </w:r>
      <w:smartTag w:uri="urn:schemas-microsoft-com:office:smarttags" w:element="metricconverter">
        <w:smartTagPr>
          <w:attr w:name="ProductID" w:val="2004 г"/>
        </w:smartTagPr>
        <w:r w:rsidRPr="00335F94">
          <w:rPr>
            <w:rFonts w:ascii="Times New Roman" w:hAnsi="Times New Roman"/>
            <w:sz w:val="24"/>
            <w:szCs w:val="24"/>
          </w:rPr>
          <w:t>2004 г</w:t>
        </w:r>
      </w:smartTag>
      <w:r w:rsidRPr="00335F94">
        <w:rPr>
          <w:rFonts w:ascii="Times New Roman" w:hAnsi="Times New Roman"/>
          <w:sz w:val="24"/>
          <w:szCs w:val="24"/>
        </w:rPr>
        <w:t>. № 166-ФЗ «О рыболовстве и сохранении водных биологических ресурсов».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15. Водный кодекс РФ от 3 июня </w:t>
      </w:r>
      <w:smartTag w:uri="urn:schemas-microsoft-com:office:smarttags" w:element="metricconverter">
        <w:smartTagPr>
          <w:attr w:name="ProductID" w:val="2006 г"/>
        </w:smartTagPr>
        <w:r w:rsidRPr="00335F94">
          <w:rPr>
            <w:rFonts w:ascii="Times New Roman" w:hAnsi="Times New Roman"/>
            <w:sz w:val="24"/>
            <w:szCs w:val="24"/>
          </w:rPr>
          <w:t>2006 г</w:t>
        </w:r>
      </w:smartTag>
      <w:r w:rsidRPr="00335F94">
        <w:rPr>
          <w:rFonts w:ascii="Times New Roman" w:hAnsi="Times New Roman"/>
          <w:sz w:val="24"/>
          <w:szCs w:val="24"/>
        </w:rPr>
        <w:t>. № 74-ФЗ.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16. Лесной кодекс РФ от 4 декабря </w:t>
      </w:r>
      <w:smartTag w:uri="urn:schemas-microsoft-com:office:smarttags" w:element="metricconverter">
        <w:smartTagPr>
          <w:attr w:name="ProductID" w:val="2006 г"/>
        </w:smartTagPr>
        <w:r w:rsidRPr="00335F94">
          <w:rPr>
            <w:rFonts w:ascii="Times New Roman" w:hAnsi="Times New Roman"/>
            <w:sz w:val="24"/>
            <w:szCs w:val="24"/>
          </w:rPr>
          <w:t>2006 г</w:t>
        </w:r>
      </w:smartTag>
      <w:r w:rsidRPr="00335F94">
        <w:rPr>
          <w:rFonts w:ascii="Times New Roman" w:hAnsi="Times New Roman"/>
          <w:sz w:val="24"/>
          <w:szCs w:val="24"/>
        </w:rPr>
        <w:t>. № 200-ФЗ.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17. Порядок утверждения нормативов допустимого воздействия на водные объекты.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18. Положение о порядке лицензирования пользования недрами</w:t>
      </w:r>
    </w:p>
    <w:p w:rsidR="00E272D7" w:rsidRPr="00335F94" w:rsidRDefault="00E272D7" w:rsidP="0015171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 </w:t>
      </w:r>
    </w:p>
    <w:p w:rsidR="00E272D7" w:rsidRPr="00335F94" w:rsidRDefault="00E272D7" w:rsidP="0015171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А также иные нормативно-правовые акты.</w:t>
      </w:r>
    </w:p>
    <w:p w:rsidR="00E272D7" w:rsidRPr="00335F94" w:rsidRDefault="00E272D7" w:rsidP="0015171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 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Органы местного самоуправления являются субъектами природоохранной деятельности, и согласно ст. 1 Федерального закона «Об охране окружающей среды» осуществляют деятельность, направленную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:rsidR="00E272D7" w:rsidRPr="00335F94" w:rsidRDefault="00E272D7" w:rsidP="0015171C">
      <w:pPr>
        <w:pStyle w:val="NoSpacing"/>
        <w:jc w:val="center"/>
        <w:rPr>
          <w:rFonts w:ascii="Times New Roman" w:hAnsi="Times New Roman"/>
          <w:b/>
          <w:i/>
          <w:sz w:val="28"/>
          <w:szCs w:val="28"/>
        </w:rPr>
      </w:pPr>
      <w:r w:rsidRPr="00335F94">
        <w:rPr>
          <w:rFonts w:ascii="Times New Roman" w:hAnsi="Times New Roman"/>
          <w:b/>
          <w:i/>
          <w:sz w:val="28"/>
          <w:szCs w:val="28"/>
        </w:rPr>
        <w:t>Зона специального назначения</w:t>
      </w:r>
    </w:p>
    <w:p w:rsidR="00E272D7" w:rsidRPr="00335F94" w:rsidRDefault="00E272D7" w:rsidP="00FE2BD9">
      <w:pPr>
        <w:pStyle w:val="Header"/>
        <w:tabs>
          <w:tab w:val="clear" w:pos="4677"/>
          <w:tab w:val="clear" w:pos="9355"/>
        </w:tabs>
        <w:spacing w:line="360" w:lineRule="auto"/>
        <w:ind w:firstLine="567"/>
        <w:jc w:val="both"/>
      </w:pPr>
      <w:r w:rsidRPr="00335F94">
        <w:t xml:space="preserve">Согласно Градостроительному кодексу территория специального назначения включает зоны, занятые  кладбищами, скотомогильниками, объектами размещения отходов потребления и иными объектами, размещение которых может быть обеспечено только путем выделения  указанных зон и недопустимо размещение их в других территориальных зонах. </w:t>
      </w:r>
    </w:p>
    <w:p w:rsidR="00E272D7" w:rsidRPr="00335F94" w:rsidRDefault="00E272D7" w:rsidP="00FE2BD9">
      <w:pPr>
        <w:pStyle w:val="Header"/>
        <w:tabs>
          <w:tab w:val="clear" w:pos="4677"/>
          <w:tab w:val="clear" w:pos="9355"/>
        </w:tabs>
        <w:spacing w:line="360" w:lineRule="auto"/>
        <w:ind w:firstLine="567"/>
        <w:jc w:val="both"/>
      </w:pPr>
      <w:r w:rsidRPr="00335F94">
        <w:t>В настоящее время на территории муниципального образования имеется два кладбища, один скотомогильник.</w:t>
      </w:r>
    </w:p>
    <w:p w:rsidR="00E272D7" w:rsidRPr="00335F94" w:rsidRDefault="00E272D7" w:rsidP="00FE2BD9">
      <w:pPr>
        <w:pStyle w:val="Header"/>
        <w:tabs>
          <w:tab w:val="clear" w:pos="4677"/>
          <w:tab w:val="clear" w:pos="9355"/>
        </w:tabs>
        <w:spacing w:line="360" w:lineRule="auto"/>
        <w:ind w:firstLine="567"/>
        <w:jc w:val="both"/>
      </w:pPr>
      <w:r w:rsidRPr="00335F94">
        <w:t>Кладбище села Качелай расположено с юго-западной стороны  села. Кладбище села Татарский Умыс также расположено с юго-западной стороны  села. Дополнительных территорий для расширения кладбищ не требуется.</w:t>
      </w:r>
    </w:p>
    <w:p w:rsidR="00E272D7" w:rsidRPr="00335F94" w:rsidRDefault="00E272D7" w:rsidP="00FE2BD9">
      <w:pPr>
        <w:pStyle w:val="Header"/>
        <w:tabs>
          <w:tab w:val="clear" w:pos="4677"/>
          <w:tab w:val="clear" w:pos="9355"/>
        </w:tabs>
        <w:spacing w:line="360" w:lineRule="auto"/>
        <w:ind w:firstLine="567"/>
        <w:jc w:val="both"/>
      </w:pPr>
      <w:r w:rsidRPr="00335F94">
        <w:t xml:space="preserve">Скотомогильник расположен в </w:t>
      </w:r>
      <w:smartTag w:uri="urn:schemas-microsoft-com:office:smarttags" w:element="metricconverter">
        <w:smartTagPr>
          <w:attr w:name="ProductID" w:val="1 км"/>
        </w:smartTagPr>
        <w:r w:rsidRPr="00335F94">
          <w:t>1 км</w:t>
        </w:r>
      </w:smartTag>
      <w:r w:rsidRPr="00335F94">
        <w:t xml:space="preserve"> на северо-восток от села Качелай, на расстоянии </w:t>
      </w:r>
      <w:smartTag w:uri="urn:schemas-microsoft-com:office:smarttags" w:element="metricconverter">
        <w:smartTagPr>
          <w:attr w:name="ProductID" w:val="300 м"/>
        </w:smartTagPr>
        <w:r w:rsidRPr="00335F94">
          <w:t>300 м</w:t>
        </w:r>
      </w:smartTag>
      <w:r w:rsidRPr="00335F94">
        <w:t xml:space="preserve"> от молочной фермы. </w:t>
      </w:r>
    </w:p>
    <w:p w:rsidR="00E272D7" w:rsidRPr="00335F94" w:rsidRDefault="00E272D7" w:rsidP="00FE2BD9">
      <w:pPr>
        <w:pStyle w:val="BodyText2"/>
        <w:spacing w:line="360" w:lineRule="auto"/>
        <w:ind w:firstLine="540"/>
        <w:jc w:val="both"/>
        <w:rPr>
          <w:sz w:val="24"/>
        </w:rPr>
      </w:pPr>
      <w:r w:rsidRPr="00335F94">
        <w:rPr>
          <w:sz w:val="24"/>
        </w:rPr>
        <w:t>Объекты размещены в соответствии санитарно-техническим требованиям.</w:t>
      </w:r>
    </w:p>
    <w:p w:rsidR="00E272D7" w:rsidRPr="00335F94" w:rsidRDefault="00E272D7" w:rsidP="00FE2BD9">
      <w:pPr>
        <w:pStyle w:val="BodyText2"/>
        <w:spacing w:line="360" w:lineRule="auto"/>
        <w:ind w:firstLine="540"/>
        <w:jc w:val="both"/>
        <w:rPr>
          <w:sz w:val="24"/>
        </w:rPr>
      </w:pPr>
      <w:r w:rsidRPr="00335F94">
        <w:rPr>
          <w:sz w:val="24"/>
        </w:rPr>
        <w:t xml:space="preserve">Генпланом рекомендуется выделить площадку для свалки компостирования твердых бытовых отходов (ТБО) площадью </w:t>
      </w:r>
      <w:smartTag w:uri="urn:schemas-microsoft-com:office:smarttags" w:element="metricconverter">
        <w:smartTagPr>
          <w:attr w:name="ProductID" w:val="0,5 га"/>
        </w:smartTagPr>
        <w:r w:rsidRPr="00335F94">
          <w:rPr>
            <w:sz w:val="24"/>
          </w:rPr>
          <w:t>0,5 га</w:t>
        </w:r>
      </w:smartTag>
      <w:r w:rsidRPr="00335F94">
        <w:rPr>
          <w:sz w:val="24"/>
        </w:rPr>
        <w:t xml:space="preserve"> с учетом санитарно-защитных норм, на расстоянии </w:t>
      </w:r>
      <w:smartTag w:uri="urn:schemas-microsoft-com:office:smarttags" w:element="metricconverter">
        <w:smartTagPr>
          <w:attr w:name="ProductID" w:val="500 метров"/>
        </w:smartTagPr>
        <w:r w:rsidRPr="00335F94">
          <w:rPr>
            <w:sz w:val="24"/>
          </w:rPr>
          <w:t>500 метров</w:t>
        </w:r>
      </w:smartTag>
      <w:r w:rsidRPr="00335F94">
        <w:rPr>
          <w:sz w:val="24"/>
        </w:rPr>
        <w:t xml:space="preserve"> к юго-востоку от жилой застройки села Качелай.</w:t>
      </w:r>
    </w:p>
    <w:p w:rsidR="00E272D7" w:rsidRPr="00335F94" w:rsidRDefault="00E272D7" w:rsidP="0015171C">
      <w:pPr>
        <w:pStyle w:val="BodyText2"/>
        <w:ind w:firstLine="540"/>
        <w:jc w:val="both"/>
        <w:rPr>
          <w:sz w:val="24"/>
        </w:rPr>
      </w:pPr>
    </w:p>
    <w:p w:rsidR="00E272D7" w:rsidRPr="00335F94" w:rsidRDefault="00E272D7" w:rsidP="000B5C37">
      <w:pPr>
        <w:pStyle w:val="Header"/>
        <w:tabs>
          <w:tab w:val="clear" w:pos="4677"/>
          <w:tab w:val="clear" w:pos="9355"/>
          <w:tab w:val="left" w:pos="540"/>
        </w:tabs>
        <w:jc w:val="center"/>
        <w:rPr>
          <w:b/>
          <w:i/>
          <w:sz w:val="28"/>
          <w:szCs w:val="28"/>
        </w:rPr>
      </w:pPr>
      <w:r w:rsidRPr="00335F94">
        <w:rPr>
          <w:b/>
          <w:i/>
          <w:sz w:val="28"/>
          <w:szCs w:val="28"/>
        </w:rPr>
        <w:t>Предприятия</w:t>
      </w:r>
    </w:p>
    <w:p w:rsidR="00E272D7" w:rsidRPr="00335F94" w:rsidRDefault="00E272D7" w:rsidP="0015171C">
      <w:pPr>
        <w:pStyle w:val="Header"/>
        <w:tabs>
          <w:tab w:val="clear" w:pos="4677"/>
          <w:tab w:val="clear" w:pos="9355"/>
        </w:tabs>
        <w:ind w:firstLine="567"/>
        <w:jc w:val="both"/>
      </w:pPr>
      <w:r w:rsidRPr="00335F94">
        <w:t>На территории Качелайского сельского поселения находятся следующие предприятия:</w:t>
      </w:r>
    </w:p>
    <w:p w:rsidR="00E272D7" w:rsidRPr="00335F94" w:rsidRDefault="00E272D7" w:rsidP="0015171C">
      <w:pPr>
        <w:pStyle w:val="Header"/>
        <w:tabs>
          <w:tab w:val="clear" w:pos="4677"/>
          <w:tab w:val="clear" w:pos="9355"/>
        </w:tabs>
        <w:ind w:firstLine="567"/>
        <w:jc w:val="both"/>
      </w:pPr>
      <w:r w:rsidRPr="00335F94">
        <w:t xml:space="preserve">-ИП Глава КФХ «Парваткина Александра Викторовна»- растиниеводство; </w:t>
      </w:r>
    </w:p>
    <w:p w:rsidR="00E272D7" w:rsidRDefault="00E272D7" w:rsidP="0015171C">
      <w:pPr>
        <w:pStyle w:val="Header"/>
        <w:tabs>
          <w:tab w:val="clear" w:pos="4677"/>
          <w:tab w:val="clear" w:pos="9355"/>
        </w:tabs>
        <w:ind w:firstLine="567"/>
        <w:jc w:val="both"/>
      </w:pPr>
      <w:r w:rsidRPr="00335F94">
        <w:t>- ИП Глава КФХ «Ильин Алексей Викторович»- растениеводство</w:t>
      </w:r>
      <w:r>
        <w:t>;</w:t>
      </w:r>
    </w:p>
    <w:p w:rsidR="00E272D7" w:rsidRDefault="00E272D7" w:rsidP="0015171C">
      <w:pPr>
        <w:pStyle w:val="Header"/>
        <w:tabs>
          <w:tab w:val="clear" w:pos="4677"/>
          <w:tab w:val="clear" w:pos="9355"/>
        </w:tabs>
        <w:ind w:firstLine="567"/>
        <w:jc w:val="both"/>
      </w:pPr>
      <w:r>
        <w:t>ИП «Адушкин Андрей Александрович» -деревообработка;</w:t>
      </w:r>
    </w:p>
    <w:p w:rsidR="00E272D7" w:rsidRDefault="00E272D7" w:rsidP="0015171C">
      <w:pPr>
        <w:pStyle w:val="Header"/>
        <w:tabs>
          <w:tab w:val="clear" w:pos="4677"/>
          <w:tab w:val="clear" w:pos="9355"/>
        </w:tabs>
        <w:ind w:firstLine="567"/>
        <w:jc w:val="both"/>
      </w:pPr>
      <w:r>
        <w:t xml:space="preserve">ИП  ГКФК «Пищина Любовь Николаевна» -разведение КРС мясного направления, </w:t>
      </w:r>
      <w:r w:rsidRPr="00335F94">
        <w:t>растениеводство</w:t>
      </w:r>
      <w:r>
        <w:t>.</w:t>
      </w:r>
    </w:p>
    <w:p w:rsidR="00E272D7" w:rsidRPr="00335F94" w:rsidRDefault="00E272D7" w:rsidP="0015171C">
      <w:pPr>
        <w:pStyle w:val="Header"/>
        <w:tabs>
          <w:tab w:val="clear" w:pos="4677"/>
          <w:tab w:val="clear" w:pos="9355"/>
        </w:tabs>
        <w:ind w:firstLine="567"/>
        <w:jc w:val="both"/>
      </w:pPr>
    </w:p>
    <w:p w:rsidR="00E272D7" w:rsidRPr="00335F94" w:rsidRDefault="00E272D7" w:rsidP="0015171C">
      <w:pPr>
        <w:pStyle w:val="BodyText2"/>
        <w:ind w:firstLine="567"/>
        <w:jc w:val="center"/>
        <w:rPr>
          <w:b/>
          <w:i/>
          <w:sz w:val="24"/>
        </w:rPr>
      </w:pPr>
    </w:p>
    <w:p w:rsidR="00E272D7" w:rsidRPr="00335F94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335F94">
        <w:rPr>
          <w:b/>
          <w:i/>
          <w:szCs w:val="28"/>
        </w:rPr>
        <w:t>Охрана окружающей среды</w:t>
      </w:r>
    </w:p>
    <w:p w:rsidR="00E272D7" w:rsidRPr="00335F94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color w:val="000000"/>
          <w:sz w:val="24"/>
        </w:rPr>
      </w:pPr>
      <w:r w:rsidRPr="00335F94">
        <w:rPr>
          <w:color w:val="000000"/>
          <w:sz w:val="24"/>
        </w:rPr>
        <w:t>На территории муниципального образования  земель особо охраняемых природных территорий не имеется.</w:t>
      </w:r>
    </w:p>
    <w:p w:rsidR="00E272D7" w:rsidRPr="00335F94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color w:val="000000"/>
          <w:sz w:val="24"/>
        </w:rPr>
      </w:pPr>
      <w:r w:rsidRPr="00335F94">
        <w:rPr>
          <w:color w:val="000000"/>
          <w:sz w:val="24"/>
        </w:rPr>
        <w:t>Промышленных предприятий, оказывающих вредное воздействие на окружающую среду в настоящий момент нет.</w:t>
      </w:r>
    </w:p>
    <w:p w:rsidR="00E272D7" w:rsidRPr="00335F94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335F94">
        <w:rPr>
          <w:sz w:val="24"/>
        </w:rPr>
        <w:t>В целях охраны окружающей среды, улучшения экологического состояния территории Качелайского сельского поселения устанавливаются водоохранные зоны, санитарно-защитные зоны, зоны санитарной охраны.</w:t>
      </w:r>
    </w:p>
    <w:p w:rsidR="00E272D7" w:rsidRPr="00335F94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335F94">
        <w:rPr>
          <w:sz w:val="24"/>
        </w:rPr>
        <w:t xml:space="preserve">Согласно Водному кодексу Российской Федерации от 03.06.2006 г. №74-ФЗ установлены водоохранные зоны для реки Умыс - </w:t>
      </w:r>
      <w:smartTag w:uri="urn:schemas-microsoft-com:office:smarttags" w:element="metricconverter">
        <w:smartTagPr>
          <w:attr w:name="ProductID" w:val="100 м"/>
        </w:smartTagPr>
        <w:r w:rsidRPr="00335F94">
          <w:rPr>
            <w:sz w:val="24"/>
          </w:rPr>
          <w:t>100 м</w:t>
        </w:r>
      </w:smartTag>
      <w:r w:rsidRPr="00335F94">
        <w:rPr>
          <w:sz w:val="24"/>
        </w:rPr>
        <w:t>. Водоохранная зона водохранилища с акваторией менее 0,5 км²,  не устанавливается, более 0,5 км²,  устанавливается в размере пятидесяти метров.</w:t>
      </w:r>
    </w:p>
    <w:p w:rsidR="00E272D7" w:rsidRPr="00335F94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335F94">
        <w:rPr>
          <w:sz w:val="24"/>
        </w:rPr>
        <w:t>В границах водоохранных зон запрещается:</w:t>
      </w:r>
    </w:p>
    <w:p w:rsidR="00E272D7" w:rsidRPr="00335F94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335F94">
        <w:rPr>
          <w:sz w:val="24"/>
        </w:rPr>
        <w:t>-использование сточных вод для удобрения почв;</w:t>
      </w:r>
    </w:p>
    <w:p w:rsidR="00E272D7" w:rsidRPr="00335F94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335F94">
        <w:rPr>
          <w:sz w:val="24"/>
        </w:rPr>
        <w:t>-размещение кладбищ, скотомогильников, мест захоронения отходов производства и потребления, радиоактивных, химических, взрывчатых, токсичных, отравляющих и ядовитых веществ;</w:t>
      </w:r>
    </w:p>
    <w:p w:rsidR="00E272D7" w:rsidRPr="009447F9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9447F9">
        <w:rPr>
          <w:sz w:val="24"/>
        </w:rPr>
        <w:t>-осуществление авиационных мер по борьбе с вредителями и болезнями растений;</w:t>
      </w:r>
    </w:p>
    <w:p w:rsidR="00E272D7" w:rsidRPr="009447F9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9447F9">
        <w:rPr>
          <w:sz w:val="24"/>
        </w:rPr>
        <w:t>-движение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В границах водоохранных зон устанавливаются прибрежные защитные полосы, на территориях которых вводятся дополнительные ограничения хозяйственной и иной деятельности.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уклона, сорок метров для уклона до трех градусов и пятьдесят метров для уклона три и более градуса.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В границах прибрежных защитных полос запрещается:</w:t>
      </w:r>
    </w:p>
    <w:p w:rsidR="00E272D7" w:rsidRPr="00FB441A" w:rsidRDefault="00E272D7" w:rsidP="009851CC">
      <w:pPr>
        <w:pStyle w:val="BodyText2"/>
        <w:spacing w:line="360" w:lineRule="auto"/>
        <w:jc w:val="both"/>
        <w:rPr>
          <w:sz w:val="24"/>
        </w:rPr>
      </w:pPr>
      <w:r w:rsidRPr="00FB441A">
        <w:rPr>
          <w:sz w:val="24"/>
        </w:rPr>
        <w:t xml:space="preserve">         - распашка земель;</w:t>
      </w:r>
    </w:p>
    <w:p w:rsidR="00E272D7" w:rsidRPr="00FB441A" w:rsidRDefault="00E272D7" w:rsidP="009851CC">
      <w:pPr>
        <w:pStyle w:val="BodyText2"/>
        <w:tabs>
          <w:tab w:val="left" w:pos="900"/>
        </w:tabs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- размещение отвалов размываемых грунтов;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-выпас сельскохозяйственных животных и организация для них летних лагерей, ванн.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 xml:space="preserve">Согласно Санитарным правилам и нормам СанПиН 2.1.4.1110-02, («Зоны санитарной охраны источников водоснабжения и водопроводов питьевого назначения», утвержденные Постановлением Главного государственного санитарного врача РФ от      14.03.2002 г. №10, регистрационный №3399) зона санитарной охраны источников водоснабжения (артезианских скважин) установлена радиусом </w:t>
      </w:r>
      <w:smartTag w:uri="urn:schemas-microsoft-com:office:smarttags" w:element="metricconverter">
        <w:smartTagPr>
          <w:attr w:name="ProductID" w:val="30 метров"/>
        </w:smartTagPr>
        <w:r w:rsidRPr="00FB441A">
          <w:rPr>
            <w:sz w:val="24"/>
          </w:rPr>
          <w:t>30 метров</w:t>
        </w:r>
      </w:smartTag>
      <w:r w:rsidRPr="00FB441A">
        <w:rPr>
          <w:sz w:val="24"/>
        </w:rPr>
        <w:t>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 xml:space="preserve">В зоне санитарной охраны подземных водозаборов запрещается: 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 xml:space="preserve"> - применение удобрений и ядохимикатов; 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-размещение кладбищ, скотомогильников, навозохранилищ, силосных траншей, животноводческих траншей и других объектов, обусловливающих опасность микробного загрязнения подземных вод.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В пределах санитарно-защитной полосы водоводов должны отсутствовать источники загрязнения почвы и грунтовых вод.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В целях обеспечения безопасности населения вокруг объектов и производств, являющихся источниками воздействия на среду обитания и здоровье человека устанавливается специальная территория (санитарно-защитная зона) с особым режимом использования, размер которой обеспечивает уменьшение воздействия загрязнения на атмосферный воздух (химического, биологического, физического) до значений, установленных гигиеническими нормативами.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Санитарно-защитная зона предназначена для: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-обеспечения снижения уровня воздействия до требуемых гигиенических нормативов по всем факторам воздействия за ее пределами;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-создания санитарно-защитного барьера между территорией предприятия  и территорией жилой застройки;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-организации дополнительных озелененных площадей, обеспечивающих фильтрацию загрязнителей атмосферного воздуха.</w:t>
      </w:r>
    </w:p>
    <w:p w:rsidR="00E272D7" w:rsidRPr="00FB441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B441A">
        <w:rPr>
          <w:sz w:val="24"/>
        </w:rPr>
        <w:t>Согласно санитарно-эпидемиологических правил и нормативов СанПиН 2.2.1/2.1.1. 1200-3, («Санитарно-защитные зоны и санитарная классификация предприятий, сооружений и иных объектов», утвержденные Постановлением Главного государственного санитарного врача РФ от 25.09.2007 г, регистрационный  №10995) ( с изменениями от 10.04.2008г.) установлены санитарно-защитные зоны:</w:t>
      </w:r>
    </w:p>
    <w:p w:rsidR="00E272D7" w:rsidRPr="00FB441A" w:rsidRDefault="00E272D7" w:rsidP="009851CC">
      <w:pPr>
        <w:pStyle w:val="BodyText2"/>
        <w:spacing w:line="360" w:lineRule="auto"/>
        <w:jc w:val="both"/>
        <w:rPr>
          <w:sz w:val="24"/>
        </w:rPr>
      </w:pPr>
      <w:r w:rsidRPr="00EC67F3">
        <w:rPr>
          <w:color w:val="FF0000"/>
          <w:sz w:val="24"/>
        </w:rPr>
        <w:t xml:space="preserve">         </w:t>
      </w:r>
      <w:r w:rsidRPr="00C55CA5">
        <w:rPr>
          <w:color w:val="000000"/>
          <w:sz w:val="24"/>
        </w:rPr>
        <w:t>-сани</w:t>
      </w:r>
      <w:r w:rsidRPr="00FB441A">
        <w:rPr>
          <w:sz w:val="24"/>
        </w:rPr>
        <w:t xml:space="preserve">тарно-защитная зона – </w:t>
      </w:r>
      <w:smartTag w:uri="urn:schemas-microsoft-com:office:smarttags" w:element="metricconverter">
        <w:smartTagPr>
          <w:attr w:name="ProductID" w:val="50 м"/>
        </w:smartTagPr>
        <w:r w:rsidRPr="00FB441A">
          <w:rPr>
            <w:sz w:val="24"/>
          </w:rPr>
          <w:t>50 м</w:t>
        </w:r>
      </w:smartTag>
      <w:r w:rsidRPr="00FB441A">
        <w:rPr>
          <w:sz w:val="24"/>
        </w:rPr>
        <w:t xml:space="preserve"> для сельских кладбищ;</w:t>
      </w:r>
    </w:p>
    <w:p w:rsidR="00E272D7" w:rsidRPr="00FB441A" w:rsidRDefault="00E272D7" w:rsidP="009851CC">
      <w:pPr>
        <w:pStyle w:val="BodyText2"/>
        <w:spacing w:line="360" w:lineRule="auto"/>
        <w:jc w:val="both"/>
        <w:rPr>
          <w:sz w:val="24"/>
        </w:rPr>
      </w:pPr>
      <w:r w:rsidRPr="00FB441A">
        <w:rPr>
          <w:sz w:val="24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1000 м"/>
        </w:smartTagPr>
        <w:r w:rsidRPr="00FB441A">
          <w:rPr>
            <w:sz w:val="24"/>
          </w:rPr>
          <w:t>1000 м</w:t>
        </w:r>
      </w:smartTag>
      <w:r w:rsidRPr="00FB441A">
        <w:rPr>
          <w:sz w:val="24"/>
        </w:rPr>
        <w:t xml:space="preserve"> для скотомогильника с захоронением в ямах;</w:t>
      </w:r>
    </w:p>
    <w:p w:rsidR="00E272D7" w:rsidRDefault="00E272D7" w:rsidP="009851CC">
      <w:pPr>
        <w:pStyle w:val="BodyText2"/>
        <w:spacing w:line="360" w:lineRule="auto"/>
        <w:jc w:val="both"/>
        <w:rPr>
          <w:sz w:val="24"/>
        </w:rPr>
      </w:pPr>
      <w:r w:rsidRPr="00FB441A">
        <w:rPr>
          <w:sz w:val="24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500 м"/>
        </w:smartTagPr>
        <w:r w:rsidRPr="00FB441A">
          <w:rPr>
            <w:sz w:val="24"/>
          </w:rPr>
          <w:t>500 м</w:t>
        </w:r>
      </w:smartTag>
      <w:r>
        <w:rPr>
          <w:sz w:val="24"/>
        </w:rPr>
        <w:t xml:space="preserve"> для </w:t>
      </w:r>
      <w:r w:rsidRPr="000449D1">
        <w:rPr>
          <w:sz w:val="24"/>
        </w:rPr>
        <w:t>свалки компостирования</w:t>
      </w:r>
    </w:p>
    <w:p w:rsidR="00E272D7" w:rsidRPr="00EC67F3" w:rsidRDefault="00E272D7" w:rsidP="009851CC">
      <w:pPr>
        <w:pStyle w:val="BodyText2"/>
        <w:spacing w:line="360" w:lineRule="auto"/>
        <w:jc w:val="both"/>
        <w:rPr>
          <w:color w:val="FF0000"/>
          <w:sz w:val="24"/>
        </w:rPr>
      </w:pPr>
      <w:r>
        <w:rPr>
          <w:sz w:val="24"/>
        </w:rPr>
        <w:t xml:space="preserve">                                                          </w:t>
      </w:r>
      <w:r w:rsidRPr="000449D1">
        <w:rPr>
          <w:sz w:val="24"/>
        </w:rPr>
        <w:t xml:space="preserve"> твердых бытовых отходов (ТБО)</w:t>
      </w:r>
      <w:r w:rsidRPr="007F6558">
        <w:rPr>
          <w:sz w:val="24"/>
        </w:rPr>
        <w:t>;</w:t>
      </w:r>
    </w:p>
    <w:p w:rsidR="00E272D7" w:rsidRPr="00B679AB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 w:rsidRPr="00EC67F3">
        <w:rPr>
          <w:color w:val="FF0000"/>
          <w:sz w:val="24"/>
        </w:rPr>
        <w:t xml:space="preserve">         </w:t>
      </w:r>
      <w:r w:rsidRPr="00B679AB">
        <w:rPr>
          <w:sz w:val="24"/>
        </w:rPr>
        <w:t xml:space="preserve">-санитарно-защитная зона – </w:t>
      </w:r>
      <w:smartTag w:uri="urn:schemas-microsoft-com:office:smarttags" w:element="metricconverter">
        <w:smartTagPr>
          <w:attr w:name="ProductID" w:val="100 м"/>
        </w:smartTagPr>
        <w:r w:rsidRPr="00B679AB">
          <w:rPr>
            <w:sz w:val="24"/>
          </w:rPr>
          <w:t>100 м</w:t>
        </w:r>
      </w:smartTag>
      <w:r w:rsidRPr="00B679AB">
        <w:rPr>
          <w:sz w:val="24"/>
        </w:rPr>
        <w:t xml:space="preserve"> для пилорамы;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 w:rsidRPr="00EC67F3">
        <w:rPr>
          <w:color w:val="FF0000"/>
          <w:sz w:val="24"/>
        </w:rPr>
        <w:t xml:space="preserve">        </w:t>
      </w:r>
      <w:r w:rsidRPr="007F6558">
        <w:rPr>
          <w:sz w:val="24"/>
        </w:rPr>
        <w:t>-санитарно-защитная зона</w:t>
      </w:r>
      <w:r>
        <w:rPr>
          <w:sz w:val="24"/>
        </w:rPr>
        <w:t xml:space="preserve"> </w:t>
      </w:r>
      <w:r w:rsidRPr="007F6558">
        <w:rPr>
          <w:sz w:val="24"/>
        </w:rPr>
        <w:t>–300 м для фермы крупного рогатого скота</w:t>
      </w:r>
      <w:r>
        <w:rPr>
          <w:sz w:val="24"/>
        </w:rPr>
        <w:t xml:space="preserve"> менее 1200 гол;                                        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</w:t>
      </w:r>
      <w:r w:rsidRPr="007F6558">
        <w:rPr>
          <w:sz w:val="24"/>
        </w:rPr>
        <w:t xml:space="preserve">-санитарно-защитная зона – </w:t>
      </w:r>
      <w:smartTag w:uri="urn:schemas-microsoft-com:office:smarttags" w:element="metricconverter">
        <w:smartTagPr>
          <w:attr w:name="ProductID" w:val="100 м"/>
        </w:smartTagPr>
        <w:r>
          <w:rPr>
            <w:sz w:val="24"/>
          </w:rPr>
          <w:t>10</w:t>
        </w:r>
        <w:r w:rsidRPr="007F6558">
          <w:rPr>
            <w:sz w:val="24"/>
          </w:rPr>
          <w:t>0 м</w:t>
        </w:r>
      </w:smartTag>
      <w:r w:rsidRPr="007F6558">
        <w:rPr>
          <w:sz w:val="24"/>
        </w:rPr>
        <w:t xml:space="preserve"> для</w:t>
      </w:r>
      <w:r>
        <w:rPr>
          <w:sz w:val="24"/>
        </w:rPr>
        <w:t xml:space="preserve"> свинофермы с содержанием 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    животных до 100 голов</w:t>
      </w:r>
      <w:r w:rsidRPr="007F6558">
        <w:rPr>
          <w:sz w:val="24"/>
        </w:rPr>
        <w:t xml:space="preserve">; 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 w:rsidRPr="007F6558">
        <w:rPr>
          <w:sz w:val="24"/>
        </w:rPr>
        <w:t xml:space="preserve">    </w:t>
      </w:r>
      <w:r>
        <w:rPr>
          <w:sz w:val="24"/>
        </w:rPr>
        <w:t xml:space="preserve">     -санитарно-защитная зона – 50 м для хранилища зерна;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-санитарно-защитная зона – 300 м для гаражей и парков по ремонту, технологическому обслуживанию и хранению грузовых автомобилей и сельскохозяйственной техники (МТМ); 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-санитарно-защитная зона – 50 м для материальных складов;</w:t>
      </w:r>
    </w:p>
    <w:p w:rsidR="00E272D7" w:rsidRDefault="00E272D7" w:rsidP="009851CC">
      <w:pPr>
        <w:pStyle w:val="BodyText2"/>
        <w:tabs>
          <w:tab w:val="left" w:pos="54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-санитарно-защитная зона – 100 м для лесопильного производства;</w:t>
      </w:r>
    </w:p>
    <w:p w:rsidR="00E272D7" w:rsidRPr="009851CC" w:rsidRDefault="00E272D7" w:rsidP="009851CC">
      <w:pPr>
        <w:pStyle w:val="BodyTex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51CC">
        <w:rPr>
          <w:rFonts w:ascii="Times New Roman" w:hAnsi="Times New Roman"/>
          <w:sz w:val="24"/>
          <w:szCs w:val="24"/>
        </w:rPr>
        <w:t xml:space="preserve">         -санитарно-защитная зона – 50 м для хлебозаводов и хлебопекарных производств производительностью до 2,5т/сут.;        </w:t>
      </w:r>
    </w:p>
    <w:p w:rsidR="00E272D7" w:rsidRDefault="00E272D7" w:rsidP="009851CC">
      <w:pPr>
        <w:pStyle w:val="BodyText2"/>
        <w:tabs>
          <w:tab w:val="left" w:pos="540"/>
          <w:tab w:val="left" w:pos="3240"/>
        </w:tabs>
        <w:spacing w:line="360" w:lineRule="auto"/>
        <w:rPr>
          <w:sz w:val="24"/>
        </w:rPr>
      </w:pPr>
      <w:r w:rsidRPr="00143AFE">
        <w:rPr>
          <w:sz w:val="24"/>
        </w:rPr>
        <w:t xml:space="preserve">          В селе Татарский Умыс мастерские по ремонту сельскохозяйственной техники находятся вблизи жилой зоны. Размеры санитарно-защитной зоны не соответствуют нормативным данным. Рекомендуется посадить по периметру - вокруг </w:t>
      </w:r>
      <w:r>
        <w:rPr>
          <w:sz w:val="24"/>
        </w:rPr>
        <w:t xml:space="preserve">мастерских </w:t>
      </w:r>
      <w:r w:rsidRPr="00143AFE">
        <w:rPr>
          <w:sz w:val="24"/>
        </w:rPr>
        <w:t>защитные лесонасаждения, чтобы снизить негативное воздействие и улучшить экологическую ситуацию.</w:t>
      </w:r>
    </w:p>
    <w:p w:rsidR="00E272D7" w:rsidRDefault="00E272D7" w:rsidP="009851CC">
      <w:pPr>
        <w:pStyle w:val="BodyText2"/>
        <w:tabs>
          <w:tab w:val="left" w:pos="540"/>
          <w:tab w:val="left" w:pos="3240"/>
        </w:tabs>
        <w:spacing w:line="360" w:lineRule="auto"/>
        <w:rPr>
          <w:sz w:val="24"/>
        </w:rPr>
      </w:pPr>
      <w:r>
        <w:rPr>
          <w:sz w:val="24"/>
        </w:rPr>
        <w:tab/>
        <w:t xml:space="preserve">Согласно федерального закона от 8 ноября 2007 г.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 установлены </w:t>
      </w:r>
      <w:r w:rsidRPr="00AE2BB9">
        <w:rPr>
          <w:i/>
          <w:sz w:val="24"/>
        </w:rPr>
        <w:t>придорожные полосы</w:t>
      </w:r>
      <w:r>
        <w:rPr>
          <w:i/>
          <w:sz w:val="24"/>
        </w:rPr>
        <w:t xml:space="preserve"> </w:t>
      </w:r>
      <w:r>
        <w:rPr>
          <w:sz w:val="24"/>
        </w:rPr>
        <w:t xml:space="preserve">автомобильных дорог, в зависимости от категории дорог и с учетом перспективы ее  развития. Ширина придорожной полосы для автомобильной дороги </w:t>
      </w:r>
      <w:r>
        <w:rPr>
          <w:sz w:val="24"/>
          <w:lang w:val="en-US"/>
        </w:rPr>
        <w:t>I</w:t>
      </w:r>
      <w:r w:rsidRPr="00AE2BB9">
        <w:rPr>
          <w:sz w:val="24"/>
        </w:rPr>
        <w:t xml:space="preserve"> </w:t>
      </w:r>
      <w:r>
        <w:rPr>
          <w:sz w:val="24"/>
        </w:rPr>
        <w:t>и</w:t>
      </w:r>
      <w:r w:rsidRPr="00AE2BB9">
        <w:rPr>
          <w:sz w:val="24"/>
        </w:rPr>
        <w:t xml:space="preserve"> </w:t>
      </w:r>
      <w:r>
        <w:rPr>
          <w:sz w:val="24"/>
          <w:lang w:val="en-US"/>
        </w:rPr>
        <w:t>II</w:t>
      </w:r>
      <w:r>
        <w:rPr>
          <w:sz w:val="24"/>
        </w:rPr>
        <w:t xml:space="preserve"> категории – 75 м, </w:t>
      </w:r>
      <w:r>
        <w:rPr>
          <w:sz w:val="24"/>
          <w:lang w:val="en-US"/>
        </w:rPr>
        <w:t>III</w:t>
      </w:r>
      <w:r w:rsidRPr="00AE2BB9">
        <w:rPr>
          <w:sz w:val="24"/>
        </w:rPr>
        <w:t xml:space="preserve"> </w:t>
      </w:r>
      <w:r>
        <w:rPr>
          <w:sz w:val="24"/>
        </w:rPr>
        <w:t>и</w:t>
      </w:r>
      <w:r w:rsidRPr="00AE2BB9">
        <w:rPr>
          <w:sz w:val="24"/>
        </w:rPr>
        <w:t xml:space="preserve">  </w:t>
      </w:r>
      <w:r>
        <w:rPr>
          <w:sz w:val="24"/>
          <w:lang w:val="en-US"/>
        </w:rPr>
        <w:t>IV</w:t>
      </w:r>
      <w:r>
        <w:rPr>
          <w:sz w:val="24"/>
        </w:rPr>
        <w:t xml:space="preserve"> категории – 50 м.</w:t>
      </w:r>
    </w:p>
    <w:p w:rsidR="00E272D7" w:rsidRDefault="00E272D7" w:rsidP="009851CC">
      <w:pPr>
        <w:pStyle w:val="BodyText2"/>
        <w:tabs>
          <w:tab w:val="left" w:pos="540"/>
          <w:tab w:val="left" w:pos="3240"/>
        </w:tabs>
        <w:spacing w:line="360" w:lineRule="auto"/>
        <w:rPr>
          <w:sz w:val="24"/>
        </w:rPr>
      </w:pPr>
      <w:r>
        <w:rPr>
          <w:sz w:val="24"/>
        </w:rPr>
        <w:tab/>
      </w:r>
      <w:r w:rsidRPr="00E315EB">
        <w:rPr>
          <w:sz w:val="24"/>
        </w:rPr>
        <w:t>По территории сельс</w:t>
      </w:r>
      <w:r>
        <w:rPr>
          <w:sz w:val="24"/>
        </w:rPr>
        <w:t>кого поселения</w:t>
      </w:r>
      <w:r w:rsidRPr="00E315EB">
        <w:rPr>
          <w:sz w:val="24"/>
        </w:rPr>
        <w:t xml:space="preserve"> проходит </w:t>
      </w:r>
      <w:r>
        <w:rPr>
          <w:sz w:val="24"/>
        </w:rPr>
        <w:t>железная дорога</w:t>
      </w:r>
      <w:r w:rsidRPr="00E315EB">
        <w:rPr>
          <w:sz w:val="24"/>
        </w:rPr>
        <w:t>.</w:t>
      </w:r>
      <w:r>
        <w:rPr>
          <w:sz w:val="24"/>
        </w:rPr>
        <w:t xml:space="preserve"> Согласно приказа Минтранса РФ от 6 августа 2008 г. №126 «Об утверждении Норм отвода земельных участков, необходимых для формирования полосы отвода железных дорог, а также норм расчета охранных зон железных дорог» установлена охранная зона  </w:t>
      </w:r>
      <w:r w:rsidRPr="00AE2BB9">
        <w:rPr>
          <w:i/>
          <w:sz w:val="24"/>
        </w:rPr>
        <w:t>железной дороги</w:t>
      </w:r>
      <w:r w:rsidRPr="00E315EB">
        <w:rPr>
          <w:sz w:val="24"/>
        </w:rPr>
        <w:t xml:space="preserve"> </w:t>
      </w:r>
      <w:r>
        <w:rPr>
          <w:sz w:val="24"/>
        </w:rPr>
        <w:t>шириной 100 м от оси крайнего железнодорожного пути по обе стороны. Загрязнение вдоль железнодорожного полотна прослеживается на расстоянии 200-300 метров по обе стороны. В санитарно-защитной зоне, вне полосы отвода железной дороги, допускается размещать автомобильные дороги, гаражи, склады. Не менее 50% площади охранной зоны должно быть озеленено. В границах  охранных зон железной дороги в целях обеспечения безопасности движения и эксплуатации железнодорожного транспорта могут быть установлены запреты или ограничения на осуществление следующих видов деятельности: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а) строительство капитальных зданий и сооружений, устройство временных дорог, вырубка древесной и кустарниковой растительности, удаление дернового покрова, проведение земляных работ, за исключением случаев, когда осуществление указанной деятельности необходимо для обеспечения устойчивой, бесперебойной и безопасной работы железнодорожного транспорта, повышение качества обслуживания пользователей услугами железнодорожного транспорта, а также в связи с устройством, обслуживанием и ремонтом линейных сооружений;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б) распашка земель;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в) выпас скота;</w:t>
      </w:r>
    </w:p>
    <w:p w:rsidR="00E272D7" w:rsidRPr="00E315E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>По территории сельс</w:t>
      </w:r>
      <w:r>
        <w:rPr>
          <w:sz w:val="24"/>
        </w:rPr>
        <w:t>кого поселения</w:t>
      </w:r>
      <w:r w:rsidRPr="00E315EB">
        <w:rPr>
          <w:sz w:val="24"/>
        </w:rPr>
        <w:t xml:space="preserve"> проходит газопровод высокого давления. </w:t>
      </w:r>
    </w:p>
    <w:p w:rsidR="00E272D7" w:rsidRPr="00B944F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 xml:space="preserve">Протяженность газопровода высокого давления - </w:t>
      </w:r>
      <w:r>
        <w:rPr>
          <w:sz w:val="24"/>
        </w:rPr>
        <w:t>6</w:t>
      </w:r>
      <w:r w:rsidRPr="00E315EB">
        <w:rPr>
          <w:sz w:val="24"/>
        </w:rPr>
        <w:t>,</w:t>
      </w:r>
      <w:r>
        <w:rPr>
          <w:sz w:val="24"/>
        </w:rPr>
        <w:t>7</w:t>
      </w:r>
      <w:r w:rsidRPr="00E315EB">
        <w:rPr>
          <w:sz w:val="24"/>
        </w:rPr>
        <w:t xml:space="preserve"> км. </w:t>
      </w:r>
      <w:r w:rsidRPr="00B944FA">
        <w:rPr>
          <w:sz w:val="24"/>
        </w:rPr>
        <w:t>Согласно Постановлению Правительства РФ от 20 ноября 2000 г. № 878 «Об утверждении Правил охраны газораспределительных сетей», для исключения возможности</w:t>
      </w:r>
      <w:r>
        <w:rPr>
          <w:sz w:val="24"/>
        </w:rPr>
        <w:t xml:space="preserve"> </w:t>
      </w:r>
      <w:r w:rsidRPr="00B944FA">
        <w:rPr>
          <w:sz w:val="24"/>
        </w:rPr>
        <w:t xml:space="preserve"> повреждения</w:t>
      </w:r>
      <w:r>
        <w:rPr>
          <w:sz w:val="24"/>
        </w:rPr>
        <w:t xml:space="preserve"> </w:t>
      </w:r>
      <w:r w:rsidRPr="00B944FA">
        <w:rPr>
          <w:sz w:val="24"/>
        </w:rPr>
        <w:t xml:space="preserve">трубопроводов, устанавливаются охранные зоны вдоль трасс трубопроводов, транспортирующих природный газ. </w:t>
      </w:r>
    </w:p>
    <w:p w:rsidR="00E272D7" w:rsidRPr="00B944F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B944FA">
        <w:rPr>
          <w:sz w:val="24"/>
        </w:rPr>
        <w:t>Вдоль трасс наружных газопроводов – в виде территории ограниченной условными линиями, проходящими на расстоянии 2 метров с каждой стороны.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B944FA">
        <w:rPr>
          <w:sz w:val="24"/>
        </w:rPr>
        <w:t>Вдоль трасс подземных газопроводов из полиэтиленовых труб при использовании медного провода для обозначени</w:t>
      </w:r>
      <w:r>
        <w:rPr>
          <w:sz w:val="24"/>
        </w:rPr>
        <w:t>я</w:t>
      </w:r>
      <w:r w:rsidRPr="00B944FA">
        <w:rPr>
          <w:sz w:val="24"/>
        </w:rPr>
        <w:t xml:space="preserve"> трассы газопровода – в виде территории, ограниченной условными линиями, проходящими на расстоянии 3 метров от газопровода со стороны провода и 2 метров – с противоположной стороны.</w:t>
      </w:r>
    </w:p>
    <w:p w:rsidR="00E272D7" w:rsidRPr="00B944FA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B944FA">
        <w:rPr>
          <w:sz w:val="24"/>
        </w:rPr>
        <w:t>Земельные участки, входящие в охранные зоны трубопроводов, не изымаются у землепользователей и используются ими для проведения сельскохозяйственных работ с обязательным соблюдением настоящих правил.</w:t>
      </w:r>
    </w:p>
    <w:p w:rsidR="00E272D7" w:rsidRPr="00E315E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 xml:space="preserve">В охранных зонах трубопроводов запрещается: </w:t>
      </w:r>
    </w:p>
    <w:p w:rsidR="00E272D7" w:rsidRPr="00E315E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>-перемещать, ломать опознавательные знаки, контрольно-измерительные пункты;</w:t>
      </w:r>
    </w:p>
    <w:p w:rsidR="00E272D7" w:rsidRPr="00E315EB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 xml:space="preserve">-открывать калитки и двери газорегуляторных пунктов, станций катодной и дренажной защиты, люки подземных колодцев, включать или отключать электроснабжение средств связи, освещения и систем телемеханики; </w:t>
      </w:r>
    </w:p>
    <w:p w:rsidR="00E272D7" w:rsidRPr="00E315EB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 xml:space="preserve">-устраивать всякого рода свалки и склады; </w:t>
      </w:r>
    </w:p>
    <w:p w:rsidR="00E272D7" w:rsidRPr="00E315EB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>-разводить огонь и размещать источники огня;</w:t>
      </w:r>
    </w:p>
    <w:p w:rsidR="00E272D7" w:rsidRPr="00E315EB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>-рыть погреба, копать и обрабатывать почву сельскохозяйственными и мелиоративными орудиями и механизмами на глубину более 0,3 метра;</w:t>
      </w:r>
    </w:p>
    <w:p w:rsidR="00E272D7" w:rsidRPr="00E315EB" w:rsidRDefault="00E272D7" w:rsidP="009851CC">
      <w:pPr>
        <w:pStyle w:val="BodyText2"/>
        <w:tabs>
          <w:tab w:val="left" w:pos="540"/>
        </w:tabs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 xml:space="preserve"> -самовольно подключатся к газораспределительным сетям.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>По территории сельс</w:t>
      </w:r>
      <w:r>
        <w:rPr>
          <w:sz w:val="24"/>
        </w:rPr>
        <w:t>кого поселения</w:t>
      </w:r>
      <w:r w:rsidRPr="00E315EB">
        <w:rPr>
          <w:sz w:val="24"/>
        </w:rPr>
        <w:t xml:space="preserve"> проходят линии электропередач: Вл – 10 кВ, </w:t>
      </w:r>
    </w:p>
    <w:p w:rsidR="00E272D7" w:rsidRPr="00E315EB" w:rsidRDefault="00E272D7" w:rsidP="009851CC">
      <w:pPr>
        <w:pStyle w:val="BodyText2"/>
        <w:spacing w:line="360" w:lineRule="auto"/>
        <w:jc w:val="both"/>
        <w:rPr>
          <w:sz w:val="24"/>
        </w:rPr>
      </w:pPr>
      <w:r w:rsidRPr="00E315EB">
        <w:rPr>
          <w:sz w:val="24"/>
        </w:rPr>
        <w:t>ВЛ - 110 кВ.  Согласно «Правилам охраны электрических сетей напряжением свыше 1000 вольт», утвержденных Постановлением Правительства от 24.02.2009 г. № 160 охранная зона с учетом усредненных расстояний между крайними проводами равна 10 м и 2</w:t>
      </w:r>
      <w:r>
        <w:rPr>
          <w:sz w:val="24"/>
        </w:rPr>
        <w:t>0</w:t>
      </w:r>
      <w:r w:rsidRPr="00E315EB">
        <w:rPr>
          <w:sz w:val="24"/>
        </w:rPr>
        <w:t xml:space="preserve"> м.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>Согласно правилам охраны линий и сооружений связи РФ, утвержденными Постановлением РФ от 9 июня 1995 года № 578, охранная зона вдоль трассы кабеля связи по 2 метра с каждой стороны.</w:t>
      </w:r>
    </w:p>
    <w:p w:rsidR="00E272D7" w:rsidRPr="00E315E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</w:p>
    <w:p w:rsidR="00E272D7" w:rsidRPr="0015171C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Экология</w:t>
      </w:r>
    </w:p>
    <w:p w:rsidR="00E272D7" w:rsidRPr="00586099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E315EB">
        <w:rPr>
          <w:sz w:val="24"/>
        </w:rPr>
        <w:t xml:space="preserve">Экологическая ситуация на территории сельсовета в целом благоприятная. Имеющиеся загрязнения среды обитания носят локальный характер и не достигают опасных значений. </w:t>
      </w:r>
      <w:r w:rsidRPr="00586099">
        <w:rPr>
          <w:sz w:val="24"/>
        </w:rPr>
        <w:t>Основными источниками загрязнения являются свалки</w:t>
      </w:r>
      <w:r>
        <w:rPr>
          <w:sz w:val="24"/>
        </w:rPr>
        <w:t>,</w:t>
      </w:r>
      <w:r w:rsidRPr="00586099">
        <w:rPr>
          <w:sz w:val="24"/>
        </w:rPr>
        <w:t xml:space="preserve"> скотомогильник</w:t>
      </w:r>
      <w:r>
        <w:rPr>
          <w:sz w:val="24"/>
        </w:rPr>
        <w:t xml:space="preserve"> и железная дорога</w:t>
      </w:r>
      <w:r w:rsidRPr="00586099">
        <w:rPr>
          <w:sz w:val="24"/>
        </w:rPr>
        <w:t xml:space="preserve">. </w:t>
      </w:r>
    </w:p>
    <w:p w:rsidR="00E272D7" w:rsidRPr="00E315E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</w:p>
    <w:p w:rsidR="00E272D7" w:rsidRDefault="00E272D7" w:rsidP="0015171C">
      <w:pPr>
        <w:pStyle w:val="Heading3"/>
        <w:rPr>
          <w:i/>
          <w:sz w:val="28"/>
          <w:szCs w:val="28"/>
        </w:rPr>
      </w:pPr>
    </w:p>
    <w:p w:rsidR="00E272D7" w:rsidRDefault="00E272D7" w:rsidP="0015171C">
      <w:pPr>
        <w:pStyle w:val="Heading3"/>
        <w:rPr>
          <w:i/>
          <w:sz w:val="28"/>
          <w:szCs w:val="28"/>
        </w:rPr>
      </w:pPr>
      <w:r w:rsidRPr="0015171C">
        <w:rPr>
          <w:i/>
          <w:sz w:val="28"/>
          <w:szCs w:val="28"/>
        </w:rPr>
        <w:t>Климат</w:t>
      </w:r>
    </w:p>
    <w:p w:rsidR="00E272D7" w:rsidRPr="00335F94" w:rsidRDefault="00E272D7" w:rsidP="00335F94">
      <w:pPr>
        <w:rPr>
          <w:lang w:eastAsia="ru-RU"/>
        </w:rPr>
      </w:pPr>
    </w:p>
    <w:p w:rsidR="00E272D7" w:rsidRPr="00335F94" w:rsidRDefault="00E272D7" w:rsidP="009851CC">
      <w:pPr>
        <w:pStyle w:val="BodyText3"/>
        <w:rPr>
          <w:rFonts w:ascii="Times New Roman" w:hAnsi="Times New Roman"/>
          <w:sz w:val="24"/>
          <w:szCs w:val="24"/>
        </w:rPr>
      </w:pPr>
      <w:r w:rsidRPr="0015171C">
        <w:rPr>
          <w:rFonts w:ascii="Times New Roman" w:hAnsi="Times New Roman"/>
          <w:sz w:val="28"/>
          <w:szCs w:val="28"/>
        </w:rPr>
        <w:t xml:space="preserve">         </w:t>
      </w:r>
      <w:r w:rsidRPr="00A14716">
        <w:t xml:space="preserve">         </w:t>
      </w:r>
      <w:r w:rsidRPr="00335F94">
        <w:rPr>
          <w:rFonts w:ascii="Times New Roman" w:hAnsi="Times New Roman"/>
          <w:sz w:val="24"/>
          <w:szCs w:val="24"/>
        </w:rPr>
        <w:t>По своему географическому положению территория сельского поселения входит в зону лесостепи с умеренно – континентальным климатом, значительными годовыми и суточными колебаниями температуры воздуха и почвы.</w:t>
      </w:r>
    </w:p>
    <w:p w:rsidR="00E272D7" w:rsidRDefault="00E272D7" w:rsidP="009851CC">
      <w:pPr>
        <w:pStyle w:val="BodyText2"/>
        <w:spacing w:line="360" w:lineRule="auto"/>
        <w:ind w:firstLine="540"/>
        <w:jc w:val="both"/>
        <w:rPr>
          <w:sz w:val="24"/>
        </w:rPr>
      </w:pPr>
      <w:r w:rsidRPr="00A14716">
        <w:rPr>
          <w:sz w:val="24"/>
        </w:rPr>
        <w:t>Средняя температура</w:t>
      </w:r>
      <w:r>
        <w:rPr>
          <w:sz w:val="24"/>
        </w:rPr>
        <w:t xml:space="preserve"> воздуха</w:t>
      </w:r>
      <w:r w:rsidRPr="00A14716">
        <w:rPr>
          <w:sz w:val="24"/>
        </w:rPr>
        <w:t xml:space="preserve"> летом составляет +19</w:t>
      </w:r>
      <w:r w:rsidRPr="00A14716">
        <w:rPr>
          <w:sz w:val="24"/>
        </w:rPr>
        <w:sym w:font="Symbol" w:char="F0B0"/>
      </w:r>
      <w:r w:rsidRPr="00A14716">
        <w:rPr>
          <w:sz w:val="24"/>
          <w:lang w:val="en-US"/>
        </w:rPr>
        <w:t>C</w:t>
      </w:r>
      <w:r w:rsidRPr="00A14716">
        <w:rPr>
          <w:sz w:val="24"/>
        </w:rPr>
        <w:t>, зимой -12</w:t>
      </w:r>
      <w:r w:rsidRPr="00A14716">
        <w:rPr>
          <w:sz w:val="24"/>
        </w:rPr>
        <w:sym w:font="Symbol" w:char="F0B0"/>
      </w:r>
      <w:r w:rsidRPr="00A14716">
        <w:rPr>
          <w:sz w:val="24"/>
          <w:lang w:val="en-US"/>
        </w:rPr>
        <w:t>C</w:t>
      </w:r>
      <w:r w:rsidRPr="00A14716">
        <w:rPr>
          <w:sz w:val="24"/>
        </w:rPr>
        <w:t>. Средняя продолжительность безморозного периода – 134 дн</w:t>
      </w:r>
      <w:r>
        <w:rPr>
          <w:sz w:val="24"/>
        </w:rPr>
        <w:t>я</w:t>
      </w:r>
      <w:r w:rsidRPr="00A14716">
        <w:rPr>
          <w:sz w:val="24"/>
        </w:rPr>
        <w:t>.</w:t>
      </w:r>
      <w:r>
        <w:rPr>
          <w:color w:val="FF0000"/>
          <w:sz w:val="24"/>
        </w:rPr>
        <w:t xml:space="preserve"> </w:t>
      </w:r>
      <w:r w:rsidRPr="00A14716">
        <w:rPr>
          <w:bCs/>
          <w:sz w:val="24"/>
        </w:rPr>
        <w:t>В некоторые годы лето бывает очень жаркое с явлением засухи. Переход от зимы к лету сопровождается непродолжительной, но дружной весной, с резким колебанием температуры.</w:t>
      </w:r>
      <w:r w:rsidRPr="00EC67F3">
        <w:rPr>
          <w:color w:val="FF0000"/>
          <w:sz w:val="24"/>
        </w:rPr>
        <w:t xml:space="preserve"> </w:t>
      </w:r>
      <w:r w:rsidRPr="008E7AEE">
        <w:rPr>
          <w:sz w:val="24"/>
        </w:rPr>
        <w:t xml:space="preserve">Средняя </w:t>
      </w:r>
      <w:r w:rsidRPr="00A14716">
        <w:rPr>
          <w:sz w:val="24"/>
        </w:rPr>
        <w:t xml:space="preserve">глубина промерзания почвы составляет </w:t>
      </w:r>
      <w:r>
        <w:rPr>
          <w:sz w:val="24"/>
        </w:rPr>
        <w:t>15</w:t>
      </w:r>
      <w:r w:rsidRPr="00A14716">
        <w:rPr>
          <w:sz w:val="24"/>
        </w:rPr>
        <w:t xml:space="preserve"> см. Среднегодовая норма осадков –516 мм. Среднегодовая скорость ветра 3,</w:t>
      </w:r>
      <w:r>
        <w:rPr>
          <w:sz w:val="24"/>
        </w:rPr>
        <w:t>3</w:t>
      </w:r>
      <w:r w:rsidRPr="00A14716">
        <w:rPr>
          <w:sz w:val="24"/>
        </w:rPr>
        <w:t xml:space="preserve"> м/сек.</w:t>
      </w:r>
      <w:r>
        <w:rPr>
          <w:sz w:val="24"/>
        </w:rPr>
        <w:t xml:space="preserve"> Преобладающее направление ветров южное и юго-западное.</w:t>
      </w:r>
      <w:r w:rsidRPr="00EC67F3">
        <w:rPr>
          <w:color w:val="FF0000"/>
          <w:sz w:val="24"/>
        </w:rPr>
        <w:t xml:space="preserve"> </w:t>
      </w:r>
      <w:r w:rsidRPr="008E7AEE">
        <w:rPr>
          <w:sz w:val="24"/>
        </w:rPr>
        <w:t xml:space="preserve">Среди неблагоприятных климатических явлений отмечаются гололед (10-15 дней), метели, засухи, которые приносят в отдельные годы значительный ущерб сельскому хозяйству.  </w:t>
      </w:r>
    </w:p>
    <w:p w:rsidR="00E272D7" w:rsidRDefault="00E272D7" w:rsidP="009851CC">
      <w:pPr>
        <w:pStyle w:val="BodyText2"/>
        <w:spacing w:line="360" w:lineRule="auto"/>
        <w:ind w:firstLine="540"/>
        <w:jc w:val="both"/>
        <w:rPr>
          <w:sz w:val="24"/>
        </w:rPr>
      </w:pPr>
      <w:r w:rsidRPr="00B93F12">
        <w:rPr>
          <w:sz w:val="24"/>
        </w:rPr>
        <w:t>Преобладает континентальный умеренный воздух, который образуется путем преобразования других воздушных масс. В это время  устанавливается зимой морозная, пасмурная, иногда с туманами и слоистой облачностью слабоветреная погода; летом — тихая, теплая, малооблачная с кучевыми облаками и ночными росами</w:t>
      </w:r>
      <w:r>
        <w:rPr>
          <w:sz w:val="24"/>
        </w:rPr>
        <w:t>.</w:t>
      </w:r>
    </w:p>
    <w:p w:rsidR="00E272D7" w:rsidRPr="008E7AEE" w:rsidRDefault="00E272D7" w:rsidP="009851CC">
      <w:pPr>
        <w:pStyle w:val="BodyText2"/>
        <w:spacing w:line="360" w:lineRule="auto"/>
        <w:ind w:firstLine="540"/>
        <w:jc w:val="both"/>
        <w:rPr>
          <w:sz w:val="24"/>
        </w:rPr>
      </w:pPr>
      <w:r w:rsidRPr="00B93F12">
        <w:rPr>
          <w:sz w:val="24"/>
        </w:rPr>
        <w:t>Вхождения воздуха с Атлантики и Средиземного моря, сопровождающиеся циклонами, зимой вызывают потепление до оттепелей, низкую облачность, осадки, гололед. Летом эти воздушные массы понижают температуру. При вторжении арктического воздуха зимой наступает антициклонная мо</w:t>
      </w:r>
      <w:r>
        <w:rPr>
          <w:sz w:val="24"/>
        </w:rPr>
        <w:t>розная, с температурой до —30°</w:t>
      </w:r>
      <w:r w:rsidRPr="00B93F12">
        <w:rPr>
          <w:sz w:val="24"/>
        </w:rPr>
        <w:t xml:space="preserve"> ясная погода; весной и осенью образуются заморозки, а летом становится прохладно и дождливо</w:t>
      </w:r>
      <w:r>
        <w:rPr>
          <w:sz w:val="24"/>
        </w:rPr>
        <w:t>.</w:t>
      </w:r>
    </w:p>
    <w:p w:rsidR="00E272D7" w:rsidRPr="008E7AEE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8E7AEE">
        <w:rPr>
          <w:sz w:val="24"/>
        </w:rPr>
        <w:t>В целом климатические условия муниципального образования благоприятны для возделывания большинства сельскохозяйственных культур.</w:t>
      </w:r>
    </w:p>
    <w:p w:rsidR="00E272D7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</w:p>
    <w:p w:rsidR="00E272D7" w:rsidRPr="0015171C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Рельеф</w:t>
      </w:r>
    </w:p>
    <w:p w:rsidR="00E272D7" w:rsidRPr="00F70BF8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70BF8">
        <w:rPr>
          <w:sz w:val="24"/>
        </w:rPr>
        <w:t>Рельеф территории представляет собой  волнистую равнину,  рассеченную овражно–балочной сетью. Преобладающими экспозициями склонов являются южные и юго-западные.</w:t>
      </w:r>
    </w:p>
    <w:p w:rsidR="00E272D7" w:rsidRPr="00F70BF8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С запада на восток по </w:t>
      </w:r>
      <w:r w:rsidRPr="00F70BF8">
        <w:rPr>
          <w:sz w:val="24"/>
        </w:rPr>
        <w:t>территории сельского поселения протекает река Умыс. Пойма реки Умыс представлена слабоволнистой равниной с многочисленными микропонижениями, в которых застаивается вода, что влияет на образование болотного типа почв.</w:t>
      </w:r>
    </w:p>
    <w:p w:rsidR="00E272D7" w:rsidRPr="00F70BF8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F70BF8">
        <w:rPr>
          <w:sz w:val="24"/>
        </w:rPr>
        <w:t xml:space="preserve">В целом по условиям рельефа территория муниципального образования вполне пригодна для механизированной обработки и уборки урожая сложными сельскохозяйственными машинами, за исключением отдельных участков вдоль оврагов и балок, где сильно выражены процессы водной эрозии.  </w:t>
      </w:r>
    </w:p>
    <w:p w:rsidR="00E272D7" w:rsidRDefault="00E272D7" w:rsidP="009851CC">
      <w:pPr>
        <w:pStyle w:val="BodyText2"/>
        <w:spacing w:line="360" w:lineRule="auto"/>
        <w:ind w:firstLine="567"/>
        <w:jc w:val="center"/>
        <w:rPr>
          <w:b/>
          <w:i/>
          <w:sz w:val="24"/>
        </w:rPr>
      </w:pPr>
    </w:p>
    <w:p w:rsidR="00E272D7" w:rsidRPr="0015171C" w:rsidRDefault="00E272D7" w:rsidP="0015171C">
      <w:pPr>
        <w:pStyle w:val="BodyText2"/>
        <w:ind w:firstLine="567"/>
        <w:jc w:val="both"/>
        <w:rPr>
          <w:szCs w:val="28"/>
        </w:rPr>
      </w:pPr>
      <w:r w:rsidRPr="0015171C">
        <w:rPr>
          <w:szCs w:val="28"/>
        </w:rPr>
        <w:t xml:space="preserve"> </w:t>
      </w:r>
    </w:p>
    <w:p w:rsidR="00E272D7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</w:p>
    <w:p w:rsidR="00E272D7" w:rsidRPr="0015171C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Почвы</w:t>
      </w:r>
    </w:p>
    <w:p w:rsidR="00E272D7" w:rsidRPr="002B4ECD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B4ECD">
        <w:rPr>
          <w:sz w:val="24"/>
        </w:rPr>
        <w:t>Почвенный покров территории, в основном, представлен: черноземами сильно выщелоченными, оподзоленными и темно-</w:t>
      </w:r>
      <w:r>
        <w:rPr>
          <w:sz w:val="24"/>
        </w:rPr>
        <w:t>серыми</w:t>
      </w:r>
      <w:r w:rsidRPr="002B4ECD">
        <w:rPr>
          <w:sz w:val="24"/>
        </w:rPr>
        <w:t xml:space="preserve"> лесными оподзоленными (1330га); серыми и светло-серыми лесными (795 га); пойменными зернистыми и слабо развитыми (536 га). 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B4ECD">
        <w:rPr>
          <w:sz w:val="24"/>
        </w:rPr>
        <w:t>На территории сельс</w:t>
      </w:r>
      <w:r>
        <w:rPr>
          <w:sz w:val="24"/>
        </w:rPr>
        <w:t>кого поселения</w:t>
      </w:r>
      <w:r w:rsidRPr="002B4ECD">
        <w:rPr>
          <w:sz w:val="24"/>
        </w:rPr>
        <w:t xml:space="preserve"> развиты процессы водной эрозии</w:t>
      </w:r>
      <w:r>
        <w:rPr>
          <w:sz w:val="24"/>
        </w:rPr>
        <w:t xml:space="preserve"> почв</w:t>
      </w:r>
      <w:r w:rsidRPr="002B4ECD">
        <w:rPr>
          <w:sz w:val="24"/>
        </w:rPr>
        <w:t>. По пологим (2-3</w:t>
      </w:r>
      <w:r w:rsidRPr="002B4ECD">
        <w:rPr>
          <w:sz w:val="24"/>
        </w:rPr>
        <w:sym w:font="Symbol" w:char="F0B0"/>
      </w:r>
      <w:r w:rsidRPr="002B4ECD">
        <w:rPr>
          <w:sz w:val="24"/>
        </w:rPr>
        <w:t>) склонам водоразделов на площади 491 га выделены почвы, подверженные слабой водной эрозии; по сильнопокатым (7-15</w:t>
      </w:r>
      <w:r w:rsidRPr="002B4ECD">
        <w:rPr>
          <w:sz w:val="24"/>
        </w:rPr>
        <w:sym w:font="Symbol" w:char="F0B0"/>
      </w:r>
      <w:r w:rsidRPr="002B4ECD">
        <w:rPr>
          <w:sz w:val="24"/>
        </w:rPr>
        <w:t>) склонам оврагов и балок на площади 379 га – сильной водной эрозии.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Механический состав почв  тяжелосуглинистый. 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B4ECD">
        <w:rPr>
          <w:sz w:val="24"/>
        </w:rPr>
        <w:t xml:space="preserve">Почвы, вовлеченные в сельскохозяйственный оборот, нуждаются в постоянном улучшении и поддержании плодородия, необходимо </w:t>
      </w:r>
      <w:r>
        <w:rPr>
          <w:sz w:val="24"/>
        </w:rPr>
        <w:t>проведение</w:t>
      </w:r>
      <w:r w:rsidRPr="002B4ECD">
        <w:rPr>
          <w:sz w:val="24"/>
        </w:rPr>
        <w:t xml:space="preserve"> агротехнических </w:t>
      </w:r>
      <w:r>
        <w:rPr>
          <w:sz w:val="24"/>
        </w:rPr>
        <w:t>мероприятий</w:t>
      </w:r>
      <w:r w:rsidRPr="002B4ECD">
        <w:rPr>
          <w:sz w:val="24"/>
        </w:rPr>
        <w:t>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</w:p>
    <w:p w:rsidR="00E272D7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</w:p>
    <w:p w:rsidR="00E272D7" w:rsidRPr="0015171C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Растительность</w:t>
      </w:r>
    </w:p>
    <w:p w:rsidR="00E272D7" w:rsidRPr="008E7AEE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8E7AEE">
        <w:rPr>
          <w:sz w:val="24"/>
        </w:rPr>
        <w:t>По характеру растительности территория сельского поселения относится к зоне северной лесостепи Поволжья. Естественная травянистая растительность сохранилась небольшими участками в пойме рек, на склонах и днищах оврагов и балок, в населенных пунктах.</w:t>
      </w:r>
    </w:p>
    <w:p w:rsidR="00E272D7" w:rsidRPr="00277CD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77CDB">
        <w:rPr>
          <w:sz w:val="24"/>
        </w:rPr>
        <w:t>По сухим днищам оврагов и балок среди злаков преобладают овсяница луговая, костер безостый, ежа сборная, мятлик луговой. Из бобовых культур – клевер луговой, ползучий, чина луговая, горошек мышиный и люцерна хмелевидная. Среди сорняковых: вьюнок, молочай и друг</w:t>
      </w:r>
      <w:r>
        <w:rPr>
          <w:sz w:val="24"/>
        </w:rPr>
        <w:t>и</w:t>
      </w:r>
      <w:r w:rsidRPr="00277CDB">
        <w:rPr>
          <w:sz w:val="24"/>
        </w:rPr>
        <w:t>е.</w:t>
      </w:r>
    </w:p>
    <w:p w:rsidR="00E272D7" w:rsidRPr="00277CD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77CDB">
        <w:rPr>
          <w:sz w:val="24"/>
        </w:rPr>
        <w:t>В местах с постоянным увлажнением развиваются болотистые луга, в травостое которых преобладают различные виды осок.</w:t>
      </w:r>
    </w:p>
    <w:p w:rsidR="00E272D7" w:rsidRPr="00277CDB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77CDB">
        <w:rPr>
          <w:sz w:val="24"/>
        </w:rPr>
        <w:t>Древесная растительность представлена  широколиственными породами: дуб, клен, вяз, береза, осина. Из кустарников наиболее распространены орешник, терн, шиповник. В поймах рек по сырым и влажным местам растут ольха, ива, черемуха и др.</w:t>
      </w:r>
    </w:p>
    <w:p w:rsidR="00E272D7" w:rsidRPr="003C3E43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277CDB">
        <w:rPr>
          <w:sz w:val="24"/>
        </w:rPr>
        <w:t>Лесные угодья представлены землями Гослесфонда (Саранский мехлесхоз Кочкуровское лесничество) площадью 1</w:t>
      </w:r>
      <w:r>
        <w:rPr>
          <w:sz w:val="24"/>
        </w:rPr>
        <w:t>726</w:t>
      </w:r>
      <w:r w:rsidRPr="00277CDB">
        <w:rPr>
          <w:sz w:val="24"/>
        </w:rPr>
        <w:t>,</w:t>
      </w:r>
      <w:r>
        <w:rPr>
          <w:sz w:val="24"/>
        </w:rPr>
        <w:t>0</w:t>
      </w:r>
      <w:r w:rsidRPr="00277CDB">
        <w:rPr>
          <w:sz w:val="24"/>
        </w:rPr>
        <w:t xml:space="preserve"> га,</w:t>
      </w:r>
      <w:r w:rsidRPr="00EC67F3">
        <w:rPr>
          <w:color w:val="FF0000"/>
          <w:sz w:val="24"/>
        </w:rPr>
        <w:t xml:space="preserve"> </w:t>
      </w:r>
      <w:r w:rsidRPr="003C3E43">
        <w:rPr>
          <w:sz w:val="24"/>
        </w:rPr>
        <w:t>что составляет 3</w:t>
      </w:r>
      <w:r>
        <w:rPr>
          <w:sz w:val="24"/>
        </w:rPr>
        <w:t>3</w:t>
      </w:r>
      <w:r w:rsidRPr="003C3E43">
        <w:rPr>
          <w:sz w:val="24"/>
        </w:rPr>
        <w:t xml:space="preserve"> % от территории сельс</w:t>
      </w:r>
      <w:r>
        <w:rPr>
          <w:sz w:val="24"/>
        </w:rPr>
        <w:t>кого поселения</w:t>
      </w:r>
      <w:r w:rsidRPr="003C3E43">
        <w:rPr>
          <w:sz w:val="24"/>
        </w:rPr>
        <w:t xml:space="preserve"> 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color w:val="FF0000"/>
          <w:sz w:val="24"/>
        </w:rPr>
      </w:pPr>
    </w:p>
    <w:p w:rsidR="00E272D7" w:rsidRPr="0015171C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Гидрография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730E7F">
        <w:rPr>
          <w:sz w:val="24"/>
        </w:rPr>
        <w:t>Гидрографическая сеть территории сельс</w:t>
      </w:r>
      <w:r>
        <w:rPr>
          <w:sz w:val="24"/>
        </w:rPr>
        <w:t>кого поселения</w:t>
      </w:r>
      <w:r w:rsidRPr="00730E7F">
        <w:rPr>
          <w:sz w:val="24"/>
        </w:rPr>
        <w:t xml:space="preserve"> представлена большим количеством открытых водных источников. По селу Татарский Умыс  с запада на восток протекает  река Умыс протяженностью 12,5 км, ширина от </w:t>
      </w:r>
      <w:r>
        <w:rPr>
          <w:sz w:val="24"/>
        </w:rPr>
        <w:t>2</w:t>
      </w:r>
      <w:r w:rsidRPr="00730E7F">
        <w:rPr>
          <w:sz w:val="24"/>
        </w:rPr>
        <w:t xml:space="preserve"> до 10 м.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730E7F">
        <w:rPr>
          <w:sz w:val="24"/>
        </w:rPr>
        <w:t>С запада на восток по середине села Качелай протекает ручей. Общая длина 3,5 км</w:t>
      </w:r>
      <w:r>
        <w:rPr>
          <w:sz w:val="24"/>
        </w:rPr>
        <w:t>,</w:t>
      </w:r>
      <w:r w:rsidRPr="00730E7F">
        <w:rPr>
          <w:sz w:val="24"/>
        </w:rPr>
        <w:t xml:space="preserve"> </w:t>
      </w:r>
      <w:r>
        <w:rPr>
          <w:sz w:val="24"/>
        </w:rPr>
        <w:t>ш</w:t>
      </w:r>
      <w:r w:rsidRPr="00730E7F">
        <w:rPr>
          <w:sz w:val="24"/>
        </w:rPr>
        <w:t>ирина 1-5м.</w:t>
      </w:r>
    </w:p>
    <w:p w:rsidR="00E272D7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DC5D83">
        <w:rPr>
          <w:sz w:val="24"/>
        </w:rPr>
        <w:t xml:space="preserve">Питание </w:t>
      </w:r>
      <w:r>
        <w:rPr>
          <w:sz w:val="24"/>
        </w:rPr>
        <w:t>реки и ручья</w:t>
      </w:r>
      <w:r w:rsidRPr="00DC5D83">
        <w:rPr>
          <w:sz w:val="24"/>
        </w:rPr>
        <w:t xml:space="preserve"> смешанное: преимущественно снеговое (60%) и отчасти грунтовое</w:t>
      </w:r>
      <w:r>
        <w:rPr>
          <w:sz w:val="24"/>
        </w:rPr>
        <w:t xml:space="preserve"> (2,3%) и дождевое (17%). По днищам оврагов и балок в весеннее время протекают небольшие ручьи, которые питают реку в весенний период.</w:t>
      </w:r>
    </w:p>
    <w:p w:rsidR="00E272D7" w:rsidRPr="00DC5D83" w:rsidRDefault="00E272D7" w:rsidP="009851CC">
      <w:pPr>
        <w:pStyle w:val="BodyText2"/>
        <w:spacing w:line="360" w:lineRule="auto"/>
        <w:ind w:firstLine="567"/>
        <w:jc w:val="both"/>
        <w:rPr>
          <w:b/>
          <w:bCs/>
          <w:i/>
          <w:iCs/>
          <w:sz w:val="24"/>
        </w:rPr>
      </w:pPr>
      <w:r>
        <w:rPr>
          <w:sz w:val="24"/>
        </w:rPr>
        <w:t xml:space="preserve"> </w:t>
      </w:r>
      <w:r w:rsidRPr="00DC5D83">
        <w:rPr>
          <w:sz w:val="24"/>
        </w:rPr>
        <w:t xml:space="preserve">За период весеннего половодья, которое начинается в первой декаде апреля и заканчивается в середине мая, проходит более 60% годового объёма стока. </w:t>
      </w:r>
      <w:r w:rsidRPr="00DC5D83">
        <w:rPr>
          <w:sz w:val="24"/>
        </w:rPr>
        <w:br/>
        <w:t>Весенний подъем воды не превышает 3 – 5 м</w:t>
      </w:r>
    </w:p>
    <w:p w:rsidR="00E272D7" w:rsidRPr="00730E7F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730E7F">
        <w:rPr>
          <w:sz w:val="24"/>
        </w:rPr>
        <w:t>Население для питьевых целей использует родниковую воду и воду шахтных колодцев. Зеркало вод в колодцах опущено на различную глубину. В пониженных местах грунтовые воды залегают на глубине 1 - 2 м.</w:t>
      </w:r>
    </w:p>
    <w:p w:rsidR="00E272D7" w:rsidRPr="00730E7F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730E7F">
        <w:rPr>
          <w:sz w:val="24"/>
        </w:rPr>
        <w:t>Вода естественных источников используется для бытовых нужд и водопоя скота.</w:t>
      </w:r>
    </w:p>
    <w:p w:rsidR="00E272D7" w:rsidRPr="00730E7F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730E7F">
        <w:rPr>
          <w:sz w:val="24"/>
        </w:rPr>
        <w:t>Грунтовые воды на водоразделах залегают на значительной глубине (10-20 м) и не оказывают влияния на процесс почвообразования.</w:t>
      </w:r>
    </w:p>
    <w:p w:rsidR="00E272D7" w:rsidRDefault="00E272D7" w:rsidP="009851CC">
      <w:pPr>
        <w:pStyle w:val="BodyText2"/>
        <w:spacing w:line="360" w:lineRule="auto"/>
        <w:ind w:firstLine="567"/>
        <w:jc w:val="center"/>
        <w:rPr>
          <w:b/>
          <w:i/>
          <w:sz w:val="24"/>
        </w:rPr>
      </w:pPr>
    </w:p>
    <w:p w:rsidR="00E272D7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</w:p>
    <w:p w:rsidR="00E272D7" w:rsidRPr="0015171C" w:rsidRDefault="00E272D7" w:rsidP="0015171C">
      <w:pPr>
        <w:pStyle w:val="BodyText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Полезные ископаемые</w:t>
      </w:r>
    </w:p>
    <w:p w:rsidR="00E272D7" w:rsidRPr="00730E7F" w:rsidRDefault="00E272D7" w:rsidP="009851CC">
      <w:pPr>
        <w:pStyle w:val="BodyText2"/>
        <w:spacing w:line="360" w:lineRule="auto"/>
        <w:ind w:firstLine="567"/>
        <w:jc w:val="both"/>
        <w:rPr>
          <w:sz w:val="24"/>
        </w:rPr>
      </w:pPr>
      <w:r w:rsidRPr="00730E7F">
        <w:rPr>
          <w:sz w:val="24"/>
        </w:rPr>
        <w:t>На территории сельс</w:t>
      </w:r>
      <w:r>
        <w:rPr>
          <w:sz w:val="24"/>
        </w:rPr>
        <w:t>кого поселения</w:t>
      </w:r>
      <w:r w:rsidRPr="00730E7F">
        <w:rPr>
          <w:sz w:val="24"/>
        </w:rPr>
        <w:t xml:space="preserve"> имеются залежи глины и щебня, которые используется для нужд населения. </w:t>
      </w:r>
    </w:p>
    <w:p w:rsidR="00E272D7" w:rsidRDefault="00E272D7" w:rsidP="000B5C37">
      <w:pPr>
        <w:pStyle w:val="BodyText2"/>
        <w:jc w:val="center"/>
        <w:rPr>
          <w:b/>
          <w:i/>
          <w:szCs w:val="28"/>
        </w:rPr>
      </w:pPr>
    </w:p>
    <w:p w:rsidR="00E272D7" w:rsidRDefault="00E272D7" w:rsidP="000B5C37">
      <w:pPr>
        <w:pStyle w:val="BodyText2"/>
        <w:jc w:val="center"/>
        <w:rPr>
          <w:b/>
          <w:i/>
          <w:szCs w:val="28"/>
        </w:rPr>
      </w:pPr>
      <w:r w:rsidRPr="000B5C37">
        <w:rPr>
          <w:b/>
          <w:i/>
          <w:szCs w:val="28"/>
        </w:rPr>
        <w:t>Транспортная инфраструктура и ТКО</w:t>
      </w:r>
    </w:p>
    <w:p w:rsidR="00E272D7" w:rsidRPr="000B5C37" w:rsidRDefault="00E272D7" w:rsidP="000B5C37">
      <w:pPr>
        <w:pStyle w:val="BodyText2"/>
        <w:jc w:val="center"/>
        <w:rPr>
          <w:b/>
          <w:i/>
          <w:szCs w:val="28"/>
        </w:rPr>
      </w:pP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Основными источниками загрязнения окружающей среды в поселении являются автотранспорт, железная дорога, твердые коммунальные отходы.</w:t>
      </w:r>
    </w:p>
    <w:p w:rsidR="00E272D7" w:rsidRPr="00335F94" w:rsidRDefault="00E272D7" w:rsidP="0015171C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>Вывоз твердых коммунальных отходов осуществляет региональный оператор.</w:t>
      </w:r>
    </w:p>
    <w:p w:rsidR="00E272D7" w:rsidRPr="00335F94" w:rsidRDefault="00E272D7" w:rsidP="0015171C">
      <w:pPr>
        <w:pStyle w:val="BodyText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5F94">
        <w:rPr>
          <w:rFonts w:ascii="Times New Roman" w:hAnsi="Times New Roman"/>
          <w:sz w:val="24"/>
          <w:szCs w:val="24"/>
        </w:rPr>
        <w:t xml:space="preserve">        Сложившаяся транспортная инфраструктура является относительно благоприятной по транспортному обслуживанию территории муниципального образования.  По территории Качелайского сельского поселения  проходит автодороги  5 категории: с.Сабаево-с.Мордовское Давыдово-с.Качелай-с.Татарский Умыс, протяженностью 3,6 км. Хорошо развитая транспортная система благоприятствует бесперебойному въезду и выезду, обеспечению муниципального образования  необходимыми ресурсами. </w:t>
      </w:r>
    </w:p>
    <w:p w:rsidR="00E272D7" w:rsidRPr="00335F94" w:rsidRDefault="00E272D7" w:rsidP="0015171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>Администрацией Ка</w:t>
      </w:r>
      <w:r>
        <w:rPr>
          <w:rFonts w:ascii="Times New Roman" w:hAnsi="Times New Roman"/>
          <w:sz w:val="24"/>
          <w:szCs w:val="24"/>
        </w:rPr>
        <w:t>чел</w:t>
      </w:r>
      <w:r w:rsidRPr="000E6687">
        <w:rPr>
          <w:rFonts w:ascii="Times New Roman" w:hAnsi="Times New Roman"/>
          <w:sz w:val="24"/>
          <w:szCs w:val="24"/>
        </w:rPr>
        <w:t>айского сельского поселения целенаправленно проводятся мероприятия с привлечением общественности к насущным проблемам, связанным с нашей природой, ее загрязнением и последствиями этих загрязнений, обеспечением экологической безопасности: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>- взаимодействие с Роспотребнадзором, прокуратурой по контролю за состоянием окружающей среды;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>- проводится работа с населением по недопущению образования несанкционированных свалок, загрязнения территории бытовыми отходами;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>- проводится работа по формированию экологической культуры населения, повышения уровня экологического воспитания и образования, которая является залогом ответственного отношения граждан к окружающей среде;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 xml:space="preserve">- утверждены Правила организации сбора и вывоза бытового мусора, отходов производства и потребления на территории </w:t>
      </w:r>
      <w:r>
        <w:rPr>
          <w:rFonts w:ascii="Times New Roman" w:hAnsi="Times New Roman"/>
          <w:sz w:val="24"/>
          <w:szCs w:val="24"/>
        </w:rPr>
        <w:t>Качелайского</w:t>
      </w:r>
      <w:r w:rsidRPr="000E6687">
        <w:rPr>
          <w:rFonts w:ascii="Times New Roman" w:hAnsi="Times New Roman"/>
          <w:sz w:val="24"/>
          <w:szCs w:val="24"/>
        </w:rPr>
        <w:t xml:space="preserve"> сельского  поселения;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 xml:space="preserve">- решением Совета депутатов </w:t>
      </w:r>
      <w:r>
        <w:rPr>
          <w:rFonts w:ascii="Times New Roman" w:hAnsi="Times New Roman"/>
          <w:sz w:val="24"/>
          <w:szCs w:val="24"/>
        </w:rPr>
        <w:t>Качелайского</w:t>
      </w:r>
      <w:r w:rsidRPr="000E6687">
        <w:rPr>
          <w:rFonts w:ascii="Times New Roman" w:hAnsi="Times New Roman"/>
          <w:sz w:val="24"/>
          <w:szCs w:val="24"/>
        </w:rPr>
        <w:t xml:space="preserve"> сельского поселения от 24.06.2014 года № 88 (с изменениями от 20.05.2016 года № 152) утверждены  Правила благоустройства на территории </w:t>
      </w:r>
      <w:r>
        <w:rPr>
          <w:rFonts w:ascii="Times New Roman" w:hAnsi="Times New Roman"/>
          <w:sz w:val="24"/>
          <w:szCs w:val="24"/>
        </w:rPr>
        <w:t>Качелайского</w:t>
      </w:r>
      <w:r w:rsidRPr="000E6687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 xml:space="preserve">- ежегодно доставляются и высаживаются саженцы деревьев и кустарников на территории памятника и клуба в </w:t>
      </w:r>
      <w:r>
        <w:rPr>
          <w:rFonts w:ascii="Times New Roman" w:hAnsi="Times New Roman"/>
          <w:sz w:val="24"/>
          <w:szCs w:val="24"/>
        </w:rPr>
        <w:t>с.Качелай, с.Татарский Умыс</w:t>
      </w:r>
      <w:r w:rsidRPr="000E6687">
        <w:rPr>
          <w:rFonts w:ascii="Times New Roman" w:hAnsi="Times New Roman"/>
          <w:sz w:val="24"/>
          <w:szCs w:val="24"/>
        </w:rPr>
        <w:t>;</w:t>
      </w:r>
    </w:p>
    <w:p w:rsidR="00E272D7" w:rsidRPr="000E6687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E6687">
        <w:rPr>
          <w:rFonts w:ascii="Times New Roman" w:hAnsi="Times New Roman"/>
          <w:sz w:val="24"/>
          <w:szCs w:val="24"/>
        </w:rPr>
        <w:t>- участие в «Экологических субботниках» и акциях.</w:t>
      </w:r>
    </w:p>
    <w:p w:rsidR="00E272D7" w:rsidRPr="002A10DA" w:rsidRDefault="00E272D7" w:rsidP="000E6687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A10DA">
        <w:rPr>
          <w:rFonts w:ascii="Times New Roman" w:hAnsi="Times New Roman"/>
          <w:sz w:val="28"/>
          <w:szCs w:val="28"/>
        </w:rPr>
        <w:t> </w:t>
      </w:r>
    </w:p>
    <w:p w:rsidR="00E272D7" w:rsidRPr="0015171C" w:rsidRDefault="00E272D7" w:rsidP="0015171C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E272D7" w:rsidRPr="0015171C" w:rsidSect="000B5C3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D81"/>
    <w:rsid w:val="000449D1"/>
    <w:rsid w:val="000B5C37"/>
    <w:rsid w:val="000E6687"/>
    <w:rsid w:val="00143AFE"/>
    <w:rsid w:val="001446E2"/>
    <w:rsid w:val="0015171C"/>
    <w:rsid w:val="001C7ACB"/>
    <w:rsid w:val="00267C61"/>
    <w:rsid w:val="00277CDB"/>
    <w:rsid w:val="002A10DA"/>
    <w:rsid w:val="002B4ECD"/>
    <w:rsid w:val="00301518"/>
    <w:rsid w:val="00335F94"/>
    <w:rsid w:val="00343FE3"/>
    <w:rsid w:val="003C3E43"/>
    <w:rsid w:val="003D27F5"/>
    <w:rsid w:val="00447CCD"/>
    <w:rsid w:val="004653BD"/>
    <w:rsid w:val="00586099"/>
    <w:rsid w:val="00595DE0"/>
    <w:rsid w:val="006227CA"/>
    <w:rsid w:val="00730E7F"/>
    <w:rsid w:val="00766EC4"/>
    <w:rsid w:val="00782BA8"/>
    <w:rsid w:val="007F3E0F"/>
    <w:rsid w:val="007F6558"/>
    <w:rsid w:val="00864D92"/>
    <w:rsid w:val="0088295E"/>
    <w:rsid w:val="008E7AEE"/>
    <w:rsid w:val="00907F50"/>
    <w:rsid w:val="00912D27"/>
    <w:rsid w:val="009447F9"/>
    <w:rsid w:val="009851CC"/>
    <w:rsid w:val="009A0D3E"/>
    <w:rsid w:val="009B7006"/>
    <w:rsid w:val="00A14716"/>
    <w:rsid w:val="00AE2BB9"/>
    <w:rsid w:val="00B04276"/>
    <w:rsid w:val="00B42DA3"/>
    <w:rsid w:val="00B679AB"/>
    <w:rsid w:val="00B93F12"/>
    <w:rsid w:val="00B944FA"/>
    <w:rsid w:val="00BF43CA"/>
    <w:rsid w:val="00C24D02"/>
    <w:rsid w:val="00C55CA5"/>
    <w:rsid w:val="00C974F8"/>
    <w:rsid w:val="00CA6A37"/>
    <w:rsid w:val="00CB3AF3"/>
    <w:rsid w:val="00DC5D83"/>
    <w:rsid w:val="00DD6D81"/>
    <w:rsid w:val="00E272D7"/>
    <w:rsid w:val="00E315EB"/>
    <w:rsid w:val="00EA30D9"/>
    <w:rsid w:val="00EC67F3"/>
    <w:rsid w:val="00EE0F80"/>
    <w:rsid w:val="00F70BF8"/>
    <w:rsid w:val="00FB441A"/>
    <w:rsid w:val="00FE2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D27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7C6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7C61"/>
    <w:pPr>
      <w:keepNext/>
      <w:spacing w:after="0" w:line="240" w:lineRule="auto"/>
      <w:ind w:firstLine="540"/>
      <w:jc w:val="center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267C6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67C61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DD6D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DD6D81"/>
    <w:rPr>
      <w:rFonts w:cs="Times New Roman"/>
      <w:i/>
      <w:iCs/>
    </w:rPr>
  </w:style>
  <w:style w:type="paragraph" w:styleId="NoSpacing">
    <w:name w:val="No Spacing"/>
    <w:uiPriority w:val="99"/>
    <w:qFormat/>
    <w:rsid w:val="00DD6D81"/>
    <w:rPr>
      <w:lang w:eastAsia="en-US"/>
    </w:rPr>
  </w:style>
  <w:style w:type="paragraph" w:styleId="Header">
    <w:name w:val="header"/>
    <w:basedOn w:val="Normal"/>
    <w:link w:val="HeaderChar"/>
    <w:uiPriority w:val="99"/>
    <w:rsid w:val="00267C6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67C61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rsid w:val="00267C61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267C61"/>
    <w:rPr>
      <w:rFonts w:ascii="Times New Roman" w:hAnsi="Times New Roman" w:cs="Times New Roman"/>
      <w:sz w:val="24"/>
      <w:szCs w:val="24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267C6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67C61"/>
    <w:rPr>
      <w:rFonts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9851C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82BA8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86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10</Pages>
  <Words>3084</Words>
  <Characters>17585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Anna</cp:lastModifiedBy>
  <cp:revision>9</cp:revision>
  <cp:lastPrinted>2020-05-03T12:50:00Z</cp:lastPrinted>
  <dcterms:created xsi:type="dcterms:W3CDTF">2020-06-08T09:45:00Z</dcterms:created>
  <dcterms:modified xsi:type="dcterms:W3CDTF">2020-06-09T14:06:00Z</dcterms:modified>
</cp:coreProperties>
</file>