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2E47" w:rsidRPr="00A85C0F" w:rsidRDefault="00642E47" w:rsidP="00642E47">
      <w:pPr>
        <w:jc w:val="center"/>
        <w:rPr>
          <w:rFonts w:ascii="Arial" w:hAnsi="Arial" w:cs="Arial"/>
          <w:b/>
          <w:sz w:val="32"/>
          <w:szCs w:val="32"/>
        </w:rPr>
      </w:pPr>
      <w:r w:rsidRPr="00A85C0F">
        <w:rPr>
          <w:rFonts w:ascii="Arial" w:hAnsi="Arial" w:cs="Arial"/>
          <w:b/>
          <w:sz w:val="32"/>
          <w:szCs w:val="32"/>
        </w:rPr>
        <w:t>РЕСПУБЛИКА  МОРДОВИЯ</w:t>
      </w:r>
    </w:p>
    <w:p w:rsidR="00642E47" w:rsidRPr="00A85C0F" w:rsidRDefault="00642E47" w:rsidP="00642E47">
      <w:pPr>
        <w:jc w:val="center"/>
        <w:rPr>
          <w:rFonts w:ascii="Arial" w:hAnsi="Arial" w:cs="Arial"/>
          <w:b/>
          <w:sz w:val="32"/>
          <w:szCs w:val="32"/>
        </w:rPr>
      </w:pPr>
      <w:r w:rsidRPr="00A85C0F">
        <w:rPr>
          <w:rFonts w:ascii="Arial" w:hAnsi="Arial" w:cs="Arial"/>
          <w:b/>
          <w:sz w:val="32"/>
          <w:szCs w:val="32"/>
        </w:rPr>
        <w:t>КОЧКУРОВСКИЙ МУНИЦИПАЛЬНЫЙ  РАЙОН</w:t>
      </w:r>
    </w:p>
    <w:p w:rsidR="00642E47" w:rsidRDefault="00642E47" w:rsidP="00642E47">
      <w:pPr>
        <w:jc w:val="center"/>
        <w:rPr>
          <w:rFonts w:ascii="Arial" w:hAnsi="Arial" w:cs="Arial"/>
          <w:b/>
          <w:sz w:val="32"/>
          <w:szCs w:val="32"/>
        </w:rPr>
      </w:pPr>
      <w:r w:rsidRPr="00A85C0F">
        <w:rPr>
          <w:rFonts w:ascii="Arial" w:hAnsi="Arial" w:cs="Arial"/>
          <w:b/>
          <w:sz w:val="32"/>
          <w:szCs w:val="32"/>
        </w:rPr>
        <w:t xml:space="preserve">АДМИНИСТРАЦИЯ </w:t>
      </w:r>
      <w:r>
        <w:rPr>
          <w:rFonts w:ascii="Arial" w:hAnsi="Arial" w:cs="Arial"/>
          <w:b/>
          <w:sz w:val="32"/>
          <w:szCs w:val="32"/>
        </w:rPr>
        <w:t>СЕМИЛЕЙСКОГО</w:t>
      </w:r>
    </w:p>
    <w:p w:rsidR="00642E47" w:rsidRPr="00A85C0F" w:rsidRDefault="00642E47" w:rsidP="00642E47">
      <w:pPr>
        <w:jc w:val="center"/>
        <w:rPr>
          <w:rFonts w:ascii="Arial" w:hAnsi="Arial" w:cs="Arial"/>
          <w:b/>
          <w:sz w:val="32"/>
          <w:szCs w:val="32"/>
        </w:rPr>
      </w:pPr>
      <w:r w:rsidRPr="00A85C0F">
        <w:rPr>
          <w:rFonts w:ascii="Arial" w:hAnsi="Arial" w:cs="Arial"/>
          <w:b/>
          <w:sz w:val="32"/>
          <w:szCs w:val="32"/>
        </w:rPr>
        <w:t>СЕЛЬСКОГО ПОСЕЛЕНИЯ</w:t>
      </w:r>
    </w:p>
    <w:p w:rsidR="00642E47" w:rsidRPr="00A85C0F" w:rsidRDefault="00642E47" w:rsidP="00642E47">
      <w:pPr>
        <w:jc w:val="center"/>
        <w:rPr>
          <w:rFonts w:ascii="Arial" w:hAnsi="Arial" w:cs="Arial"/>
          <w:b/>
          <w:sz w:val="32"/>
          <w:szCs w:val="32"/>
        </w:rPr>
      </w:pPr>
    </w:p>
    <w:p w:rsidR="00642E47" w:rsidRPr="00A85C0F" w:rsidRDefault="00642E47" w:rsidP="00642E47">
      <w:pPr>
        <w:jc w:val="center"/>
        <w:rPr>
          <w:rFonts w:ascii="Arial" w:hAnsi="Arial" w:cs="Arial"/>
          <w:b/>
          <w:sz w:val="32"/>
          <w:szCs w:val="32"/>
        </w:rPr>
      </w:pPr>
      <w:r w:rsidRPr="00A85C0F">
        <w:rPr>
          <w:rFonts w:ascii="Arial" w:hAnsi="Arial" w:cs="Arial"/>
          <w:b/>
          <w:sz w:val="32"/>
          <w:szCs w:val="32"/>
        </w:rPr>
        <w:t>ПОСТАНОВЛЕНИЕ</w:t>
      </w:r>
    </w:p>
    <w:p w:rsidR="00642E47" w:rsidRPr="00A85C0F" w:rsidRDefault="00642E47" w:rsidP="00642E47">
      <w:pPr>
        <w:jc w:val="center"/>
        <w:rPr>
          <w:rFonts w:ascii="Arial" w:hAnsi="Arial" w:cs="Arial"/>
          <w:b/>
          <w:sz w:val="32"/>
          <w:szCs w:val="32"/>
        </w:rPr>
      </w:pPr>
    </w:p>
    <w:p w:rsidR="00642E47" w:rsidRPr="00A85C0F" w:rsidRDefault="00642E47" w:rsidP="00642E47">
      <w:pPr>
        <w:tabs>
          <w:tab w:val="right" w:pos="9128"/>
        </w:tabs>
        <w:jc w:val="center"/>
        <w:rPr>
          <w:rFonts w:ascii="Arial" w:hAnsi="Arial" w:cs="Arial"/>
          <w:sz w:val="32"/>
          <w:szCs w:val="32"/>
        </w:rPr>
      </w:pPr>
      <w:r w:rsidRPr="00FE655D">
        <w:rPr>
          <w:rFonts w:ascii="Arial" w:hAnsi="Arial" w:cs="Arial"/>
          <w:b/>
          <w:sz w:val="32"/>
          <w:szCs w:val="32"/>
        </w:rPr>
        <w:t xml:space="preserve">от </w:t>
      </w:r>
      <w:r w:rsidR="00C7530A">
        <w:rPr>
          <w:rFonts w:ascii="Arial" w:hAnsi="Arial" w:cs="Arial"/>
          <w:b/>
          <w:sz w:val="32"/>
          <w:szCs w:val="32"/>
        </w:rPr>
        <w:t>03.10.</w:t>
      </w:r>
      <w:r>
        <w:rPr>
          <w:rFonts w:ascii="Arial" w:hAnsi="Arial" w:cs="Arial"/>
          <w:b/>
          <w:sz w:val="32"/>
          <w:szCs w:val="32"/>
        </w:rPr>
        <w:t>2019</w:t>
      </w:r>
      <w:r w:rsidRPr="00FE655D">
        <w:rPr>
          <w:rFonts w:ascii="Arial" w:hAnsi="Arial" w:cs="Arial"/>
          <w:b/>
          <w:sz w:val="32"/>
          <w:szCs w:val="32"/>
        </w:rPr>
        <w:t xml:space="preserve"> №</w:t>
      </w:r>
      <w:r w:rsidR="00C7530A">
        <w:rPr>
          <w:rFonts w:ascii="Arial" w:hAnsi="Arial" w:cs="Arial"/>
          <w:b/>
          <w:sz w:val="32"/>
          <w:szCs w:val="32"/>
        </w:rPr>
        <w:t>40-п</w:t>
      </w:r>
    </w:p>
    <w:p w:rsidR="00642E47" w:rsidRPr="00A85C0F" w:rsidRDefault="00642E47" w:rsidP="00642E47">
      <w:pPr>
        <w:pStyle w:val="a3"/>
        <w:spacing w:before="108" w:after="108" w:line="100" w:lineRule="atLeast"/>
        <w:jc w:val="center"/>
        <w:rPr>
          <w:rFonts w:ascii="Arial" w:hAnsi="Arial" w:cs="Arial"/>
        </w:rPr>
      </w:pPr>
    </w:p>
    <w:p w:rsidR="00642E47" w:rsidRDefault="00642E47" w:rsidP="00642E47">
      <w:pPr>
        <w:rPr>
          <w:rFonts w:ascii="Arial" w:hAnsi="Arial" w:cs="Arial"/>
          <w:b/>
          <w:sz w:val="28"/>
          <w:szCs w:val="28"/>
        </w:rPr>
      </w:pPr>
      <w:bookmarkStart w:id="0" w:name="sub_6"/>
      <w:r w:rsidRPr="00642E47">
        <w:rPr>
          <w:rFonts w:ascii="Arial" w:hAnsi="Arial" w:cs="Arial"/>
          <w:b/>
          <w:sz w:val="28"/>
          <w:szCs w:val="28"/>
        </w:rPr>
        <w:t xml:space="preserve">Об утверждении порядка формирования, ведения и опубликования перечня муниципального имущества, находящегося в собственности </w:t>
      </w:r>
      <w:r>
        <w:rPr>
          <w:rFonts w:ascii="Arial" w:hAnsi="Arial" w:cs="Arial"/>
          <w:b/>
          <w:sz w:val="28"/>
          <w:szCs w:val="28"/>
        </w:rPr>
        <w:t>Семилейского сельского поселения Кочкуровского муниципального района Республики Мордовия</w:t>
      </w:r>
      <w:r w:rsidRPr="00642E47">
        <w:rPr>
          <w:rFonts w:ascii="Arial" w:hAnsi="Arial" w:cs="Arial"/>
          <w:b/>
          <w:sz w:val="28"/>
          <w:szCs w:val="28"/>
        </w:rPr>
        <w:t xml:space="preserve">,  а также земельных участков,  полномочия    по </w:t>
      </w:r>
      <w:r>
        <w:rPr>
          <w:rFonts w:ascii="Arial" w:hAnsi="Arial" w:cs="Arial"/>
          <w:b/>
          <w:sz w:val="28"/>
          <w:szCs w:val="28"/>
        </w:rPr>
        <w:t xml:space="preserve">распоряжению которыми относятся </w:t>
      </w:r>
      <w:r w:rsidRPr="00642E47">
        <w:rPr>
          <w:rFonts w:ascii="Arial" w:hAnsi="Arial" w:cs="Arial"/>
          <w:b/>
          <w:sz w:val="28"/>
          <w:szCs w:val="28"/>
        </w:rPr>
        <w:t xml:space="preserve">  к компетенции  администрации </w:t>
      </w:r>
      <w:r>
        <w:rPr>
          <w:rFonts w:ascii="Arial" w:hAnsi="Arial" w:cs="Arial"/>
          <w:b/>
          <w:sz w:val="28"/>
          <w:szCs w:val="28"/>
        </w:rPr>
        <w:t xml:space="preserve"> Семилейского сельского поселения Кочкуровского муниципального района Республики Мордовия</w:t>
      </w:r>
      <w:r w:rsidRPr="00642E47">
        <w:rPr>
          <w:rFonts w:ascii="Arial" w:hAnsi="Arial" w:cs="Arial"/>
          <w:b/>
          <w:sz w:val="28"/>
          <w:szCs w:val="28"/>
        </w:rPr>
        <w:t xml:space="preserve"> </w:t>
      </w:r>
    </w:p>
    <w:p w:rsidR="00642E47" w:rsidRDefault="00642E47" w:rsidP="00642E47">
      <w:pPr>
        <w:rPr>
          <w:rFonts w:ascii="Arial" w:hAnsi="Arial" w:cs="Arial"/>
          <w:b/>
          <w:sz w:val="28"/>
          <w:szCs w:val="28"/>
        </w:rPr>
      </w:pPr>
      <w:proofErr w:type="gramStart"/>
      <w:r w:rsidRPr="00642E47">
        <w:rPr>
          <w:rFonts w:ascii="Arial" w:hAnsi="Arial" w:cs="Arial"/>
          <w:b/>
          <w:sz w:val="28"/>
          <w:szCs w:val="28"/>
        </w:rPr>
        <w:t>(за исключением земельных участков, предназначенных для ведения личного подсобного хозяйства, огородничества, садоводства, индивидуального жилищного строительства), свободных от прав третьих лиц (за исключением права</w:t>
      </w:r>
      <w:proofErr w:type="gramEnd"/>
      <w:r w:rsidRPr="00642E47">
        <w:rPr>
          <w:rFonts w:ascii="Arial" w:hAnsi="Arial" w:cs="Arial"/>
          <w:b/>
          <w:sz w:val="28"/>
          <w:szCs w:val="28"/>
        </w:rPr>
        <w:t xml:space="preserve"> хозяйственного ведения, оперативного управления и имущественных прав субъектов малого и среднего предпринимательства), предназначенных для предоставления во владение и</w:t>
      </w:r>
      <w:r>
        <w:rPr>
          <w:rFonts w:ascii="Arial" w:hAnsi="Arial" w:cs="Arial"/>
          <w:b/>
          <w:sz w:val="28"/>
          <w:szCs w:val="28"/>
        </w:rPr>
        <w:t xml:space="preserve"> (или) пользование (в том числе</w:t>
      </w:r>
      <w:r w:rsidRPr="00642E47">
        <w:rPr>
          <w:rFonts w:ascii="Arial" w:hAnsi="Arial" w:cs="Arial"/>
          <w:b/>
          <w:sz w:val="28"/>
          <w:szCs w:val="28"/>
        </w:rPr>
        <w:t xml:space="preserve">    по льготным ставкам арендной платы), </w:t>
      </w:r>
      <w:r>
        <w:rPr>
          <w:rFonts w:ascii="Arial" w:hAnsi="Arial" w:cs="Arial"/>
          <w:b/>
          <w:sz w:val="28"/>
          <w:szCs w:val="28"/>
        </w:rPr>
        <w:t xml:space="preserve"> </w:t>
      </w:r>
      <w:r w:rsidRPr="00642E47">
        <w:rPr>
          <w:rFonts w:ascii="Arial" w:hAnsi="Arial" w:cs="Arial"/>
          <w:b/>
          <w:sz w:val="28"/>
          <w:szCs w:val="28"/>
        </w:rPr>
        <w:t xml:space="preserve">на долгосрочной основе субъектам малого  и среднего предпринимательства                 </w:t>
      </w:r>
      <w:r>
        <w:rPr>
          <w:rFonts w:ascii="Arial" w:hAnsi="Arial" w:cs="Arial"/>
          <w:b/>
          <w:sz w:val="28"/>
          <w:szCs w:val="28"/>
        </w:rPr>
        <w:t xml:space="preserve">                              </w:t>
      </w:r>
      <w:r w:rsidRPr="00642E47">
        <w:rPr>
          <w:rFonts w:ascii="Arial" w:hAnsi="Arial" w:cs="Arial"/>
          <w:b/>
          <w:sz w:val="28"/>
          <w:szCs w:val="28"/>
        </w:rPr>
        <w:t>и организациям, образующим инфраструктуру поддержки субъектов малого и среднего</w:t>
      </w:r>
    </w:p>
    <w:p w:rsidR="00642E47" w:rsidRPr="00642E47" w:rsidRDefault="00642E47" w:rsidP="00642E47">
      <w:pPr>
        <w:rPr>
          <w:rFonts w:ascii="Arial" w:hAnsi="Arial" w:cs="Arial"/>
          <w:b/>
          <w:sz w:val="28"/>
          <w:szCs w:val="28"/>
        </w:rPr>
      </w:pPr>
    </w:p>
    <w:p w:rsidR="00642E47" w:rsidRPr="000E0B79" w:rsidRDefault="00642E47" w:rsidP="00642E47">
      <w:pPr>
        <w:pStyle w:val="1"/>
        <w:shd w:val="clear" w:color="auto" w:fill="auto"/>
        <w:spacing w:after="0" w:line="240" w:lineRule="auto"/>
        <w:ind w:right="40" w:firstLine="720"/>
        <w:contextualSpacing/>
        <w:jc w:val="both"/>
        <w:rPr>
          <w:rFonts w:ascii="Arial" w:hAnsi="Arial" w:cs="Arial"/>
          <w:sz w:val="24"/>
          <w:szCs w:val="24"/>
        </w:rPr>
      </w:pPr>
      <w:proofErr w:type="gramStart"/>
      <w:r w:rsidRPr="000E0B79">
        <w:rPr>
          <w:rFonts w:ascii="Arial" w:hAnsi="Arial" w:cs="Arial"/>
          <w:sz w:val="24"/>
          <w:szCs w:val="24"/>
        </w:rPr>
        <w:t xml:space="preserve">В целях совершенствования системы муниципальной поддержки малого и среднего предпринимательства в </w:t>
      </w:r>
      <w:proofErr w:type="spellStart"/>
      <w:r w:rsidR="000E0B79" w:rsidRPr="000E0B79">
        <w:rPr>
          <w:rFonts w:ascii="Arial" w:hAnsi="Arial" w:cs="Arial"/>
          <w:sz w:val="24"/>
          <w:szCs w:val="24"/>
        </w:rPr>
        <w:t>Семилейском</w:t>
      </w:r>
      <w:proofErr w:type="spellEnd"/>
      <w:r w:rsidRPr="000E0B79">
        <w:rPr>
          <w:rFonts w:ascii="Arial" w:hAnsi="Arial" w:cs="Arial"/>
          <w:sz w:val="24"/>
          <w:szCs w:val="24"/>
        </w:rPr>
        <w:t xml:space="preserve"> сельском поселении (в части имущественной поддержки), руководствуясь Земельным кодексом Российской Федерации, Федеральным</w:t>
      </w:r>
      <w:r w:rsidR="000E0B79">
        <w:rPr>
          <w:rFonts w:ascii="Arial" w:hAnsi="Arial" w:cs="Arial"/>
          <w:sz w:val="24"/>
          <w:szCs w:val="24"/>
        </w:rPr>
        <w:t xml:space="preserve"> законом от 06.10.2003 № 131-ФЗ</w:t>
      </w:r>
      <w:r w:rsidRPr="000E0B79">
        <w:rPr>
          <w:rFonts w:ascii="Arial" w:hAnsi="Arial" w:cs="Arial"/>
          <w:sz w:val="24"/>
          <w:szCs w:val="24"/>
        </w:rPr>
        <w:t xml:space="preserve"> «Об общих принципах организации местного самоуправления в Российской Федерации», ст. 17.1 Федерального  закона от 26.07.2006 № 135-ФЗ «О защите конкуренции», ст. 18 Федерального закона от 24.07.2007 № 209-ФЗ</w:t>
      </w:r>
      <w:r w:rsidR="000E0B79">
        <w:rPr>
          <w:rFonts w:ascii="Arial" w:hAnsi="Arial" w:cs="Arial"/>
          <w:sz w:val="24"/>
          <w:szCs w:val="24"/>
        </w:rPr>
        <w:t xml:space="preserve"> </w:t>
      </w:r>
      <w:r w:rsidRPr="000E0B79">
        <w:rPr>
          <w:rFonts w:ascii="Arial" w:hAnsi="Arial" w:cs="Arial"/>
          <w:sz w:val="24"/>
          <w:szCs w:val="24"/>
        </w:rPr>
        <w:t xml:space="preserve"> «О развитии малого и среднего предпринимательства</w:t>
      </w:r>
      <w:proofErr w:type="gramEnd"/>
      <w:r w:rsidRPr="000E0B79">
        <w:rPr>
          <w:rFonts w:ascii="Arial" w:hAnsi="Arial" w:cs="Arial"/>
          <w:sz w:val="24"/>
          <w:szCs w:val="24"/>
        </w:rPr>
        <w:t xml:space="preserve"> </w:t>
      </w:r>
      <w:proofErr w:type="gramStart"/>
      <w:r w:rsidRPr="000E0B79">
        <w:rPr>
          <w:rFonts w:ascii="Arial" w:hAnsi="Arial" w:cs="Arial"/>
          <w:sz w:val="24"/>
          <w:szCs w:val="24"/>
        </w:rPr>
        <w:t xml:space="preserve">в Российской Федерации», Федеральным законом от 03.07.2018 № 185-ФЗ «О внесении изменений в отдельные законодательные акты Российской Федерации в целях расширения имущественной поддержки субъектов малого и среднего предпринимательства», постановлением Правительства Российской Федерации от 21.08.2010 № 645 «Об имущественной поддержке субъектов малого и среднего предпринимательства при предоставлении федерального имущества» (в редакции постановления Правительства Российской Федерации от 01.12.2016 «Об имущественной поддержке субъектов </w:t>
      </w:r>
      <w:r w:rsidRPr="000E0B79">
        <w:rPr>
          <w:rFonts w:ascii="Arial" w:hAnsi="Arial" w:cs="Arial"/>
          <w:sz w:val="24"/>
          <w:szCs w:val="24"/>
        </w:rPr>
        <w:lastRenderedPageBreak/>
        <w:t>малого и</w:t>
      </w:r>
      <w:proofErr w:type="gramEnd"/>
      <w:r w:rsidRPr="000E0B79">
        <w:rPr>
          <w:rFonts w:ascii="Arial" w:hAnsi="Arial" w:cs="Arial"/>
          <w:sz w:val="24"/>
          <w:szCs w:val="24"/>
        </w:rPr>
        <w:t xml:space="preserve"> среднего предпринимательства при предоставлении федерального имущества»), приказом Минэкономразвития России от 20.04.2016 № 264                           «Об утверждении Порядка представления сведений об утвержденных перечнях государственного имущества и муниципального имущества, указанных в части 4 статьи 18 Федерального закона «О развитии малого и среднего предпринимательства в Российской Федерации», администрация </w:t>
      </w:r>
      <w:r w:rsidR="000E0B79" w:rsidRPr="000E0B79">
        <w:rPr>
          <w:rFonts w:ascii="Arial" w:hAnsi="Arial" w:cs="Arial"/>
          <w:sz w:val="24"/>
          <w:szCs w:val="24"/>
        </w:rPr>
        <w:t>Семилейского</w:t>
      </w:r>
      <w:r w:rsidRPr="000E0B79">
        <w:rPr>
          <w:rFonts w:ascii="Arial" w:hAnsi="Arial" w:cs="Arial"/>
          <w:sz w:val="24"/>
          <w:szCs w:val="24"/>
        </w:rPr>
        <w:t xml:space="preserve"> сельского поселения   </w:t>
      </w:r>
      <w:proofErr w:type="gramStart"/>
      <w:r w:rsidRPr="000E0B79">
        <w:rPr>
          <w:rFonts w:ascii="Arial" w:hAnsi="Arial" w:cs="Arial"/>
          <w:sz w:val="24"/>
          <w:szCs w:val="24"/>
        </w:rPr>
        <w:t>п</w:t>
      </w:r>
      <w:proofErr w:type="gramEnd"/>
      <w:r w:rsidRPr="000E0B79">
        <w:rPr>
          <w:rFonts w:ascii="Arial" w:hAnsi="Arial" w:cs="Arial"/>
          <w:sz w:val="24"/>
          <w:szCs w:val="24"/>
        </w:rPr>
        <w:t xml:space="preserve"> о с т а н о в л я е т:</w:t>
      </w:r>
    </w:p>
    <w:p w:rsidR="00642E47" w:rsidRPr="00DD4C81" w:rsidRDefault="00642E47" w:rsidP="00642E47">
      <w:pPr>
        <w:pStyle w:val="1"/>
        <w:widowControl w:val="0"/>
        <w:shd w:val="clear" w:color="auto" w:fill="auto"/>
        <w:spacing w:after="0" w:line="240" w:lineRule="auto"/>
        <w:ind w:right="40" w:firstLine="720"/>
        <w:contextualSpacing/>
        <w:jc w:val="both"/>
        <w:rPr>
          <w:sz w:val="20"/>
          <w:szCs w:val="20"/>
        </w:rPr>
      </w:pPr>
    </w:p>
    <w:p w:rsidR="00642E47" w:rsidRPr="00642E47" w:rsidRDefault="00642E47" w:rsidP="00642E47">
      <w:pPr>
        <w:pStyle w:val="2"/>
        <w:widowControl w:val="0"/>
        <w:numPr>
          <w:ilvl w:val="2"/>
          <w:numId w:val="1"/>
        </w:numPr>
        <w:tabs>
          <w:tab w:val="left" w:pos="1134"/>
        </w:tabs>
        <w:spacing w:after="0" w:line="240" w:lineRule="auto"/>
        <w:ind w:left="23" w:firstLine="689"/>
        <w:contextualSpacing/>
        <w:jc w:val="both"/>
        <w:rPr>
          <w:rFonts w:ascii="Arial" w:hAnsi="Arial" w:cs="Arial"/>
          <w:sz w:val="24"/>
          <w:szCs w:val="24"/>
        </w:rPr>
      </w:pPr>
      <w:proofErr w:type="gramStart"/>
      <w:r w:rsidRPr="00642E47">
        <w:rPr>
          <w:rFonts w:ascii="Arial" w:hAnsi="Arial" w:cs="Arial"/>
          <w:sz w:val="24"/>
          <w:szCs w:val="24"/>
        </w:rPr>
        <w:t xml:space="preserve">Утвердить Порядок формирования, ведения и опубликования перечня муниципального имущества, находящегося в собственности </w:t>
      </w:r>
      <w:r>
        <w:rPr>
          <w:rFonts w:ascii="Arial" w:hAnsi="Arial" w:cs="Arial"/>
          <w:sz w:val="24"/>
          <w:szCs w:val="24"/>
          <w:lang w:val="ru-RU"/>
        </w:rPr>
        <w:t>Семилейского сельского поселения Кочкуровского муниципального района Республики Мордовия</w:t>
      </w:r>
      <w:r w:rsidRPr="00642E47">
        <w:rPr>
          <w:rFonts w:ascii="Arial" w:hAnsi="Arial" w:cs="Arial"/>
          <w:sz w:val="24"/>
          <w:szCs w:val="24"/>
        </w:rPr>
        <w:t xml:space="preserve">, а также земельных участков,  полномочия по распоряжению которыми относятся к компетенции администрации </w:t>
      </w:r>
      <w:r>
        <w:rPr>
          <w:rFonts w:ascii="Arial" w:hAnsi="Arial" w:cs="Arial"/>
          <w:sz w:val="24"/>
          <w:szCs w:val="24"/>
          <w:lang w:val="ru-RU"/>
        </w:rPr>
        <w:t>Семилейского сельского поселения Кочкуровского муниципального района Республики Мордовия</w:t>
      </w:r>
      <w:r w:rsidRPr="00642E47">
        <w:rPr>
          <w:rFonts w:ascii="Arial" w:hAnsi="Arial" w:cs="Arial"/>
          <w:sz w:val="24"/>
          <w:szCs w:val="24"/>
        </w:rPr>
        <w:t xml:space="preserve">   (за исключением земельных участков, предназначенных для ведения личного подсобного хозяйства, огородничества, садоводства, индивидуального жилищного строительства), свободных от прав третьих лиц</w:t>
      </w:r>
      <w:proofErr w:type="gramEnd"/>
      <w:r w:rsidRPr="00642E47">
        <w:rPr>
          <w:rFonts w:ascii="Arial" w:hAnsi="Arial" w:cs="Arial"/>
          <w:sz w:val="24"/>
          <w:szCs w:val="24"/>
        </w:rPr>
        <w:t xml:space="preserve"> (</w:t>
      </w:r>
      <w:proofErr w:type="gramStart"/>
      <w:r w:rsidRPr="00642E47">
        <w:rPr>
          <w:rFonts w:ascii="Arial" w:hAnsi="Arial" w:cs="Arial"/>
          <w:sz w:val="24"/>
          <w:szCs w:val="24"/>
        </w:rPr>
        <w:t>за исключением права хозяйственного ведения, оперативного управления и  имущественных прав субъектов малого и среднего предпринимательства), предназначенных для предоставления во владение и (или) пользование (в том числе по льготным ставкам арендной платы),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согласно приложению</w:t>
      </w:r>
      <w:r w:rsidRPr="00642E47">
        <w:rPr>
          <w:rFonts w:ascii="Arial" w:hAnsi="Arial" w:cs="Arial"/>
          <w:sz w:val="24"/>
          <w:szCs w:val="24"/>
          <w:lang w:val="ru-RU"/>
        </w:rPr>
        <w:t xml:space="preserve"> к настоящему постановлению.</w:t>
      </w:r>
      <w:proofErr w:type="gramEnd"/>
    </w:p>
    <w:p w:rsidR="000E0B79" w:rsidRPr="000E0B79" w:rsidRDefault="00642E47" w:rsidP="000E0B79">
      <w:pPr>
        <w:pStyle w:val="2"/>
        <w:widowControl w:val="0"/>
        <w:numPr>
          <w:ilvl w:val="2"/>
          <w:numId w:val="1"/>
        </w:numPr>
        <w:shd w:val="clear" w:color="auto" w:fill="auto"/>
        <w:tabs>
          <w:tab w:val="left" w:pos="1134"/>
        </w:tabs>
        <w:spacing w:after="0" w:line="240" w:lineRule="auto"/>
        <w:ind w:left="23" w:firstLine="689"/>
        <w:contextualSpacing/>
        <w:jc w:val="both"/>
        <w:rPr>
          <w:rFonts w:ascii="Arial" w:hAnsi="Arial" w:cs="Arial"/>
          <w:sz w:val="24"/>
          <w:szCs w:val="24"/>
        </w:rPr>
      </w:pPr>
      <w:proofErr w:type="gramStart"/>
      <w:r w:rsidRPr="00642E47">
        <w:rPr>
          <w:rFonts w:ascii="Arial" w:hAnsi="Arial" w:cs="Arial"/>
          <w:sz w:val="24"/>
          <w:szCs w:val="24"/>
        </w:rPr>
        <w:t>Контроль</w:t>
      </w:r>
      <w:r w:rsidRPr="00642E47">
        <w:rPr>
          <w:rFonts w:ascii="Arial" w:hAnsi="Arial" w:cs="Arial"/>
          <w:sz w:val="24"/>
          <w:szCs w:val="24"/>
          <w:lang w:val="ru-RU"/>
        </w:rPr>
        <w:t xml:space="preserve"> </w:t>
      </w:r>
      <w:r w:rsidRPr="00642E47">
        <w:rPr>
          <w:rFonts w:ascii="Arial" w:hAnsi="Arial" w:cs="Arial"/>
          <w:sz w:val="24"/>
          <w:szCs w:val="24"/>
        </w:rPr>
        <w:t xml:space="preserve"> за</w:t>
      </w:r>
      <w:proofErr w:type="gramEnd"/>
      <w:r w:rsidRPr="00642E47">
        <w:rPr>
          <w:rFonts w:ascii="Arial" w:hAnsi="Arial" w:cs="Arial"/>
          <w:sz w:val="24"/>
          <w:szCs w:val="24"/>
        </w:rPr>
        <w:t xml:space="preserve"> исполнением постановления </w:t>
      </w:r>
      <w:r w:rsidRPr="00642E47">
        <w:rPr>
          <w:rFonts w:ascii="Arial" w:hAnsi="Arial" w:cs="Arial"/>
          <w:sz w:val="24"/>
          <w:szCs w:val="24"/>
          <w:lang w:val="ru-RU"/>
        </w:rPr>
        <w:t>оставляю за собой.</w:t>
      </w:r>
    </w:p>
    <w:p w:rsidR="00642E47" w:rsidRPr="000E0B79" w:rsidRDefault="00642E47" w:rsidP="000E0B79">
      <w:pPr>
        <w:pStyle w:val="2"/>
        <w:widowControl w:val="0"/>
        <w:numPr>
          <w:ilvl w:val="2"/>
          <w:numId w:val="1"/>
        </w:numPr>
        <w:shd w:val="clear" w:color="auto" w:fill="auto"/>
        <w:tabs>
          <w:tab w:val="left" w:pos="1134"/>
        </w:tabs>
        <w:spacing w:after="0" w:line="240" w:lineRule="auto"/>
        <w:ind w:left="23" w:firstLine="689"/>
        <w:contextualSpacing/>
        <w:jc w:val="both"/>
        <w:rPr>
          <w:rFonts w:ascii="Arial" w:hAnsi="Arial" w:cs="Arial"/>
          <w:sz w:val="24"/>
          <w:szCs w:val="24"/>
        </w:rPr>
      </w:pPr>
      <w:r w:rsidRPr="000E0B79">
        <w:rPr>
          <w:rFonts w:ascii="Arial" w:hAnsi="Arial" w:cs="Arial"/>
          <w:sz w:val="24"/>
          <w:szCs w:val="24"/>
        </w:rPr>
        <w:t xml:space="preserve">Настоящее </w:t>
      </w:r>
      <w:r w:rsidRPr="000E0B79">
        <w:rPr>
          <w:rFonts w:ascii="Arial" w:hAnsi="Arial" w:cs="Arial"/>
          <w:sz w:val="24"/>
          <w:szCs w:val="24"/>
          <w:lang w:val="ru-RU"/>
        </w:rPr>
        <w:t>постановление</w:t>
      </w:r>
      <w:r w:rsidRPr="000E0B79">
        <w:rPr>
          <w:rFonts w:ascii="Arial" w:hAnsi="Arial" w:cs="Arial"/>
          <w:sz w:val="24"/>
          <w:szCs w:val="24"/>
        </w:rPr>
        <w:t xml:space="preserve"> вступает в силу со дня его официального опубликования.</w:t>
      </w:r>
    </w:p>
    <w:p w:rsidR="00642E47" w:rsidRPr="00642E47" w:rsidRDefault="00642E47" w:rsidP="00642E47">
      <w:pPr>
        <w:pStyle w:val="a3"/>
        <w:spacing w:after="0" w:line="100" w:lineRule="atLeast"/>
        <w:ind w:firstLine="720"/>
        <w:jc w:val="both"/>
        <w:rPr>
          <w:rFonts w:ascii="Arial" w:hAnsi="Arial" w:cs="Arial"/>
          <w:bCs/>
          <w:sz w:val="24"/>
          <w:szCs w:val="24"/>
          <w:lang w:val="ru"/>
        </w:rPr>
      </w:pPr>
    </w:p>
    <w:p w:rsidR="00642E47" w:rsidRPr="00A85C0F" w:rsidRDefault="00642E47" w:rsidP="00642E47">
      <w:pPr>
        <w:pStyle w:val="a3"/>
        <w:spacing w:after="0" w:line="100" w:lineRule="atLeast"/>
        <w:ind w:firstLine="720"/>
        <w:jc w:val="both"/>
        <w:rPr>
          <w:rFonts w:ascii="Arial" w:hAnsi="Arial" w:cs="Arial"/>
          <w:sz w:val="28"/>
          <w:szCs w:val="28"/>
        </w:rPr>
      </w:pPr>
    </w:p>
    <w:p w:rsidR="00642E47" w:rsidRPr="00A85C0F" w:rsidRDefault="00642E47" w:rsidP="00642E47">
      <w:pPr>
        <w:pStyle w:val="a3"/>
        <w:spacing w:after="0" w:line="100" w:lineRule="atLeast"/>
        <w:ind w:firstLine="720"/>
        <w:jc w:val="both"/>
        <w:rPr>
          <w:rFonts w:ascii="Arial" w:hAnsi="Arial" w:cs="Arial"/>
        </w:rPr>
      </w:pPr>
    </w:p>
    <w:p w:rsidR="00642E47" w:rsidRPr="00A85C0F" w:rsidRDefault="00642E47" w:rsidP="00642E47">
      <w:pPr>
        <w:pStyle w:val="a3"/>
        <w:spacing w:after="0" w:line="100" w:lineRule="atLeast"/>
        <w:ind w:firstLine="720"/>
        <w:jc w:val="both"/>
        <w:rPr>
          <w:rFonts w:ascii="Arial" w:hAnsi="Arial" w:cs="Arial"/>
        </w:rPr>
      </w:pPr>
    </w:p>
    <w:bookmarkEnd w:id="0"/>
    <w:p w:rsidR="00642E47" w:rsidRPr="00CD0550" w:rsidRDefault="00642E47" w:rsidP="00642E47">
      <w:pPr>
        <w:jc w:val="right"/>
        <w:rPr>
          <w:rFonts w:ascii="Arial" w:hAnsi="Arial" w:cs="Arial"/>
          <w:sz w:val="24"/>
          <w:szCs w:val="24"/>
        </w:rPr>
      </w:pPr>
      <w:r w:rsidRPr="00CD0550">
        <w:rPr>
          <w:rFonts w:ascii="Arial" w:hAnsi="Arial" w:cs="Arial"/>
          <w:sz w:val="24"/>
          <w:szCs w:val="24"/>
        </w:rPr>
        <w:t>Глава  Семилейского</w:t>
      </w:r>
    </w:p>
    <w:p w:rsidR="00642E47" w:rsidRPr="00CD0550" w:rsidRDefault="00642E47" w:rsidP="00642E47">
      <w:pPr>
        <w:pStyle w:val="a3"/>
        <w:spacing w:after="0" w:line="100" w:lineRule="atLeast"/>
        <w:ind w:firstLine="720"/>
        <w:jc w:val="right"/>
        <w:rPr>
          <w:rFonts w:ascii="Arial" w:hAnsi="Arial" w:cs="Arial"/>
          <w:sz w:val="24"/>
          <w:szCs w:val="24"/>
        </w:rPr>
      </w:pPr>
      <w:r w:rsidRPr="00CD0550">
        <w:rPr>
          <w:rFonts w:ascii="Arial" w:hAnsi="Arial" w:cs="Arial"/>
          <w:sz w:val="24"/>
          <w:szCs w:val="24"/>
        </w:rPr>
        <w:t xml:space="preserve"> сельского поселения                                                       </w:t>
      </w:r>
    </w:p>
    <w:p w:rsidR="00642E47" w:rsidRDefault="00642E47" w:rsidP="00642E47">
      <w:pPr>
        <w:pStyle w:val="a3"/>
        <w:spacing w:after="0" w:line="100" w:lineRule="atLeast"/>
        <w:ind w:firstLine="720"/>
        <w:jc w:val="right"/>
        <w:rPr>
          <w:rFonts w:ascii="Arial" w:hAnsi="Arial" w:cs="Arial"/>
          <w:sz w:val="24"/>
          <w:szCs w:val="24"/>
        </w:rPr>
      </w:pPr>
      <w:r w:rsidRPr="00CD0550">
        <w:rPr>
          <w:rFonts w:ascii="Arial" w:hAnsi="Arial" w:cs="Arial"/>
          <w:sz w:val="24"/>
          <w:szCs w:val="24"/>
        </w:rPr>
        <w:t xml:space="preserve">А.В. </w:t>
      </w:r>
      <w:proofErr w:type="spellStart"/>
      <w:r w:rsidRPr="00CD0550">
        <w:rPr>
          <w:rFonts w:ascii="Arial" w:hAnsi="Arial" w:cs="Arial"/>
          <w:sz w:val="24"/>
          <w:szCs w:val="24"/>
        </w:rPr>
        <w:t>Кудашкин</w:t>
      </w:r>
      <w:proofErr w:type="spellEnd"/>
    </w:p>
    <w:p w:rsidR="00642E47" w:rsidRDefault="00642E47" w:rsidP="00642E47">
      <w:pPr>
        <w:pStyle w:val="a3"/>
        <w:spacing w:after="0" w:line="100" w:lineRule="atLeast"/>
        <w:ind w:firstLine="720"/>
        <w:jc w:val="right"/>
        <w:rPr>
          <w:rFonts w:ascii="Arial" w:hAnsi="Arial" w:cs="Arial"/>
          <w:sz w:val="24"/>
          <w:szCs w:val="24"/>
        </w:rPr>
      </w:pPr>
    </w:p>
    <w:p w:rsidR="00642E47" w:rsidRDefault="00642E47" w:rsidP="00642E47">
      <w:pPr>
        <w:pStyle w:val="a3"/>
        <w:spacing w:after="0" w:line="100" w:lineRule="atLeast"/>
        <w:ind w:firstLine="720"/>
        <w:jc w:val="right"/>
        <w:rPr>
          <w:rFonts w:ascii="Arial" w:hAnsi="Arial" w:cs="Arial"/>
          <w:sz w:val="24"/>
          <w:szCs w:val="24"/>
        </w:rPr>
      </w:pPr>
    </w:p>
    <w:p w:rsidR="00642E47" w:rsidRDefault="00642E47" w:rsidP="00642E47">
      <w:pPr>
        <w:pStyle w:val="a3"/>
        <w:spacing w:after="0" w:line="100" w:lineRule="atLeast"/>
        <w:ind w:firstLine="720"/>
        <w:jc w:val="right"/>
        <w:rPr>
          <w:rFonts w:ascii="Arial" w:hAnsi="Arial" w:cs="Arial"/>
          <w:sz w:val="24"/>
          <w:szCs w:val="24"/>
        </w:rPr>
      </w:pPr>
    </w:p>
    <w:p w:rsidR="00642E47" w:rsidRDefault="00642E47" w:rsidP="00642E47">
      <w:pPr>
        <w:pStyle w:val="a3"/>
        <w:spacing w:after="0" w:line="100" w:lineRule="atLeast"/>
        <w:ind w:firstLine="720"/>
        <w:jc w:val="right"/>
        <w:rPr>
          <w:rFonts w:ascii="Arial" w:hAnsi="Arial" w:cs="Arial"/>
          <w:sz w:val="24"/>
          <w:szCs w:val="24"/>
        </w:rPr>
      </w:pPr>
    </w:p>
    <w:p w:rsidR="00642E47" w:rsidRDefault="00642E47" w:rsidP="00642E47">
      <w:pPr>
        <w:pStyle w:val="a3"/>
        <w:spacing w:after="0" w:line="100" w:lineRule="atLeast"/>
        <w:ind w:firstLine="720"/>
        <w:jc w:val="right"/>
        <w:rPr>
          <w:rFonts w:ascii="Arial" w:hAnsi="Arial" w:cs="Arial"/>
          <w:sz w:val="24"/>
          <w:szCs w:val="24"/>
        </w:rPr>
      </w:pPr>
    </w:p>
    <w:p w:rsidR="00642E47" w:rsidRDefault="00642E47" w:rsidP="00642E47">
      <w:pPr>
        <w:pStyle w:val="a3"/>
        <w:spacing w:after="0" w:line="100" w:lineRule="atLeast"/>
        <w:ind w:firstLine="720"/>
        <w:jc w:val="right"/>
        <w:rPr>
          <w:rFonts w:ascii="Arial" w:hAnsi="Arial" w:cs="Arial"/>
          <w:sz w:val="24"/>
          <w:szCs w:val="24"/>
        </w:rPr>
      </w:pPr>
    </w:p>
    <w:p w:rsidR="00642E47" w:rsidRDefault="00642E47" w:rsidP="00642E47">
      <w:pPr>
        <w:pStyle w:val="a3"/>
        <w:spacing w:after="0" w:line="100" w:lineRule="atLeast"/>
        <w:ind w:firstLine="720"/>
        <w:jc w:val="right"/>
        <w:rPr>
          <w:rFonts w:ascii="Arial" w:hAnsi="Arial" w:cs="Arial"/>
          <w:sz w:val="24"/>
          <w:szCs w:val="24"/>
        </w:rPr>
      </w:pPr>
    </w:p>
    <w:p w:rsidR="00642E47" w:rsidRDefault="00642E47" w:rsidP="00642E47">
      <w:pPr>
        <w:pStyle w:val="a3"/>
        <w:spacing w:after="0" w:line="100" w:lineRule="atLeast"/>
        <w:ind w:firstLine="720"/>
        <w:jc w:val="right"/>
        <w:rPr>
          <w:rFonts w:ascii="Arial" w:hAnsi="Arial" w:cs="Arial"/>
          <w:sz w:val="24"/>
          <w:szCs w:val="24"/>
        </w:rPr>
      </w:pPr>
    </w:p>
    <w:p w:rsidR="00642E47" w:rsidRDefault="00642E47" w:rsidP="00642E47">
      <w:pPr>
        <w:pStyle w:val="a3"/>
        <w:spacing w:after="0" w:line="100" w:lineRule="atLeast"/>
        <w:ind w:firstLine="720"/>
        <w:jc w:val="right"/>
        <w:rPr>
          <w:rFonts w:ascii="Arial" w:hAnsi="Arial" w:cs="Arial"/>
          <w:sz w:val="24"/>
          <w:szCs w:val="24"/>
        </w:rPr>
      </w:pPr>
    </w:p>
    <w:p w:rsidR="00642E47" w:rsidRDefault="00642E47" w:rsidP="00642E47">
      <w:pPr>
        <w:pStyle w:val="a3"/>
        <w:spacing w:after="0" w:line="100" w:lineRule="atLeast"/>
        <w:ind w:firstLine="720"/>
        <w:jc w:val="right"/>
        <w:rPr>
          <w:rFonts w:ascii="Arial" w:hAnsi="Arial" w:cs="Arial"/>
          <w:sz w:val="24"/>
          <w:szCs w:val="24"/>
        </w:rPr>
      </w:pPr>
    </w:p>
    <w:p w:rsidR="000E0B79" w:rsidRDefault="000E0B79" w:rsidP="00642E47">
      <w:pPr>
        <w:pStyle w:val="a3"/>
        <w:spacing w:after="0" w:line="100" w:lineRule="atLeast"/>
        <w:ind w:firstLine="720"/>
        <w:jc w:val="right"/>
        <w:rPr>
          <w:rFonts w:ascii="Arial" w:hAnsi="Arial" w:cs="Arial"/>
          <w:sz w:val="24"/>
          <w:szCs w:val="24"/>
        </w:rPr>
      </w:pPr>
    </w:p>
    <w:p w:rsidR="000E0B79" w:rsidRDefault="000E0B79" w:rsidP="00642E47">
      <w:pPr>
        <w:pStyle w:val="a3"/>
        <w:spacing w:after="0" w:line="100" w:lineRule="atLeast"/>
        <w:ind w:firstLine="720"/>
        <w:jc w:val="right"/>
        <w:rPr>
          <w:rFonts w:ascii="Arial" w:hAnsi="Arial" w:cs="Arial"/>
          <w:sz w:val="24"/>
          <w:szCs w:val="24"/>
        </w:rPr>
      </w:pPr>
    </w:p>
    <w:p w:rsidR="000E0B79" w:rsidRDefault="000E0B79" w:rsidP="00642E47">
      <w:pPr>
        <w:pStyle w:val="a3"/>
        <w:spacing w:after="0" w:line="100" w:lineRule="atLeast"/>
        <w:ind w:firstLine="720"/>
        <w:jc w:val="right"/>
        <w:rPr>
          <w:rFonts w:ascii="Arial" w:hAnsi="Arial" w:cs="Arial"/>
          <w:sz w:val="24"/>
          <w:szCs w:val="24"/>
        </w:rPr>
      </w:pPr>
    </w:p>
    <w:p w:rsidR="000E0B79" w:rsidRDefault="000E0B79" w:rsidP="00642E47">
      <w:pPr>
        <w:pStyle w:val="a3"/>
        <w:spacing w:after="0" w:line="100" w:lineRule="atLeast"/>
        <w:ind w:firstLine="720"/>
        <w:jc w:val="right"/>
        <w:rPr>
          <w:rFonts w:ascii="Arial" w:hAnsi="Arial" w:cs="Arial"/>
          <w:sz w:val="24"/>
          <w:szCs w:val="24"/>
        </w:rPr>
      </w:pPr>
    </w:p>
    <w:p w:rsidR="000E0B79" w:rsidRDefault="000E0B79" w:rsidP="00642E47">
      <w:pPr>
        <w:pStyle w:val="a3"/>
        <w:spacing w:after="0" w:line="100" w:lineRule="atLeast"/>
        <w:ind w:firstLine="720"/>
        <w:jc w:val="right"/>
        <w:rPr>
          <w:rFonts w:ascii="Arial" w:hAnsi="Arial" w:cs="Arial"/>
          <w:sz w:val="24"/>
          <w:szCs w:val="24"/>
        </w:rPr>
      </w:pPr>
    </w:p>
    <w:p w:rsidR="00642E47" w:rsidRDefault="00642E47" w:rsidP="00642E47">
      <w:pPr>
        <w:pStyle w:val="a3"/>
        <w:spacing w:after="0" w:line="100" w:lineRule="atLeast"/>
        <w:ind w:firstLine="720"/>
        <w:jc w:val="right"/>
        <w:rPr>
          <w:rFonts w:ascii="Arial" w:hAnsi="Arial" w:cs="Arial"/>
          <w:sz w:val="24"/>
          <w:szCs w:val="24"/>
        </w:rPr>
      </w:pPr>
    </w:p>
    <w:p w:rsidR="00642E47" w:rsidRDefault="00642E47" w:rsidP="00642E47">
      <w:pPr>
        <w:pStyle w:val="a3"/>
        <w:spacing w:after="0" w:line="100" w:lineRule="atLeast"/>
        <w:ind w:firstLine="720"/>
        <w:jc w:val="right"/>
        <w:rPr>
          <w:rFonts w:ascii="Arial" w:hAnsi="Arial" w:cs="Arial"/>
          <w:sz w:val="24"/>
          <w:szCs w:val="24"/>
        </w:rPr>
      </w:pPr>
    </w:p>
    <w:p w:rsidR="00642E47" w:rsidRDefault="00642E47" w:rsidP="00642E47">
      <w:pPr>
        <w:pStyle w:val="a3"/>
        <w:spacing w:after="0" w:line="100" w:lineRule="atLeast"/>
        <w:ind w:firstLine="720"/>
        <w:jc w:val="right"/>
        <w:rPr>
          <w:rFonts w:ascii="Arial" w:hAnsi="Arial" w:cs="Arial"/>
          <w:sz w:val="24"/>
          <w:szCs w:val="24"/>
        </w:rPr>
      </w:pPr>
    </w:p>
    <w:p w:rsidR="00642E47" w:rsidRPr="00642E47" w:rsidRDefault="00642E47" w:rsidP="00642E47">
      <w:pPr>
        <w:pStyle w:val="1"/>
        <w:shd w:val="clear" w:color="auto" w:fill="auto"/>
        <w:spacing w:after="0" w:line="240" w:lineRule="auto"/>
        <w:ind w:left="5103" w:right="-2"/>
        <w:contextualSpacing/>
        <w:jc w:val="center"/>
        <w:rPr>
          <w:rFonts w:ascii="Arial" w:hAnsi="Arial" w:cs="Arial"/>
          <w:sz w:val="24"/>
          <w:szCs w:val="24"/>
        </w:rPr>
      </w:pPr>
      <w:r w:rsidRPr="00642E47">
        <w:rPr>
          <w:rFonts w:ascii="Arial" w:hAnsi="Arial" w:cs="Arial"/>
          <w:sz w:val="24"/>
          <w:szCs w:val="24"/>
        </w:rPr>
        <w:lastRenderedPageBreak/>
        <w:t>УТВЕРЖДЕН</w:t>
      </w:r>
    </w:p>
    <w:p w:rsidR="00642E47" w:rsidRPr="00642E47" w:rsidRDefault="00642E47" w:rsidP="00642E47">
      <w:pPr>
        <w:pStyle w:val="1"/>
        <w:shd w:val="clear" w:color="auto" w:fill="auto"/>
        <w:spacing w:after="0" w:line="240" w:lineRule="auto"/>
        <w:ind w:left="5103" w:right="-2"/>
        <w:contextualSpacing/>
        <w:jc w:val="both"/>
        <w:rPr>
          <w:rFonts w:ascii="Arial" w:hAnsi="Arial" w:cs="Arial"/>
          <w:sz w:val="24"/>
          <w:szCs w:val="24"/>
        </w:rPr>
      </w:pPr>
      <w:r w:rsidRPr="00642E47">
        <w:rPr>
          <w:rFonts w:ascii="Arial" w:hAnsi="Arial" w:cs="Arial"/>
          <w:sz w:val="24"/>
          <w:szCs w:val="24"/>
        </w:rPr>
        <w:t>постановлением администрации</w:t>
      </w:r>
    </w:p>
    <w:p w:rsidR="00642E47" w:rsidRPr="00642E47" w:rsidRDefault="00642E47" w:rsidP="00642E47">
      <w:pPr>
        <w:pStyle w:val="1"/>
        <w:shd w:val="clear" w:color="auto" w:fill="auto"/>
        <w:spacing w:after="0" w:line="240" w:lineRule="auto"/>
        <w:ind w:left="5103" w:right="-2"/>
        <w:contextualSpacing/>
        <w:jc w:val="both"/>
        <w:rPr>
          <w:rFonts w:ascii="Arial" w:hAnsi="Arial" w:cs="Arial"/>
          <w:sz w:val="24"/>
          <w:szCs w:val="24"/>
        </w:rPr>
      </w:pPr>
      <w:r>
        <w:rPr>
          <w:rFonts w:ascii="Arial" w:hAnsi="Arial" w:cs="Arial"/>
          <w:sz w:val="24"/>
          <w:szCs w:val="24"/>
        </w:rPr>
        <w:t>Семилейского сельского поселения</w:t>
      </w:r>
    </w:p>
    <w:p w:rsidR="00642E47" w:rsidRPr="00642E47" w:rsidRDefault="00642E47" w:rsidP="00642E47">
      <w:pPr>
        <w:pStyle w:val="1"/>
        <w:shd w:val="clear" w:color="auto" w:fill="auto"/>
        <w:spacing w:after="0" w:line="240" w:lineRule="auto"/>
        <w:ind w:left="5103" w:right="-2"/>
        <w:contextualSpacing/>
        <w:jc w:val="both"/>
        <w:rPr>
          <w:rFonts w:ascii="Arial" w:hAnsi="Arial" w:cs="Arial"/>
          <w:sz w:val="24"/>
          <w:szCs w:val="24"/>
        </w:rPr>
      </w:pPr>
      <w:r w:rsidRPr="00642E47">
        <w:rPr>
          <w:rFonts w:ascii="Arial" w:hAnsi="Arial" w:cs="Arial"/>
          <w:sz w:val="24"/>
          <w:szCs w:val="24"/>
        </w:rPr>
        <w:t xml:space="preserve">от </w:t>
      </w:r>
      <w:r w:rsidR="00C7530A">
        <w:rPr>
          <w:rFonts w:ascii="Arial" w:hAnsi="Arial" w:cs="Arial"/>
          <w:sz w:val="24"/>
          <w:szCs w:val="24"/>
        </w:rPr>
        <w:t>03.10.2019 №40-п</w:t>
      </w:r>
      <w:bookmarkStart w:id="1" w:name="_GoBack"/>
      <w:bookmarkEnd w:id="1"/>
    </w:p>
    <w:p w:rsidR="00642E47" w:rsidRPr="00642E47" w:rsidRDefault="00642E47" w:rsidP="00642E47">
      <w:pPr>
        <w:pStyle w:val="1"/>
        <w:shd w:val="clear" w:color="auto" w:fill="auto"/>
        <w:spacing w:after="0" w:line="240" w:lineRule="auto"/>
        <w:ind w:left="5103" w:right="-2"/>
        <w:contextualSpacing/>
        <w:jc w:val="center"/>
        <w:rPr>
          <w:rFonts w:ascii="Arial" w:hAnsi="Arial" w:cs="Arial"/>
          <w:sz w:val="24"/>
          <w:szCs w:val="24"/>
        </w:rPr>
      </w:pPr>
    </w:p>
    <w:p w:rsidR="00642E47" w:rsidRPr="00642E47" w:rsidRDefault="00642E47" w:rsidP="00642E47">
      <w:pPr>
        <w:pStyle w:val="1"/>
        <w:shd w:val="clear" w:color="auto" w:fill="auto"/>
        <w:spacing w:after="0" w:line="240" w:lineRule="auto"/>
        <w:ind w:left="5103" w:right="-2"/>
        <w:contextualSpacing/>
        <w:jc w:val="center"/>
        <w:rPr>
          <w:rFonts w:ascii="Arial" w:hAnsi="Arial" w:cs="Arial"/>
          <w:sz w:val="24"/>
          <w:szCs w:val="24"/>
        </w:rPr>
      </w:pPr>
    </w:p>
    <w:p w:rsidR="00642E47" w:rsidRPr="00642E47" w:rsidRDefault="00642E47" w:rsidP="00642E47">
      <w:pPr>
        <w:pStyle w:val="1"/>
        <w:ind w:right="-2"/>
        <w:contextualSpacing/>
        <w:jc w:val="center"/>
        <w:rPr>
          <w:rFonts w:ascii="Arial" w:hAnsi="Arial" w:cs="Arial"/>
          <w:b/>
          <w:sz w:val="24"/>
          <w:szCs w:val="24"/>
        </w:rPr>
      </w:pPr>
      <w:r w:rsidRPr="00642E47">
        <w:rPr>
          <w:rFonts w:ascii="Arial" w:hAnsi="Arial" w:cs="Arial"/>
          <w:b/>
          <w:sz w:val="24"/>
          <w:szCs w:val="24"/>
        </w:rPr>
        <w:t>ПОРЯДОК</w:t>
      </w:r>
    </w:p>
    <w:p w:rsidR="00642E47" w:rsidRPr="00642E47" w:rsidRDefault="00642E47" w:rsidP="00642E47">
      <w:pPr>
        <w:pStyle w:val="1"/>
        <w:shd w:val="clear" w:color="auto" w:fill="auto"/>
        <w:spacing w:after="0" w:line="240" w:lineRule="auto"/>
        <w:ind w:right="-2"/>
        <w:contextualSpacing/>
        <w:jc w:val="center"/>
        <w:rPr>
          <w:rFonts w:ascii="Arial" w:hAnsi="Arial" w:cs="Arial"/>
          <w:b/>
          <w:sz w:val="24"/>
          <w:szCs w:val="24"/>
        </w:rPr>
      </w:pPr>
      <w:proofErr w:type="gramStart"/>
      <w:r w:rsidRPr="00642E47">
        <w:rPr>
          <w:rFonts w:ascii="Arial" w:hAnsi="Arial" w:cs="Arial"/>
          <w:b/>
          <w:sz w:val="24"/>
          <w:szCs w:val="24"/>
        </w:rPr>
        <w:t xml:space="preserve">формирования, ведения и опубликования перечня муниципального имущества, находящегося в собственности </w:t>
      </w:r>
      <w:r>
        <w:rPr>
          <w:rFonts w:ascii="Arial" w:hAnsi="Arial" w:cs="Arial"/>
          <w:b/>
          <w:sz w:val="24"/>
          <w:szCs w:val="24"/>
        </w:rPr>
        <w:t>Семилейского сельского поселения Кочкуровского муниципального района Республики Мордовия</w:t>
      </w:r>
      <w:r w:rsidRPr="00642E47">
        <w:rPr>
          <w:rFonts w:ascii="Arial" w:hAnsi="Arial" w:cs="Arial"/>
          <w:b/>
          <w:sz w:val="24"/>
          <w:szCs w:val="24"/>
        </w:rPr>
        <w:t xml:space="preserve">, а также земельных участков,  полномочия по распоряжению которыми относятся к компетенции  администрации </w:t>
      </w:r>
      <w:r>
        <w:rPr>
          <w:rFonts w:ascii="Arial" w:hAnsi="Arial" w:cs="Arial"/>
          <w:b/>
          <w:sz w:val="24"/>
          <w:szCs w:val="24"/>
        </w:rPr>
        <w:t>Семилейского сельского поселения Кочкуровского муниципального района республики Мордовия</w:t>
      </w:r>
      <w:r w:rsidRPr="00642E47">
        <w:rPr>
          <w:rFonts w:ascii="Arial" w:hAnsi="Arial" w:cs="Arial"/>
          <w:b/>
          <w:sz w:val="24"/>
          <w:szCs w:val="24"/>
        </w:rPr>
        <w:t xml:space="preserve">  (за исключением земельных участков, предназначенных для ведения личного подсобного хозяйства, огородничества, садоводства, индивидуального жилищного строительства), свободных от прав третьих лиц (за исключением</w:t>
      </w:r>
      <w:proofErr w:type="gramEnd"/>
      <w:r w:rsidRPr="00642E47">
        <w:rPr>
          <w:rFonts w:ascii="Arial" w:hAnsi="Arial" w:cs="Arial"/>
          <w:b/>
          <w:sz w:val="24"/>
          <w:szCs w:val="24"/>
        </w:rPr>
        <w:t xml:space="preserve"> права хозяйственного ведения и оперативного управления и  имущественных прав субъектов малого и среднего предпринимательства), предназначенных для предоставления во владение и (или) пользование (в том числе по льготным ставкам арендной платы),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642E47" w:rsidRPr="00642E47" w:rsidRDefault="00642E47" w:rsidP="00642E47">
      <w:pPr>
        <w:pStyle w:val="1"/>
        <w:shd w:val="clear" w:color="auto" w:fill="auto"/>
        <w:spacing w:after="0" w:line="240" w:lineRule="auto"/>
        <w:ind w:right="-2"/>
        <w:contextualSpacing/>
        <w:jc w:val="center"/>
        <w:rPr>
          <w:rFonts w:ascii="Arial" w:hAnsi="Arial" w:cs="Arial"/>
          <w:sz w:val="24"/>
          <w:szCs w:val="24"/>
        </w:rPr>
      </w:pPr>
    </w:p>
    <w:p w:rsidR="00642E47" w:rsidRPr="00642E47" w:rsidRDefault="00642E47" w:rsidP="00642E47">
      <w:pPr>
        <w:pStyle w:val="1"/>
        <w:numPr>
          <w:ilvl w:val="0"/>
          <w:numId w:val="2"/>
        </w:numPr>
        <w:ind w:right="-2"/>
        <w:contextualSpacing/>
        <w:jc w:val="center"/>
        <w:rPr>
          <w:rFonts w:ascii="Arial" w:hAnsi="Arial" w:cs="Arial"/>
          <w:sz w:val="24"/>
          <w:szCs w:val="24"/>
        </w:rPr>
      </w:pPr>
      <w:r w:rsidRPr="00642E47">
        <w:rPr>
          <w:rFonts w:ascii="Arial" w:hAnsi="Arial" w:cs="Arial"/>
          <w:sz w:val="24"/>
          <w:szCs w:val="24"/>
        </w:rPr>
        <w:t>Общие положения</w:t>
      </w:r>
    </w:p>
    <w:p w:rsidR="00642E47" w:rsidRPr="00642E47" w:rsidRDefault="00642E47" w:rsidP="00642E47">
      <w:pPr>
        <w:pStyle w:val="1"/>
        <w:ind w:right="-2"/>
        <w:contextualSpacing/>
        <w:jc w:val="center"/>
        <w:rPr>
          <w:rFonts w:ascii="Arial" w:hAnsi="Arial" w:cs="Arial"/>
          <w:sz w:val="24"/>
          <w:szCs w:val="24"/>
        </w:rPr>
      </w:pPr>
    </w:p>
    <w:p w:rsidR="00642E47" w:rsidRPr="00642E47" w:rsidRDefault="00642E47" w:rsidP="00642E47">
      <w:pPr>
        <w:pStyle w:val="1"/>
        <w:spacing w:after="0" w:line="240" w:lineRule="auto"/>
        <w:ind w:right="-2" w:firstLine="709"/>
        <w:contextualSpacing/>
        <w:jc w:val="both"/>
        <w:rPr>
          <w:rFonts w:ascii="Arial" w:hAnsi="Arial" w:cs="Arial"/>
          <w:sz w:val="24"/>
          <w:szCs w:val="24"/>
        </w:rPr>
      </w:pPr>
      <w:r w:rsidRPr="00642E47">
        <w:rPr>
          <w:rFonts w:ascii="Arial" w:hAnsi="Arial" w:cs="Arial"/>
          <w:sz w:val="24"/>
          <w:szCs w:val="24"/>
        </w:rPr>
        <w:t xml:space="preserve">1.1.  </w:t>
      </w:r>
      <w:proofErr w:type="gramStart"/>
      <w:r w:rsidRPr="00642E47">
        <w:rPr>
          <w:rFonts w:ascii="Arial" w:hAnsi="Arial" w:cs="Arial"/>
          <w:sz w:val="24"/>
          <w:szCs w:val="24"/>
        </w:rPr>
        <w:t xml:space="preserve">Настоящий Порядок формирования, ведения и опубликования перечня муниципального имущества, находящегося в собственности </w:t>
      </w:r>
      <w:r>
        <w:rPr>
          <w:rFonts w:ascii="Arial" w:hAnsi="Arial" w:cs="Arial"/>
          <w:sz w:val="24"/>
          <w:szCs w:val="24"/>
        </w:rPr>
        <w:t>Семилейского сельского поселения Кочкуровского муниципального района республики Мордовия</w:t>
      </w:r>
      <w:r w:rsidRPr="00642E47">
        <w:rPr>
          <w:rFonts w:ascii="Arial" w:hAnsi="Arial" w:cs="Arial"/>
          <w:sz w:val="24"/>
          <w:szCs w:val="24"/>
        </w:rPr>
        <w:t xml:space="preserve">, а также земельных участков,  полномочия по распоряжению которыми относятся к компетенции  администрации </w:t>
      </w:r>
      <w:r>
        <w:rPr>
          <w:rFonts w:ascii="Arial" w:hAnsi="Arial" w:cs="Arial"/>
          <w:sz w:val="24"/>
          <w:szCs w:val="24"/>
        </w:rPr>
        <w:t>Семилейского сельского поселения Кочкуровского муниципального района республики Мордовия</w:t>
      </w:r>
      <w:r w:rsidRPr="00642E47">
        <w:rPr>
          <w:rFonts w:ascii="Arial" w:hAnsi="Arial" w:cs="Arial"/>
          <w:sz w:val="24"/>
          <w:szCs w:val="24"/>
        </w:rPr>
        <w:t xml:space="preserve"> (за исключением земельных участков, предназначенных для ведения личного подсобного хозяйства, огородничества, садоводства, индивидуального жилищного строительства), свободных от прав третьих лиц</w:t>
      </w:r>
      <w:proofErr w:type="gramEnd"/>
      <w:r w:rsidRPr="00642E47">
        <w:rPr>
          <w:rFonts w:ascii="Arial" w:hAnsi="Arial" w:cs="Arial"/>
          <w:sz w:val="24"/>
          <w:szCs w:val="24"/>
        </w:rPr>
        <w:t xml:space="preserve"> (</w:t>
      </w:r>
      <w:proofErr w:type="gramStart"/>
      <w:r w:rsidRPr="00642E47">
        <w:rPr>
          <w:rFonts w:ascii="Arial" w:hAnsi="Arial" w:cs="Arial"/>
          <w:sz w:val="24"/>
          <w:szCs w:val="24"/>
        </w:rPr>
        <w:t>за исключением права хозяйственного ведения и оперативного управления и  имущественных прав субъектов малого и среднего предпринимательства), предназначенных для предоставления во владение и (или) пользование (в том числе по льготным ставкам арендной платы),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Порядок) разработан в соответствии с требованиями Земельного  кодекса Российской</w:t>
      </w:r>
      <w:proofErr w:type="gramEnd"/>
      <w:r w:rsidRPr="00642E47">
        <w:rPr>
          <w:rFonts w:ascii="Arial" w:hAnsi="Arial" w:cs="Arial"/>
          <w:sz w:val="24"/>
          <w:szCs w:val="24"/>
        </w:rPr>
        <w:t xml:space="preserve"> </w:t>
      </w:r>
      <w:proofErr w:type="gramStart"/>
      <w:r w:rsidRPr="00642E47">
        <w:rPr>
          <w:rFonts w:ascii="Arial" w:hAnsi="Arial" w:cs="Arial"/>
          <w:sz w:val="24"/>
          <w:szCs w:val="24"/>
        </w:rPr>
        <w:t>Федерации, Федерального зак</w:t>
      </w:r>
      <w:r>
        <w:rPr>
          <w:rFonts w:ascii="Arial" w:hAnsi="Arial" w:cs="Arial"/>
          <w:sz w:val="24"/>
          <w:szCs w:val="24"/>
        </w:rPr>
        <w:t>она от 24.07.2007 № 209-ФЗ</w:t>
      </w:r>
      <w:r w:rsidRPr="00642E47">
        <w:rPr>
          <w:rFonts w:ascii="Arial" w:hAnsi="Arial" w:cs="Arial"/>
          <w:sz w:val="24"/>
          <w:szCs w:val="24"/>
        </w:rPr>
        <w:t xml:space="preserve">  «О развитии малого и среднего предпринимательства в Российской Федерации», Федерального закона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определяет порядок формирования, ведения и обязательного</w:t>
      </w:r>
      <w:proofErr w:type="gramEnd"/>
      <w:r w:rsidRPr="00642E47">
        <w:rPr>
          <w:rFonts w:ascii="Arial" w:hAnsi="Arial" w:cs="Arial"/>
          <w:sz w:val="24"/>
          <w:szCs w:val="24"/>
        </w:rPr>
        <w:t xml:space="preserve"> </w:t>
      </w:r>
      <w:proofErr w:type="gramStart"/>
      <w:r w:rsidRPr="00642E47">
        <w:rPr>
          <w:rFonts w:ascii="Arial" w:hAnsi="Arial" w:cs="Arial"/>
          <w:sz w:val="24"/>
          <w:szCs w:val="24"/>
        </w:rPr>
        <w:t xml:space="preserve">опубликования перечня муниципального имущества, находящегося в собственности </w:t>
      </w:r>
      <w:r>
        <w:rPr>
          <w:rFonts w:ascii="Arial" w:hAnsi="Arial" w:cs="Arial"/>
          <w:sz w:val="24"/>
          <w:szCs w:val="24"/>
        </w:rPr>
        <w:t>Семилейского сельского поселения Кочкуровского муниципального района республики Мордовия</w:t>
      </w:r>
      <w:r w:rsidRPr="00642E47">
        <w:rPr>
          <w:rFonts w:ascii="Arial" w:hAnsi="Arial" w:cs="Arial"/>
          <w:sz w:val="24"/>
          <w:szCs w:val="24"/>
        </w:rPr>
        <w:t xml:space="preserve">, а также земельных </w:t>
      </w:r>
      <w:r w:rsidRPr="00642E47">
        <w:rPr>
          <w:rFonts w:ascii="Arial" w:hAnsi="Arial" w:cs="Arial"/>
          <w:sz w:val="24"/>
          <w:szCs w:val="24"/>
        </w:rPr>
        <w:lastRenderedPageBreak/>
        <w:t xml:space="preserve">участков,  полномочия по распоряжению которыми относятся к компетенции  администрации </w:t>
      </w:r>
      <w:r>
        <w:rPr>
          <w:rFonts w:ascii="Arial" w:hAnsi="Arial" w:cs="Arial"/>
          <w:sz w:val="24"/>
          <w:szCs w:val="24"/>
        </w:rPr>
        <w:t>Семилейского сельского поселения Кочкуровского муниципального района республики Мордовия</w:t>
      </w:r>
      <w:r w:rsidRPr="00642E47">
        <w:rPr>
          <w:rFonts w:ascii="Arial" w:hAnsi="Arial" w:cs="Arial"/>
          <w:sz w:val="24"/>
          <w:szCs w:val="24"/>
        </w:rPr>
        <w:t xml:space="preserve"> (за исключением земельных участков, предназначенных для ведения личного подсобного хозяйства, огородничества, садоводства, индивидуального жилищного строительства), свободных от прав третьих лиц (за исключением права хозяйственного ведения</w:t>
      </w:r>
      <w:proofErr w:type="gramEnd"/>
      <w:r w:rsidRPr="00642E47">
        <w:rPr>
          <w:rFonts w:ascii="Arial" w:hAnsi="Arial" w:cs="Arial"/>
          <w:sz w:val="24"/>
          <w:szCs w:val="24"/>
        </w:rPr>
        <w:t>, оперативного управления и имущественных прав субъектов малого и среднего предпринимательства), предназначенных для предоставления во владение и (или) пользование (в том числе по льготным ставкам арендной платы)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(далее − Перечень).</w:t>
      </w:r>
    </w:p>
    <w:p w:rsidR="00642E47" w:rsidRPr="00642E47" w:rsidRDefault="00642E47" w:rsidP="00642E47">
      <w:pPr>
        <w:pStyle w:val="1"/>
        <w:spacing w:after="0" w:line="240" w:lineRule="auto"/>
        <w:ind w:right="-2" w:firstLine="709"/>
        <w:contextualSpacing/>
        <w:jc w:val="both"/>
        <w:rPr>
          <w:rFonts w:ascii="Arial" w:hAnsi="Arial" w:cs="Arial"/>
          <w:sz w:val="24"/>
          <w:szCs w:val="24"/>
        </w:rPr>
      </w:pPr>
      <w:r w:rsidRPr="00642E47">
        <w:rPr>
          <w:rFonts w:ascii="Arial" w:hAnsi="Arial" w:cs="Arial"/>
          <w:sz w:val="24"/>
          <w:szCs w:val="24"/>
        </w:rPr>
        <w:t>1.2. Термины, используемые в Порядке:</w:t>
      </w:r>
    </w:p>
    <w:p w:rsidR="00642E47" w:rsidRPr="00642E47" w:rsidRDefault="00642E47" w:rsidP="00642E47">
      <w:pPr>
        <w:pStyle w:val="1"/>
        <w:spacing w:after="0" w:line="240" w:lineRule="auto"/>
        <w:ind w:right="-2" w:firstLine="709"/>
        <w:contextualSpacing/>
        <w:jc w:val="both"/>
        <w:rPr>
          <w:rFonts w:ascii="Arial" w:hAnsi="Arial" w:cs="Arial"/>
          <w:sz w:val="24"/>
          <w:szCs w:val="24"/>
        </w:rPr>
      </w:pPr>
      <w:r w:rsidRPr="00642E47">
        <w:rPr>
          <w:rFonts w:ascii="Arial" w:hAnsi="Arial" w:cs="Arial"/>
          <w:sz w:val="24"/>
          <w:szCs w:val="24"/>
        </w:rPr>
        <w:t xml:space="preserve">Муниципальное имущество − недвижимое и движимое имущество, находящееся в </w:t>
      </w:r>
      <w:r>
        <w:rPr>
          <w:rFonts w:ascii="Arial" w:hAnsi="Arial" w:cs="Arial"/>
          <w:sz w:val="24"/>
          <w:szCs w:val="24"/>
        </w:rPr>
        <w:t>Семилейского сельского поселения Кочкуровского муниципального района республики Мордовия</w:t>
      </w:r>
      <w:r w:rsidRPr="00642E47">
        <w:rPr>
          <w:rFonts w:ascii="Arial" w:hAnsi="Arial" w:cs="Arial"/>
          <w:sz w:val="24"/>
          <w:szCs w:val="24"/>
        </w:rPr>
        <w:t>, свободное от прав третьих лиц (за исключением права хозяйственного ведения, оперативного управления и имущественных прав субъектов малого и среднего предпринимательства).</w:t>
      </w:r>
    </w:p>
    <w:p w:rsidR="00642E47" w:rsidRPr="00642E47" w:rsidRDefault="00642E47" w:rsidP="00642E47">
      <w:pPr>
        <w:pStyle w:val="1"/>
        <w:spacing w:after="0" w:line="240" w:lineRule="auto"/>
        <w:ind w:right="-2" w:firstLine="709"/>
        <w:contextualSpacing/>
        <w:jc w:val="both"/>
        <w:rPr>
          <w:rFonts w:ascii="Arial" w:hAnsi="Arial" w:cs="Arial"/>
          <w:sz w:val="24"/>
          <w:szCs w:val="24"/>
        </w:rPr>
      </w:pPr>
      <w:r w:rsidRPr="00642E47">
        <w:rPr>
          <w:rFonts w:ascii="Arial" w:hAnsi="Arial" w:cs="Arial"/>
          <w:sz w:val="24"/>
          <w:szCs w:val="24"/>
        </w:rPr>
        <w:t xml:space="preserve">Земельные участки – земельные участки, включенные в Перечень, полномочия по распоряжению которыми относятся к компетенции администрации </w:t>
      </w:r>
      <w:r>
        <w:rPr>
          <w:rFonts w:ascii="Arial" w:hAnsi="Arial" w:cs="Arial"/>
          <w:sz w:val="24"/>
          <w:szCs w:val="24"/>
        </w:rPr>
        <w:t>Семилейского сельского поселения Кочкуровского муниципального района республики Мордовия</w:t>
      </w:r>
      <w:r w:rsidRPr="00642E47">
        <w:rPr>
          <w:rFonts w:ascii="Arial" w:hAnsi="Arial" w:cs="Arial"/>
          <w:sz w:val="24"/>
          <w:szCs w:val="24"/>
        </w:rPr>
        <w:t xml:space="preserve"> (за исключением земельных участков, предназначенных для ведения личного подсобного хозяйства, огородничества, садоводства, индивидуального жилищного строительства).</w:t>
      </w:r>
    </w:p>
    <w:p w:rsidR="00642E47" w:rsidRPr="00642E47" w:rsidRDefault="00642E47" w:rsidP="00642E47">
      <w:pPr>
        <w:pStyle w:val="1"/>
        <w:spacing w:after="0" w:line="240" w:lineRule="auto"/>
        <w:ind w:right="-2" w:firstLine="709"/>
        <w:contextualSpacing/>
        <w:jc w:val="both"/>
        <w:rPr>
          <w:rFonts w:ascii="Arial" w:hAnsi="Arial" w:cs="Arial"/>
          <w:sz w:val="24"/>
          <w:szCs w:val="24"/>
        </w:rPr>
      </w:pPr>
      <w:r w:rsidRPr="00642E47">
        <w:rPr>
          <w:rFonts w:ascii="Arial" w:hAnsi="Arial" w:cs="Arial"/>
          <w:sz w:val="24"/>
          <w:szCs w:val="24"/>
        </w:rPr>
        <w:t xml:space="preserve">Субъекты малого и среднего предпринимательства – хозяйствующие субъекты (юридические лица и индивидуальные предприниматели), отнесенные в соответствии с условиями, установленными Федеральным законом от 24.07.2007 № 209-ФЗ «О развитии малого и среднего предпринимательства в Российской Федерации», к малым предприятиям, в том числе, к </w:t>
      </w:r>
      <w:proofErr w:type="spellStart"/>
      <w:r w:rsidRPr="00642E47">
        <w:rPr>
          <w:rFonts w:ascii="Arial" w:hAnsi="Arial" w:cs="Arial"/>
          <w:sz w:val="24"/>
          <w:szCs w:val="24"/>
        </w:rPr>
        <w:t>микропредприятиям</w:t>
      </w:r>
      <w:proofErr w:type="spellEnd"/>
      <w:r w:rsidRPr="00642E47">
        <w:rPr>
          <w:rFonts w:ascii="Arial" w:hAnsi="Arial" w:cs="Arial"/>
          <w:sz w:val="24"/>
          <w:szCs w:val="24"/>
        </w:rPr>
        <w:t xml:space="preserve"> и средним предприятиям.</w:t>
      </w:r>
    </w:p>
    <w:p w:rsidR="00642E47" w:rsidRPr="00642E47" w:rsidRDefault="00642E47" w:rsidP="00642E47">
      <w:pPr>
        <w:pStyle w:val="1"/>
        <w:spacing w:after="0" w:line="240" w:lineRule="auto"/>
        <w:ind w:right="-2" w:firstLine="709"/>
        <w:contextualSpacing/>
        <w:jc w:val="both"/>
        <w:rPr>
          <w:rFonts w:ascii="Arial" w:hAnsi="Arial" w:cs="Arial"/>
          <w:sz w:val="24"/>
          <w:szCs w:val="24"/>
        </w:rPr>
      </w:pPr>
      <w:r w:rsidRPr="00642E47">
        <w:rPr>
          <w:rFonts w:ascii="Arial" w:hAnsi="Arial" w:cs="Arial"/>
          <w:sz w:val="24"/>
          <w:szCs w:val="24"/>
        </w:rPr>
        <w:t>Формирование Перечня – включение или исключение Муниципального имущества и Земельных участков из Перечня.</w:t>
      </w:r>
    </w:p>
    <w:p w:rsidR="00642E47" w:rsidRPr="00642E47" w:rsidRDefault="00642E47" w:rsidP="00642E47">
      <w:pPr>
        <w:pStyle w:val="1"/>
        <w:spacing w:after="0" w:line="240" w:lineRule="auto"/>
        <w:ind w:right="-2" w:firstLine="709"/>
        <w:contextualSpacing/>
        <w:jc w:val="both"/>
        <w:rPr>
          <w:rFonts w:ascii="Arial" w:hAnsi="Arial" w:cs="Arial"/>
          <w:sz w:val="24"/>
          <w:szCs w:val="24"/>
        </w:rPr>
      </w:pPr>
      <w:proofErr w:type="gramStart"/>
      <w:r w:rsidRPr="00642E47">
        <w:rPr>
          <w:rFonts w:ascii="Arial" w:hAnsi="Arial" w:cs="Arial"/>
          <w:sz w:val="24"/>
          <w:szCs w:val="24"/>
        </w:rPr>
        <w:t>Ведение Перечня – отражение информации о Муниципальном имуществе и Земельных участках, включенных в Перечень, на электронном и бумажном носителях.</w:t>
      </w:r>
      <w:proofErr w:type="gramEnd"/>
    </w:p>
    <w:p w:rsidR="00642E47" w:rsidRPr="00642E47" w:rsidRDefault="00642E47" w:rsidP="00642E47">
      <w:pPr>
        <w:pStyle w:val="1"/>
        <w:spacing w:after="0" w:line="240" w:lineRule="auto"/>
        <w:ind w:right="-2" w:firstLine="709"/>
        <w:contextualSpacing/>
        <w:jc w:val="both"/>
        <w:rPr>
          <w:rFonts w:ascii="Arial" w:hAnsi="Arial" w:cs="Arial"/>
          <w:sz w:val="24"/>
          <w:szCs w:val="24"/>
        </w:rPr>
      </w:pPr>
      <w:r w:rsidRPr="00642E47">
        <w:rPr>
          <w:rFonts w:ascii="Arial" w:hAnsi="Arial" w:cs="Arial"/>
          <w:sz w:val="24"/>
          <w:szCs w:val="24"/>
        </w:rPr>
        <w:t xml:space="preserve">Уполномоченный орган – орган, ответственный за формирование, ведение и обязательное опубликование Перечня, администрация </w:t>
      </w:r>
      <w:r>
        <w:rPr>
          <w:rFonts w:ascii="Arial" w:hAnsi="Arial" w:cs="Arial"/>
          <w:sz w:val="24"/>
          <w:szCs w:val="24"/>
        </w:rPr>
        <w:t>Семилейского сельского поселения Кочкуровского муниципального района республики Мордовия</w:t>
      </w:r>
      <w:r w:rsidRPr="00642E47">
        <w:rPr>
          <w:rFonts w:ascii="Arial" w:hAnsi="Arial" w:cs="Arial"/>
          <w:sz w:val="24"/>
          <w:szCs w:val="24"/>
        </w:rPr>
        <w:t>.</w:t>
      </w:r>
    </w:p>
    <w:p w:rsidR="00642E47" w:rsidRPr="00642E47" w:rsidRDefault="00642E47" w:rsidP="00642E47">
      <w:pPr>
        <w:pStyle w:val="1"/>
        <w:spacing w:after="0" w:line="240" w:lineRule="auto"/>
        <w:ind w:right="-2" w:firstLine="709"/>
        <w:contextualSpacing/>
        <w:jc w:val="both"/>
        <w:rPr>
          <w:rFonts w:ascii="Arial" w:hAnsi="Arial" w:cs="Arial"/>
          <w:sz w:val="24"/>
          <w:szCs w:val="24"/>
        </w:rPr>
      </w:pPr>
      <w:r w:rsidRPr="00642E47">
        <w:rPr>
          <w:rFonts w:ascii="Arial" w:hAnsi="Arial" w:cs="Arial"/>
          <w:sz w:val="24"/>
          <w:szCs w:val="24"/>
        </w:rPr>
        <w:t xml:space="preserve">1.3. </w:t>
      </w:r>
      <w:proofErr w:type="gramStart"/>
      <w:r w:rsidRPr="00642E47">
        <w:rPr>
          <w:rFonts w:ascii="Arial" w:hAnsi="Arial" w:cs="Arial"/>
          <w:sz w:val="24"/>
          <w:szCs w:val="24"/>
        </w:rPr>
        <w:t>Муниципальное имущество и Земельные участки, включенные в Перечень, могут передаваться только субъектам малого и среднего предпринимательства в долгосрочную аренду и не подлежат отчуждению в частную собственность, за исключением возмездного отчуждения муниципального имущества в собственность субъектов малого и среднего предпринимательства в соответствии с частью 2.1 статьи 9 Федерального закона от 22 июля 2008 года № 159-ФЗ «Об особенностях отчуждения недвижимого имущества, находящегося</w:t>
      </w:r>
      <w:proofErr w:type="gramEnd"/>
      <w:r w:rsidRPr="00642E47">
        <w:rPr>
          <w:rFonts w:ascii="Arial" w:hAnsi="Arial" w:cs="Arial"/>
          <w:sz w:val="24"/>
          <w:szCs w:val="24"/>
        </w:rPr>
        <w:t xml:space="preserve">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а Земельные участки − в случаях, указанных в подпунктах 6, 8 и 9 пункта 2 статьи 39.3 Земельного кодекса Российской Федерации. </w:t>
      </w:r>
      <w:proofErr w:type="gramStart"/>
      <w:r w:rsidRPr="00642E47">
        <w:rPr>
          <w:rFonts w:ascii="Arial" w:hAnsi="Arial" w:cs="Arial"/>
          <w:sz w:val="24"/>
          <w:szCs w:val="24"/>
        </w:rPr>
        <w:t xml:space="preserve">В отношении Муниципального имущества и Земельных участков, включенных в Перечень, запрещена переуступка права пользования, передача </w:t>
      </w:r>
      <w:r w:rsidRPr="00642E47">
        <w:rPr>
          <w:rFonts w:ascii="Arial" w:hAnsi="Arial" w:cs="Arial"/>
          <w:sz w:val="24"/>
          <w:szCs w:val="24"/>
        </w:rPr>
        <w:lastRenderedPageBreak/>
        <w:t>права пользования им в залог и внесение права пользования Муниципальным имуществом и (или) Земельными участками в уставный капитал любых других субъектов хозяйственной деятельности, передача третьим лицам прав и обязанностей по договорам аренды Муниципального  имущества и (или) Земельных участков (перенаем), передача в субаренду, за исключением предоставления</w:t>
      </w:r>
      <w:proofErr w:type="gramEnd"/>
      <w:r w:rsidRPr="00642E47">
        <w:rPr>
          <w:rFonts w:ascii="Arial" w:hAnsi="Arial" w:cs="Arial"/>
          <w:sz w:val="24"/>
          <w:szCs w:val="24"/>
        </w:rPr>
        <w:t xml:space="preserve"> Муниципального имущества и Земельных участков в субаренду субъектам малого и среднего предпринимательства организациями, образующими инфраструктуру поддержки субъектов малого и среднего предпринимательства, и в случае, если в субаренду предоставляется имущество, предусмотренное пунктом 14 части 1 статьи 17.1 Федерального закона от 26 июля 2006 года № 135-ФЗ «О защите конкуренции».</w:t>
      </w:r>
    </w:p>
    <w:p w:rsidR="00642E47" w:rsidRPr="00642E47" w:rsidRDefault="00642E47" w:rsidP="00642E47">
      <w:pPr>
        <w:pStyle w:val="1"/>
        <w:spacing w:after="0" w:line="240" w:lineRule="auto"/>
        <w:ind w:right="-2" w:firstLine="709"/>
        <w:contextualSpacing/>
        <w:jc w:val="both"/>
        <w:rPr>
          <w:rFonts w:ascii="Arial" w:hAnsi="Arial" w:cs="Arial"/>
          <w:sz w:val="24"/>
          <w:szCs w:val="24"/>
        </w:rPr>
      </w:pPr>
      <w:r w:rsidRPr="00642E47">
        <w:rPr>
          <w:rFonts w:ascii="Arial" w:hAnsi="Arial" w:cs="Arial"/>
          <w:sz w:val="24"/>
          <w:szCs w:val="24"/>
        </w:rPr>
        <w:t xml:space="preserve">1.4. Перечень формируется в соответствии с настоящим Порядком. </w:t>
      </w:r>
    </w:p>
    <w:p w:rsidR="00642E47" w:rsidRPr="00642E47" w:rsidRDefault="00642E47" w:rsidP="00642E47">
      <w:pPr>
        <w:pStyle w:val="1"/>
        <w:spacing w:after="0" w:line="240" w:lineRule="auto"/>
        <w:ind w:right="-2" w:firstLine="709"/>
        <w:contextualSpacing/>
        <w:jc w:val="both"/>
        <w:rPr>
          <w:rFonts w:ascii="Arial" w:hAnsi="Arial" w:cs="Arial"/>
          <w:sz w:val="24"/>
          <w:szCs w:val="24"/>
        </w:rPr>
      </w:pPr>
    </w:p>
    <w:p w:rsidR="00642E47" w:rsidRPr="00642E47" w:rsidRDefault="00642E47" w:rsidP="00642E47">
      <w:pPr>
        <w:pStyle w:val="1"/>
        <w:numPr>
          <w:ilvl w:val="0"/>
          <w:numId w:val="2"/>
        </w:numPr>
        <w:ind w:right="-2"/>
        <w:contextualSpacing/>
        <w:jc w:val="center"/>
        <w:rPr>
          <w:rFonts w:ascii="Arial" w:hAnsi="Arial" w:cs="Arial"/>
          <w:sz w:val="24"/>
          <w:szCs w:val="24"/>
        </w:rPr>
      </w:pPr>
      <w:r w:rsidRPr="00642E47">
        <w:rPr>
          <w:rFonts w:ascii="Arial" w:hAnsi="Arial" w:cs="Arial"/>
          <w:sz w:val="24"/>
          <w:szCs w:val="24"/>
        </w:rPr>
        <w:t>Порядок формирования Перечня</w:t>
      </w:r>
    </w:p>
    <w:p w:rsidR="00642E47" w:rsidRPr="00642E47" w:rsidRDefault="00642E47" w:rsidP="00642E47">
      <w:pPr>
        <w:pStyle w:val="1"/>
        <w:spacing w:after="0" w:line="240" w:lineRule="auto"/>
        <w:ind w:right="-2" w:firstLine="709"/>
        <w:contextualSpacing/>
        <w:jc w:val="both"/>
        <w:rPr>
          <w:rFonts w:ascii="Arial" w:hAnsi="Arial" w:cs="Arial"/>
          <w:sz w:val="24"/>
          <w:szCs w:val="24"/>
        </w:rPr>
      </w:pPr>
    </w:p>
    <w:p w:rsidR="00642E47" w:rsidRPr="00642E47" w:rsidRDefault="00642E47" w:rsidP="00642E47">
      <w:pPr>
        <w:pStyle w:val="1"/>
        <w:spacing w:after="0" w:line="240" w:lineRule="auto"/>
        <w:ind w:right="-2" w:firstLine="709"/>
        <w:contextualSpacing/>
        <w:jc w:val="both"/>
        <w:rPr>
          <w:rFonts w:ascii="Arial" w:hAnsi="Arial" w:cs="Arial"/>
          <w:sz w:val="24"/>
          <w:szCs w:val="24"/>
        </w:rPr>
      </w:pPr>
      <w:r w:rsidRPr="00642E47">
        <w:rPr>
          <w:rFonts w:ascii="Arial" w:hAnsi="Arial" w:cs="Arial"/>
          <w:sz w:val="24"/>
          <w:szCs w:val="24"/>
        </w:rPr>
        <w:t xml:space="preserve">2.1 Перечень Муниципального имущества и Земельных участков, соответствующих критериям, указанным в п. 2.2 настоящего Порядка, формируется на основе реестра муниципальной собственности </w:t>
      </w:r>
      <w:r>
        <w:rPr>
          <w:rFonts w:ascii="Arial" w:hAnsi="Arial" w:cs="Arial"/>
          <w:sz w:val="24"/>
          <w:szCs w:val="24"/>
        </w:rPr>
        <w:t>Семилейского сельского поселения Кочкуровского муниципального района республики Мордовия</w:t>
      </w:r>
      <w:r w:rsidRPr="00642E47">
        <w:rPr>
          <w:rFonts w:ascii="Arial" w:hAnsi="Arial" w:cs="Arial"/>
          <w:sz w:val="24"/>
          <w:szCs w:val="24"/>
        </w:rPr>
        <w:t>.</w:t>
      </w:r>
    </w:p>
    <w:p w:rsidR="00642E47" w:rsidRPr="00642E47" w:rsidRDefault="00642E47" w:rsidP="00642E47">
      <w:pPr>
        <w:pStyle w:val="1"/>
        <w:spacing w:after="0" w:line="240" w:lineRule="auto"/>
        <w:ind w:right="-2" w:firstLine="709"/>
        <w:contextualSpacing/>
        <w:jc w:val="both"/>
        <w:rPr>
          <w:rFonts w:ascii="Arial" w:hAnsi="Arial" w:cs="Arial"/>
          <w:sz w:val="24"/>
          <w:szCs w:val="24"/>
        </w:rPr>
      </w:pPr>
      <w:r w:rsidRPr="00642E47">
        <w:rPr>
          <w:rFonts w:ascii="Arial" w:hAnsi="Arial" w:cs="Arial"/>
          <w:sz w:val="24"/>
          <w:szCs w:val="24"/>
        </w:rPr>
        <w:t xml:space="preserve"> 2.2. В Перечень включается Муниципальное имущество, соответствующее следующим критериям:</w:t>
      </w:r>
    </w:p>
    <w:p w:rsidR="00642E47" w:rsidRPr="00642E47" w:rsidRDefault="00642E47" w:rsidP="00642E47">
      <w:pPr>
        <w:pStyle w:val="1"/>
        <w:numPr>
          <w:ilvl w:val="0"/>
          <w:numId w:val="3"/>
        </w:numPr>
        <w:tabs>
          <w:tab w:val="left" w:pos="1134"/>
        </w:tabs>
        <w:spacing w:after="0" w:line="240" w:lineRule="auto"/>
        <w:ind w:left="0" w:right="-2" w:firstLine="709"/>
        <w:contextualSpacing/>
        <w:jc w:val="both"/>
        <w:rPr>
          <w:rFonts w:ascii="Arial" w:hAnsi="Arial" w:cs="Arial"/>
          <w:sz w:val="24"/>
          <w:szCs w:val="24"/>
        </w:rPr>
      </w:pPr>
      <w:r w:rsidRPr="00642E47">
        <w:rPr>
          <w:rFonts w:ascii="Arial" w:hAnsi="Arial" w:cs="Arial"/>
          <w:sz w:val="24"/>
          <w:szCs w:val="24"/>
        </w:rPr>
        <w:t>свободно от прав третьих лиц (за исключением права хозяйственного ведения, оперативного управления и имущественных прав субъектов малого и среднего предпринимательства);</w:t>
      </w:r>
    </w:p>
    <w:p w:rsidR="00642E47" w:rsidRPr="00642E47" w:rsidRDefault="00642E47" w:rsidP="00642E47">
      <w:pPr>
        <w:pStyle w:val="1"/>
        <w:numPr>
          <w:ilvl w:val="0"/>
          <w:numId w:val="3"/>
        </w:numPr>
        <w:tabs>
          <w:tab w:val="left" w:pos="1134"/>
        </w:tabs>
        <w:spacing w:after="0" w:line="240" w:lineRule="auto"/>
        <w:ind w:left="0" w:right="-2" w:firstLine="709"/>
        <w:contextualSpacing/>
        <w:jc w:val="both"/>
        <w:rPr>
          <w:rFonts w:ascii="Arial" w:hAnsi="Arial" w:cs="Arial"/>
          <w:sz w:val="24"/>
          <w:szCs w:val="24"/>
        </w:rPr>
      </w:pPr>
      <w:r w:rsidRPr="00642E47">
        <w:rPr>
          <w:rFonts w:ascii="Arial" w:hAnsi="Arial" w:cs="Arial"/>
          <w:sz w:val="24"/>
          <w:szCs w:val="24"/>
        </w:rPr>
        <w:t>не ограничено в обороте;</w:t>
      </w:r>
    </w:p>
    <w:p w:rsidR="00642E47" w:rsidRPr="00642E47" w:rsidRDefault="00642E47" w:rsidP="00642E47">
      <w:pPr>
        <w:pStyle w:val="1"/>
        <w:numPr>
          <w:ilvl w:val="0"/>
          <w:numId w:val="3"/>
        </w:numPr>
        <w:tabs>
          <w:tab w:val="left" w:pos="1134"/>
        </w:tabs>
        <w:spacing w:after="0" w:line="240" w:lineRule="auto"/>
        <w:ind w:left="0" w:right="-2" w:firstLine="709"/>
        <w:contextualSpacing/>
        <w:jc w:val="both"/>
        <w:rPr>
          <w:rFonts w:ascii="Arial" w:hAnsi="Arial" w:cs="Arial"/>
          <w:sz w:val="24"/>
          <w:szCs w:val="24"/>
        </w:rPr>
      </w:pPr>
      <w:r w:rsidRPr="00642E47">
        <w:rPr>
          <w:rFonts w:ascii="Arial" w:hAnsi="Arial" w:cs="Arial"/>
          <w:sz w:val="24"/>
          <w:szCs w:val="24"/>
        </w:rPr>
        <w:t>не является объектом религиозного назначения;</w:t>
      </w:r>
    </w:p>
    <w:p w:rsidR="00642E47" w:rsidRPr="00642E47" w:rsidRDefault="00642E47" w:rsidP="00642E47">
      <w:pPr>
        <w:pStyle w:val="1"/>
        <w:numPr>
          <w:ilvl w:val="0"/>
          <w:numId w:val="3"/>
        </w:numPr>
        <w:tabs>
          <w:tab w:val="left" w:pos="1134"/>
        </w:tabs>
        <w:spacing w:after="0" w:line="240" w:lineRule="auto"/>
        <w:ind w:left="0" w:right="-2" w:firstLine="709"/>
        <w:contextualSpacing/>
        <w:jc w:val="both"/>
        <w:rPr>
          <w:rFonts w:ascii="Arial" w:hAnsi="Arial" w:cs="Arial"/>
          <w:sz w:val="24"/>
          <w:szCs w:val="24"/>
        </w:rPr>
      </w:pPr>
      <w:r w:rsidRPr="00642E47">
        <w:rPr>
          <w:rFonts w:ascii="Arial" w:hAnsi="Arial" w:cs="Arial"/>
          <w:sz w:val="24"/>
          <w:szCs w:val="24"/>
        </w:rPr>
        <w:t>не является объектом незавершенного строительства;</w:t>
      </w:r>
    </w:p>
    <w:p w:rsidR="00642E47" w:rsidRPr="00642E47" w:rsidRDefault="00642E47" w:rsidP="00642E47">
      <w:pPr>
        <w:pStyle w:val="1"/>
        <w:numPr>
          <w:ilvl w:val="0"/>
          <w:numId w:val="3"/>
        </w:numPr>
        <w:tabs>
          <w:tab w:val="left" w:pos="1134"/>
        </w:tabs>
        <w:spacing w:after="0" w:line="240" w:lineRule="auto"/>
        <w:ind w:left="0" w:right="-2" w:firstLine="709"/>
        <w:contextualSpacing/>
        <w:jc w:val="both"/>
        <w:rPr>
          <w:rFonts w:ascii="Arial" w:hAnsi="Arial" w:cs="Arial"/>
          <w:sz w:val="24"/>
          <w:szCs w:val="24"/>
        </w:rPr>
      </w:pPr>
      <w:r w:rsidRPr="00642E47">
        <w:rPr>
          <w:rFonts w:ascii="Arial" w:hAnsi="Arial" w:cs="Arial"/>
          <w:sz w:val="24"/>
          <w:szCs w:val="24"/>
        </w:rPr>
        <w:t>в отношении Муниципального имущества не принято решение о предоставлении его иным лицам;</w:t>
      </w:r>
    </w:p>
    <w:p w:rsidR="00642E47" w:rsidRPr="00642E47" w:rsidRDefault="00642E47" w:rsidP="00642E47">
      <w:pPr>
        <w:pStyle w:val="1"/>
        <w:numPr>
          <w:ilvl w:val="0"/>
          <w:numId w:val="3"/>
        </w:numPr>
        <w:tabs>
          <w:tab w:val="left" w:pos="1134"/>
        </w:tabs>
        <w:spacing w:after="0" w:line="240" w:lineRule="auto"/>
        <w:ind w:left="0" w:right="-2" w:firstLine="709"/>
        <w:contextualSpacing/>
        <w:jc w:val="both"/>
        <w:rPr>
          <w:rFonts w:ascii="Arial" w:hAnsi="Arial" w:cs="Arial"/>
          <w:sz w:val="24"/>
          <w:szCs w:val="24"/>
        </w:rPr>
      </w:pPr>
      <w:r w:rsidRPr="00642E47">
        <w:rPr>
          <w:rFonts w:ascii="Arial" w:hAnsi="Arial" w:cs="Arial"/>
          <w:sz w:val="24"/>
          <w:szCs w:val="24"/>
        </w:rPr>
        <w:t>не включено в прогнозный план (программу) приватизации имущества, находящегося в собственности муниципального образования;</w:t>
      </w:r>
    </w:p>
    <w:p w:rsidR="00642E47" w:rsidRDefault="00642E47" w:rsidP="00642E47">
      <w:pPr>
        <w:pStyle w:val="1"/>
        <w:numPr>
          <w:ilvl w:val="0"/>
          <w:numId w:val="3"/>
        </w:numPr>
        <w:tabs>
          <w:tab w:val="left" w:pos="1134"/>
        </w:tabs>
        <w:spacing w:after="0" w:line="240" w:lineRule="auto"/>
        <w:ind w:left="0" w:right="-2" w:firstLine="709"/>
        <w:contextualSpacing/>
        <w:jc w:val="both"/>
        <w:rPr>
          <w:rFonts w:ascii="Arial" w:hAnsi="Arial" w:cs="Arial"/>
          <w:sz w:val="24"/>
          <w:szCs w:val="24"/>
        </w:rPr>
      </w:pPr>
      <w:r w:rsidRPr="00642E47">
        <w:rPr>
          <w:rFonts w:ascii="Arial" w:hAnsi="Arial" w:cs="Arial"/>
          <w:sz w:val="24"/>
          <w:szCs w:val="24"/>
        </w:rPr>
        <w:t>не признано аварийным и под</w:t>
      </w:r>
      <w:r w:rsidR="000E0B79">
        <w:rPr>
          <w:rFonts w:ascii="Arial" w:hAnsi="Arial" w:cs="Arial"/>
          <w:sz w:val="24"/>
          <w:szCs w:val="24"/>
        </w:rPr>
        <w:t>лежащим сносу или реконструкции;</w:t>
      </w:r>
    </w:p>
    <w:p w:rsidR="000E0B79" w:rsidRPr="000E0B79" w:rsidRDefault="000E0B79" w:rsidP="00642E47">
      <w:pPr>
        <w:pStyle w:val="1"/>
        <w:numPr>
          <w:ilvl w:val="0"/>
          <w:numId w:val="3"/>
        </w:numPr>
        <w:tabs>
          <w:tab w:val="left" w:pos="1134"/>
        </w:tabs>
        <w:spacing w:after="0" w:line="240" w:lineRule="auto"/>
        <w:ind w:left="0" w:right="-2" w:firstLine="709"/>
        <w:contextualSpacing/>
        <w:jc w:val="both"/>
        <w:rPr>
          <w:rFonts w:ascii="Arial" w:hAnsi="Arial" w:cs="Arial"/>
          <w:sz w:val="24"/>
          <w:szCs w:val="24"/>
        </w:rPr>
      </w:pPr>
      <w:r w:rsidRPr="000E0B79">
        <w:rPr>
          <w:rFonts w:ascii="Arial" w:hAnsi="Arial" w:cs="Arial"/>
          <w:sz w:val="24"/>
          <w:szCs w:val="24"/>
        </w:rPr>
        <w:t xml:space="preserve">муниципальное имущество не относится к земельным </w:t>
      </w:r>
      <w:proofErr w:type="gramStart"/>
      <w:r w:rsidRPr="000E0B79">
        <w:rPr>
          <w:rFonts w:ascii="Arial" w:hAnsi="Arial" w:cs="Arial"/>
          <w:sz w:val="24"/>
          <w:szCs w:val="24"/>
        </w:rPr>
        <w:t>участкам</w:t>
      </w:r>
      <w:proofErr w:type="gramEnd"/>
      <w:r w:rsidRPr="000E0B79">
        <w:rPr>
          <w:rFonts w:ascii="Arial" w:hAnsi="Arial" w:cs="Arial"/>
          <w:sz w:val="24"/>
          <w:szCs w:val="24"/>
        </w:rPr>
        <w:t xml:space="preserve"> предназначенным для ведения личного подсобного хозяйства, огородничества, садоводства, индивиду</w:t>
      </w:r>
      <w:r>
        <w:rPr>
          <w:rFonts w:ascii="Arial" w:hAnsi="Arial" w:cs="Arial"/>
          <w:sz w:val="24"/>
          <w:szCs w:val="24"/>
        </w:rPr>
        <w:t>ального жилищного строительства</w:t>
      </w:r>
      <w:r w:rsidRPr="000E0B79">
        <w:rPr>
          <w:rFonts w:ascii="Arial" w:hAnsi="Arial" w:cs="Arial"/>
          <w:sz w:val="24"/>
          <w:szCs w:val="24"/>
        </w:rPr>
        <w:t>, либо предусмотренным подпунктами 1-10, 13-15, 18 и 19 пункта 8 статьи 39.11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642E47" w:rsidRPr="00642E47" w:rsidRDefault="00642E47" w:rsidP="00642E47">
      <w:pPr>
        <w:pStyle w:val="1"/>
        <w:spacing w:after="0" w:line="240" w:lineRule="auto"/>
        <w:ind w:right="-2" w:firstLine="709"/>
        <w:contextualSpacing/>
        <w:jc w:val="both"/>
        <w:rPr>
          <w:rFonts w:ascii="Arial" w:hAnsi="Arial" w:cs="Arial"/>
          <w:sz w:val="24"/>
          <w:szCs w:val="24"/>
        </w:rPr>
      </w:pPr>
      <w:r w:rsidRPr="00642E47">
        <w:rPr>
          <w:rFonts w:ascii="Arial" w:hAnsi="Arial" w:cs="Arial"/>
          <w:sz w:val="24"/>
          <w:szCs w:val="24"/>
        </w:rPr>
        <w:t xml:space="preserve">В Перечень включаются Земельные участки, соответствующие следующим критериям: </w:t>
      </w:r>
    </w:p>
    <w:p w:rsidR="00642E47" w:rsidRPr="00642E47" w:rsidRDefault="00642E47" w:rsidP="00642E47">
      <w:pPr>
        <w:pStyle w:val="1"/>
        <w:numPr>
          <w:ilvl w:val="0"/>
          <w:numId w:val="4"/>
        </w:numPr>
        <w:tabs>
          <w:tab w:val="left" w:pos="1134"/>
        </w:tabs>
        <w:spacing w:after="0" w:line="240" w:lineRule="auto"/>
        <w:ind w:left="0" w:right="-2" w:firstLine="709"/>
        <w:contextualSpacing/>
        <w:jc w:val="both"/>
        <w:rPr>
          <w:rFonts w:ascii="Arial" w:hAnsi="Arial" w:cs="Arial"/>
          <w:sz w:val="24"/>
          <w:szCs w:val="24"/>
        </w:rPr>
      </w:pPr>
      <w:r w:rsidRPr="00642E47">
        <w:rPr>
          <w:rFonts w:ascii="Arial" w:hAnsi="Arial" w:cs="Arial"/>
          <w:sz w:val="24"/>
          <w:szCs w:val="24"/>
        </w:rPr>
        <w:t xml:space="preserve">земельные участки, полномочия по распоряжению которыми относятся к компетенции администрации </w:t>
      </w:r>
      <w:r>
        <w:rPr>
          <w:rFonts w:ascii="Arial" w:hAnsi="Arial" w:cs="Arial"/>
          <w:sz w:val="24"/>
          <w:szCs w:val="24"/>
        </w:rPr>
        <w:t>Семилейского сельского поселения Кочкуровского муниципального района республики Мордовия</w:t>
      </w:r>
      <w:r w:rsidRPr="00642E47">
        <w:rPr>
          <w:rFonts w:ascii="Arial" w:hAnsi="Arial" w:cs="Arial"/>
          <w:sz w:val="24"/>
          <w:szCs w:val="24"/>
        </w:rPr>
        <w:t xml:space="preserve"> (за исключением земельных участков, предназначенных для ведения личного подсобного хозяйства, огородничества, садоводства, индивидуального жилищного строительства), свободные от прав третьих лиц;</w:t>
      </w:r>
    </w:p>
    <w:p w:rsidR="00642E47" w:rsidRPr="00642E47" w:rsidRDefault="00642E47" w:rsidP="00642E47">
      <w:pPr>
        <w:pStyle w:val="1"/>
        <w:numPr>
          <w:ilvl w:val="0"/>
          <w:numId w:val="4"/>
        </w:numPr>
        <w:tabs>
          <w:tab w:val="left" w:pos="1134"/>
        </w:tabs>
        <w:spacing w:after="0" w:line="240" w:lineRule="auto"/>
        <w:ind w:left="0" w:right="-2" w:firstLine="709"/>
        <w:contextualSpacing/>
        <w:jc w:val="both"/>
        <w:rPr>
          <w:rFonts w:ascii="Arial" w:hAnsi="Arial" w:cs="Arial"/>
          <w:sz w:val="24"/>
          <w:szCs w:val="24"/>
        </w:rPr>
      </w:pPr>
      <w:r w:rsidRPr="00642E47">
        <w:rPr>
          <w:rFonts w:ascii="Arial" w:hAnsi="Arial" w:cs="Arial"/>
          <w:sz w:val="24"/>
          <w:szCs w:val="24"/>
        </w:rPr>
        <w:t>границы земельного участка установлены в соответствии с требованиями Федерального закона «О государственной регистрации недвижимости»;</w:t>
      </w:r>
    </w:p>
    <w:p w:rsidR="00642E47" w:rsidRPr="00642E47" w:rsidRDefault="00642E47" w:rsidP="00642E47">
      <w:pPr>
        <w:pStyle w:val="1"/>
        <w:numPr>
          <w:ilvl w:val="0"/>
          <w:numId w:val="4"/>
        </w:numPr>
        <w:tabs>
          <w:tab w:val="left" w:pos="1134"/>
        </w:tabs>
        <w:spacing w:after="0" w:line="240" w:lineRule="auto"/>
        <w:ind w:left="0" w:right="-2" w:firstLine="709"/>
        <w:contextualSpacing/>
        <w:jc w:val="both"/>
        <w:rPr>
          <w:rFonts w:ascii="Arial" w:hAnsi="Arial" w:cs="Arial"/>
          <w:sz w:val="24"/>
          <w:szCs w:val="24"/>
        </w:rPr>
      </w:pPr>
      <w:r w:rsidRPr="00642E47">
        <w:rPr>
          <w:rFonts w:ascii="Arial" w:hAnsi="Arial" w:cs="Arial"/>
          <w:sz w:val="24"/>
          <w:szCs w:val="24"/>
        </w:rPr>
        <w:t xml:space="preserve">на земельный участок зарегистрировано право государственной или муниципальной собственности, или если такой земельный участок образован из </w:t>
      </w:r>
      <w:r w:rsidRPr="00642E47">
        <w:rPr>
          <w:rFonts w:ascii="Arial" w:hAnsi="Arial" w:cs="Arial"/>
          <w:sz w:val="24"/>
          <w:szCs w:val="24"/>
        </w:rPr>
        <w:lastRenderedPageBreak/>
        <w:t>земель или земельного участка, государственная собственность на которые не разграничена;</w:t>
      </w:r>
    </w:p>
    <w:p w:rsidR="00642E47" w:rsidRPr="00642E47" w:rsidRDefault="00642E47" w:rsidP="00642E47">
      <w:pPr>
        <w:pStyle w:val="1"/>
        <w:numPr>
          <w:ilvl w:val="0"/>
          <w:numId w:val="4"/>
        </w:numPr>
        <w:tabs>
          <w:tab w:val="left" w:pos="1134"/>
        </w:tabs>
        <w:spacing w:after="0" w:line="240" w:lineRule="auto"/>
        <w:ind w:left="0" w:right="-2" w:firstLine="709"/>
        <w:contextualSpacing/>
        <w:jc w:val="both"/>
        <w:rPr>
          <w:rFonts w:ascii="Arial" w:hAnsi="Arial" w:cs="Arial"/>
          <w:sz w:val="24"/>
          <w:szCs w:val="24"/>
        </w:rPr>
      </w:pPr>
      <w:proofErr w:type="gramStart"/>
      <w:r w:rsidRPr="00642E47">
        <w:rPr>
          <w:rFonts w:ascii="Arial" w:hAnsi="Arial" w:cs="Arial"/>
          <w:sz w:val="24"/>
          <w:szCs w:val="24"/>
        </w:rPr>
        <w:t>в отношении земельного участка в установленном законодательством Российской Федерации порядке определены предельные параметры разрешенного строительства, реконструкции, или, если в соответствии с разрешенным использованием земельного участка не предусматривается возможность строительства зданий, сооружений;</w:t>
      </w:r>
      <w:proofErr w:type="gramEnd"/>
    </w:p>
    <w:p w:rsidR="00642E47" w:rsidRPr="00642E47" w:rsidRDefault="00642E47" w:rsidP="00642E47">
      <w:pPr>
        <w:pStyle w:val="1"/>
        <w:numPr>
          <w:ilvl w:val="0"/>
          <w:numId w:val="4"/>
        </w:numPr>
        <w:tabs>
          <w:tab w:val="left" w:pos="1134"/>
        </w:tabs>
        <w:spacing w:after="0" w:line="240" w:lineRule="auto"/>
        <w:ind w:left="0" w:right="-2" w:firstLine="709"/>
        <w:contextualSpacing/>
        <w:jc w:val="both"/>
        <w:rPr>
          <w:rFonts w:ascii="Arial" w:hAnsi="Arial" w:cs="Arial"/>
          <w:sz w:val="24"/>
          <w:szCs w:val="24"/>
        </w:rPr>
      </w:pPr>
      <w:r w:rsidRPr="00642E47">
        <w:rPr>
          <w:rFonts w:ascii="Arial" w:hAnsi="Arial" w:cs="Arial"/>
          <w:sz w:val="24"/>
          <w:szCs w:val="24"/>
        </w:rPr>
        <w:t>в отношении земельного участка есть сведения о технических условиях подключения (технологического присоединения) объектов к сетям инженерно-технического обеспечения, за исключением случаев, если в соответствии с разрешенным использованием земельного участка не предусматривается возможность строительства зданий, сооружений;</w:t>
      </w:r>
    </w:p>
    <w:p w:rsidR="00642E47" w:rsidRPr="00642E47" w:rsidRDefault="00642E47" w:rsidP="00642E47">
      <w:pPr>
        <w:pStyle w:val="1"/>
        <w:numPr>
          <w:ilvl w:val="0"/>
          <w:numId w:val="4"/>
        </w:numPr>
        <w:tabs>
          <w:tab w:val="left" w:pos="1134"/>
        </w:tabs>
        <w:spacing w:after="0" w:line="240" w:lineRule="auto"/>
        <w:ind w:left="0" w:right="-2" w:firstLine="709"/>
        <w:contextualSpacing/>
        <w:jc w:val="both"/>
        <w:rPr>
          <w:rFonts w:ascii="Arial" w:hAnsi="Arial" w:cs="Arial"/>
          <w:sz w:val="24"/>
          <w:szCs w:val="24"/>
        </w:rPr>
      </w:pPr>
      <w:r w:rsidRPr="00642E47">
        <w:rPr>
          <w:rFonts w:ascii="Arial" w:hAnsi="Arial" w:cs="Arial"/>
          <w:sz w:val="24"/>
          <w:szCs w:val="24"/>
        </w:rPr>
        <w:t>в отношении земельного участка установлено разрешенное использование или разрешенное использование земельного участка не соответствует целям использования земельного участка, указанным в заявлении о проведен</w:t>
      </w:r>
      <w:proofErr w:type="gramStart"/>
      <w:r w:rsidRPr="00642E47">
        <w:rPr>
          <w:rFonts w:ascii="Arial" w:hAnsi="Arial" w:cs="Arial"/>
          <w:sz w:val="24"/>
          <w:szCs w:val="24"/>
        </w:rPr>
        <w:t>ии ау</w:t>
      </w:r>
      <w:proofErr w:type="gramEnd"/>
      <w:r w:rsidRPr="00642E47">
        <w:rPr>
          <w:rFonts w:ascii="Arial" w:hAnsi="Arial" w:cs="Arial"/>
          <w:sz w:val="24"/>
          <w:szCs w:val="24"/>
        </w:rPr>
        <w:t>кциона;</w:t>
      </w:r>
    </w:p>
    <w:p w:rsidR="00642E47" w:rsidRPr="00642E47" w:rsidRDefault="00642E47" w:rsidP="00642E47">
      <w:pPr>
        <w:pStyle w:val="1"/>
        <w:numPr>
          <w:ilvl w:val="0"/>
          <w:numId w:val="4"/>
        </w:numPr>
        <w:tabs>
          <w:tab w:val="left" w:pos="1134"/>
        </w:tabs>
        <w:spacing w:after="0" w:line="240" w:lineRule="auto"/>
        <w:ind w:left="0" w:right="-2" w:firstLine="709"/>
        <w:contextualSpacing/>
        <w:jc w:val="both"/>
        <w:rPr>
          <w:rFonts w:ascii="Arial" w:hAnsi="Arial" w:cs="Arial"/>
          <w:sz w:val="24"/>
          <w:szCs w:val="24"/>
        </w:rPr>
      </w:pPr>
      <w:r w:rsidRPr="00642E47">
        <w:rPr>
          <w:rFonts w:ascii="Arial" w:hAnsi="Arial" w:cs="Arial"/>
          <w:sz w:val="24"/>
          <w:szCs w:val="24"/>
        </w:rPr>
        <w:t>земельный участок (полностью) не расположен в границах зоны с особыми условиями использования территории, установленные ограничения использования земельных участков в которой допускают использования земельного участка в соответствии с целями использования такого земельного участка, указанными в заявлении о проведен</w:t>
      </w:r>
      <w:proofErr w:type="gramStart"/>
      <w:r w:rsidRPr="00642E47">
        <w:rPr>
          <w:rFonts w:ascii="Arial" w:hAnsi="Arial" w:cs="Arial"/>
          <w:sz w:val="24"/>
          <w:szCs w:val="24"/>
        </w:rPr>
        <w:t>ии ау</w:t>
      </w:r>
      <w:proofErr w:type="gramEnd"/>
      <w:r w:rsidRPr="00642E47">
        <w:rPr>
          <w:rFonts w:ascii="Arial" w:hAnsi="Arial" w:cs="Arial"/>
          <w:sz w:val="24"/>
          <w:szCs w:val="24"/>
        </w:rPr>
        <w:t>кциона;</w:t>
      </w:r>
    </w:p>
    <w:p w:rsidR="00642E47" w:rsidRPr="00642E47" w:rsidRDefault="00642E47" w:rsidP="00642E47">
      <w:pPr>
        <w:pStyle w:val="1"/>
        <w:numPr>
          <w:ilvl w:val="0"/>
          <w:numId w:val="4"/>
        </w:numPr>
        <w:tabs>
          <w:tab w:val="left" w:pos="1134"/>
        </w:tabs>
        <w:spacing w:after="0" w:line="240" w:lineRule="auto"/>
        <w:ind w:left="0" w:right="-2" w:firstLine="709"/>
        <w:contextualSpacing/>
        <w:jc w:val="both"/>
        <w:rPr>
          <w:rFonts w:ascii="Arial" w:hAnsi="Arial" w:cs="Arial"/>
          <w:sz w:val="24"/>
          <w:szCs w:val="24"/>
        </w:rPr>
      </w:pPr>
      <w:r w:rsidRPr="00642E47">
        <w:rPr>
          <w:rFonts w:ascii="Arial" w:hAnsi="Arial" w:cs="Arial"/>
          <w:sz w:val="24"/>
          <w:szCs w:val="24"/>
        </w:rPr>
        <w:t>земельный участок отнесен к определенной категории земель;</w:t>
      </w:r>
    </w:p>
    <w:p w:rsidR="00642E47" w:rsidRPr="00642E47" w:rsidRDefault="00642E47" w:rsidP="00642E47">
      <w:pPr>
        <w:pStyle w:val="1"/>
        <w:numPr>
          <w:ilvl w:val="0"/>
          <w:numId w:val="4"/>
        </w:numPr>
        <w:tabs>
          <w:tab w:val="left" w:pos="1134"/>
        </w:tabs>
        <w:spacing w:after="0" w:line="240" w:lineRule="auto"/>
        <w:ind w:left="0" w:right="-2" w:firstLine="709"/>
        <w:contextualSpacing/>
        <w:jc w:val="both"/>
        <w:rPr>
          <w:rFonts w:ascii="Arial" w:hAnsi="Arial" w:cs="Arial"/>
          <w:sz w:val="24"/>
          <w:szCs w:val="24"/>
        </w:rPr>
      </w:pPr>
      <w:r w:rsidRPr="00642E47">
        <w:rPr>
          <w:rFonts w:ascii="Arial" w:hAnsi="Arial" w:cs="Arial"/>
          <w:sz w:val="24"/>
          <w:szCs w:val="24"/>
        </w:rPr>
        <w:t>земельный участок предоставлен на праве постоянного (бессрочного) пользования, безвозмездного пользования, пожизненного наследуемого владения или аренды;</w:t>
      </w:r>
    </w:p>
    <w:p w:rsidR="00642E47" w:rsidRPr="00642E47" w:rsidRDefault="00642E47" w:rsidP="00642E47">
      <w:pPr>
        <w:pStyle w:val="1"/>
        <w:numPr>
          <w:ilvl w:val="0"/>
          <w:numId w:val="4"/>
        </w:numPr>
        <w:tabs>
          <w:tab w:val="left" w:pos="1134"/>
        </w:tabs>
        <w:spacing w:after="0" w:line="240" w:lineRule="auto"/>
        <w:ind w:left="0" w:right="-2" w:firstLine="709"/>
        <w:contextualSpacing/>
        <w:jc w:val="both"/>
        <w:rPr>
          <w:rFonts w:ascii="Arial" w:hAnsi="Arial" w:cs="Arial"/>
          <w:sz w:val="24"/>
          <w:szCs w:val="24"/>
        </w:rPr>
      </w:pPr>
      <w:proofErr w:type="gramStart"/>
      <w:r w:rsidRPr="00642E47">
        <w:rPr>
          <w:rFonts w:ascii="Arial" w:hAnsi="Arial" w:cs="Arial"/>
          <w:sz w:val="24"/>
          <w:szCs w:val="24"/>
        </w:rPr>
        <w:t>на земельном участке отсутствуют здание, сооружение, объект незавершенного строительства, принадлежащие гражданам или юридическим лицам, или в случае размещения сооружения (в том числе сооружения, строительство которого не завершено) на земельном участке на условиях сервитута или объекта, который предусмотрен пунктом 3 статьи 39.36 Земельного Кодекса Российской Федерации и размещение которого не препятствует использованию такого земельного участка в соответствии с его разрешенным использованием</w:t>
      </w:r>
      <w:proofErr w:type="gramEnd"/>
      <w:r w:rsidRPr="00642E47">
        <w:rPr>
          <w:rFonts w:ascii="Arial" w:hAnsi="Arial" w:cs="Arial"/>
          <w:sz w:val="24"/>
          <w:szCs w:val="24"/>
        </w:rPr>
        <w:t xml:space="preserve">, </w:t>
      </w:r>
      <w:proofErr w:type="gramStart"/>
      <w:r w:rsidRPr="00642E47">
        <w:rPr>
          <w:rFonts w:ascii="Arial" w:hAnsi="Arial" w:cs="Arial"/>
          <w:sz w:val="24"/>
          <w:szCs w:val="24"/>
        </w:rPr>
        <w:t>а также случаев проведения аукциона на право заключения договора аренды земельного участка, если в отношении расположенных на нем здания, сооружения, объекта незавершенного строительства принято решение о сносе самовольной постройки либо решение о сносе самовольной постройки или ее приведении в соответствие с установленными требованиями и в сроки, установленные указанными решениями,  выполнены обязанности, предусмотренные частью 11 статьи 55.32 Градостроительного кодекса Российской Федерации;</w:t>
      </w:r>
      <w:proofErr w:type="gramEnd"/>
    </w:p>
    <w:p w:rsidR="00642E47" w:rsidRPr="00642E47" w:rsidRDefault="00642E47" w:rsidP="00642E47">
      <w:pPr>
        <w:pStyle w:val="1"/>
        <w:numPr>
          <w:ilvl w:val="0"/>
          <w:numId w:val="4"/>
        </w:numPr>
        <w:tabs>
          <w:tab w:val="left" w:pos="1134"/>
        </w:tabs>
        <w:spacing w:after="0" w:line="240" w:lineRule="auto"/>
        <w:ind w:left="0" w:right="-2" w:firstLine="709"/>
        <w:contextualSpacing/>
        <w:jc w:val="both"/>
        <w:rPr>
          <w:rFonts w:ascii="Arial" w:hAnsi="Arial" w:cs="Arial"/>
          <w:sz w:val="24"/>
          <w:szCs w:val="24"/>
        </w:rPr>
      </w:pPr>
      <w:r w:rsidRPr="00642E47">
        <w:rPr>
          <w:rFonts w:ascii="Arial" w:hAnsi="Arial" w:cs="Arial"/>
          <w:sz w:val="24"/>
          <w:szCs w:val="24"/>
        </w:rPr>
        <w:t>земельный участок не изъят из оборота, или в случаях, в которых в соответствии с федеральным законом изъятые из оборота земельные участки могут быть предметом договора аренды;</w:t>
      </w:r>
    </w:p>
    <w:p w:rsidR="00642E47" w:rsidRPr="00642E47" w:rsidRDefault="00642E47" w:rsidP="00642E47">
      <w:pPr>
        <w:pStyle w:val="1"/>
        <w:numPr>
          <w:ilvl w:val="0"/>
          <w:numId w:val="4"/>
        </w:numPr>
        <w:tabs>
          <w:tab w:val="left" w:pos="1134"/>
        </w:tabs>
        <w:spacing w:after="0" w:line="240" w:lineRule="auto"/>
        <w:ind w:left="0" w:right="-2" w:firstLine="709"/>
        <w:contextualSpacing/>
        <w:jc w:val="both"/>
        <w:rPr>
          <w:rFonts w:ascii="Arial" w:hAnsi="Arial" w:cs="Arial"/>
          <w:sz w:val="24"/>
          <w:szCs w:val="24"/>
        </w:rPr>
      </w:pPr>
      <w:r w:rsidRPr="00642E47">
        <w:rPr>
          <w:rFonts w:ascii="Arial" w:hAnsi="Arial" w:cs="Arial"/>
          <w:sz w:val="24"/>
          <w:szCs w:val="24"/>
        </w:rPr>
        <w:t>земельный участок не расположен в границах застроенной территории, в отношении которой заключен договор о ее развитии, или территории, в отношении которой заключен договор о ее комплексном освоении;</w:t>
      </w:r>
    </w:p>
    <w:p w:rsidR="00642E47" w:rsidRPr="00642E47" w:rsidRDefault="00642E47" w:rsidP="00642E47">
      <w:pPr>
        <w:pStyle w:val="1"/>
        <w:numPr>
          <w:ilvl w:val="0"/>
          <w:numId w:val="4"/>
        </w:numPr>
        <w:tabs>
          <w:tab w:val="left" w:pos="1134"/>
        </w:tabs>
        <w:spacing w:after="0" w:line="240" w:lineRule="auto"/>
        <w:ind w:left="0" w:right="-2" w:firstLine="709"/>
        <w:contextualSpacing/>
        <w:jc w:val="both"/>
        <w:rPr>
          <w:rFonts w:ascii="Arial" w:hAnsi="Arial" w:cs="Arial"/>
          <w:sz w:val="24"/>
          <w:szCs w:val="24"/>
        </w:rPr>
      </w:pPr>
      <w:r w:rsidRPr="00642E47">
        <w:rPr>
          <w:rFonts w:ascii="Arial" w:hAnsi="Arial" w:cs="Arial"/>
          <w:sz w:val="24"/>
          <w:szCs w:val="24"/>
        </w:rPr>
        <w:t>земельный участок в соответствии с утвержденными документами территориального планирования и (или) документацией по планировке территории не предназначен для размещения объектов федерального значения, объектов регионального значения или объектов местного значения;</w:t>
      </w:r>
    </w:p>
    <w:p w:rsidR="00642E47" w:rsidRPr="00642E47" w:rsidRDefault="00642E47" w:rsidP="00642E47">
      <w:pPr>
        <w:pStyle w:val="1"/>
        <w:numPr>
          <w:ilvl w:val="0"/>
          <w:numId w:val="4"/>
        </w:numPr>
        <w:tabs>
          <w:tab w:val="left" w:pos="1134"/>
        </w:tabs>
        <w:spacing w:after="0" w:line="240" w:lineRule="auto"/>
        <w:ind w:left="0" w:right="-2" w:firstLine="709"/>
        <w:contextualSpacing/>
        <w:jc w:val="both"/>
        <w:rPr>
          <w:rFonts w:ascii="Arial" w:hAnsi="Arial" w:cs="Arial"/>
          <w:sz w:val="24"/>
          <w:szCs w:val="24"/>
        </w:rPr>
      </w:pPr>
      <w:r w:rsidRPr="00642E47">
        <w:rPr>
          <w:rFonts w:ascii="Arial" w:hAnsi="Arial" w:cs="Arial"/>
          <w:sz w:val="24"/>
          <w:szCs w:val="24"/>
        </w:rPr>
        <w:t xml:space="preserve">земельный участок не предназначен для размещения здания или сооружения в соответствии с государственной программой Российской </w:t>
      </w:r>
      <w:r w:rsidRPr="00642E47">
        <w:rPr>
          <w:rFonts w:ascii="Arial" w:hAnsi="Arial" w:cs="Arial"/>
          <w:sz w:val="24"/>
          <w:szCs w:val="24"/>
        </w:rPr>
        <w:lastRenderedPageBreak/>
        <w:t>Федерации, государственной программой субъекта Российской Федерации или адресной инвестиционной программой;</w:t>
      </w:r>
    </w:p>
    <w:p w:rsidR="00642E47" w:rsidRPr="00642E47" w:rsidRDefault="00642E47" w:rsidP="00642E47">
      <w:pPr>
        <w:pStyle w:val="1"/>
        <w:numPr>
          <w:ilvl w:val="0"/>
          <w:numId w:val="4"/>
        </w:numPr>
        <w:tabs>
          <w:tab w:val="left" w:pos="1134"/>
        </w:tabs>
        <w:spacing w:after="0" w:line="240" w:lineRule="auto"/>
        <w:ind w:left="0" w:right="-2" w:firstLine="709"/>
        <w:contextualSpacing/>
        <w:jc w:val="both"/>
        <w:rPr>
          <w:rFonts w:ascii="Arial" w:hAnsi="Arial" w:cs="Arial"/>
          <w:sz w:val="24"/>
          <w:szCs w:val="24"/>
        </w:rPr>
      </w:pPr>
      <w:r w:rsidRPr="00642E47">
        <w:rPr>
          <w:rFonts w:ascii="Arial" w:hAnsi="Arial" w:cs="Arial"/>
          <w:sz w:val="24"/>
          <w:szCs w:val="24"/>
        </w:rPr>
        <w:t>земельный участок не является земельным участком общего пользования или расположен в границах земель общего пользования, территории общего пользования;</w:t>
      </w:r>
    </w:p>
    <w:p w:rsidR="00642E47" w:rsidRPr="00642E47" w:rsidRDefault="00642E47" w:rsidP="00642E47">
      <w:pPr>
        <w:pStyle w:val="1"/>
        <w:numPr>
          <w:ilvl w:val="0"/>
          <w:numId w:val="4"/>
        </w:numPr>
        <w:tabs>
          <w:tab w:val="left" w:pos="1134"/>
        </w:tabs>
        <w:spacing w:after="0" w:line="240" w:lineRule="auto"/>
        <w:ind w:left="0" w:right="-2" w:firstLine="709"/>
        <w:contextualSpacing/>
        <w:jc w:val="both"/>
        <w:rPr>
          <w:rFonts w:ascii="Arial" w:hAnsi="Arial" w:cs="Arial"/>
          <w:sz w:val="24"/>
          <w:szCs w:val="24"/>
        </w:rPr>
      </w:pPr>
      <w:r w:rsidRPr="00642E47">
        <w:rPr>
          <w:rFonts w:ascii="Arial" w:hAnsi="Arial" w:cs="Arial"/>
          <w:sz w:val="24"/>
          <w:szCs w:val="24"/>
        </w:rPr>
        <w:t>земельный участок не изъят для государственных или муниципальных нужд, за исключением земельных участков, изъятых для государственных или муниципальных ну</w:t>
      </w:r>
      <w:proofErr w:type="gramStart"/>
      <w:r w:rsidRPr="00642E47">
        <w:rPr>
          <w:rFonts w:ascii="Arial" w:hAnsi="Arial" w:cs="Arial"/>
          <w:sz w:val="24"/>
          <w:szCs w:val="24"/>
        </w:rPr>
        <w:t>жд в св</w:t>
      </w:r>
      <w:proofErr w:type="gramEnd"/>
      <w:r w:rsidRPr="00642E47">
        <w:rPr>
          <w:rFonts w:ascii="Arial" w:hAnsi="Arial" w:cs="Arial"/>
          <w:sz w:val="24"/>
          <w:szCs w:val="24"/>
        </w:rPr>
        <w:t>язи с признанием многоквартирного дома, который расположен на таком земельном участке, аварийным и подлежащим сносу или реконструкции.</w:t>
      </w:r>
    </w:p>
    <w:p w:rsidR="00642E47" w:rsidRPr="00642E47" w:rsidRDefault="00642E47" w:rsidP="00642E47">
      <w:pPr>
        <w:pStyle w:val="1"/>
        <w:spacing w:after="0" w:line="240" w:lineRule="auto"/>
        <w:ind w:right="-2" w:firstLine="709"/>
        <w:contextualSpacing/>
        <w:jc w:val="both"/>
        <w:rPr>
          <w:rFonts w:ascii="Arial" w:hAnsi="Arial" w:cs="Arial"/>
          <w:sz w:val="24"/>
          <w:szCs w:val="24"/>
        </w:rPr>
      </w:pPr>
      <w:r w:rsidRPr="00642E47">
        <w:rPr>
          <w:rFonts w:ascii="Arial" w:hAnsi="Arial" w:cs="Arial"/>
          <w:sz w:val="24"/>
          <w:szCs w:val="24"/>
        </w:rPr>
        <w:t>2.3. В Перечень может быть включено Муниципальное имущество, продажа которого в порядке, установленном законодательством Российской Федерации о приватизации, не состоялась.</w:t>
      </w:r>
    </w:p>
    <w:p w:rsidR="00642E47" w:rsidRPr="00642E47" w:rsidRDefault="00642E47" w:rsidP="00642E47">
      <w:pPr>
        <w:pStyle w:val="1"/>
        <w:spacing w:after="0" w:line="240" w:lineRule="auto"/>
        <w:ind w:right="-2" w:firstLine="709"/>
        <w:contextualSpacing/>
        <w:jc w:val="both"/>
        <w:rPr>
          <w:rFonts w:ascii="Arial" w:hAnsi="Arial" w:cs="Arial"/>
          <w:sz w:val="24"/>
          <w:szCs w:val="24"/>
        </w:rPr>
      </w:pPr>
      <w:r w:rsidRPr="00642E47">
        <w:rPr>
          <w:rFonts w:ascii="Arial" w:hAnsi="Arial" w:cs="Arial"/>
          <w:sz w:val="24"/>
          <w:szCs w:val="24"/>
        </w:rPr>
        <w:t xml:space="preserve">2.4. Формирование Перечня осуществляется по инициативе </w:t>
      </w:r>
      <w:r>
        <w:rPr>
          <w:rFonts w:ascii="Arial" w:hAnsi="Arial" w:cs="Arial"/>
          <w:sz w:val="24"/>
          <w:szCs w:val="24"/>
        </w:rPr>
        <w:t>Семилейского сельского поселения Кочкуровского муниципального района республики Мордовия</w:t>
      </w:r>
      <w:r w:rsidRPr="00642E47">
        <w:rPr>
          <w:rFonts w:ascii="Arial" w:hAnsi="Arial" w:cs="Arial"/>
          <w:sz w:val="24"/>
          <w:szCs w:val="24"/>
        </w:rPr>
        <w:t>, арендаторов Муниципального имущества, муниципальных унитарных предприятий и муниципальных учреждений, любых других заинтересованных лиц в соответствии со следующими критериями:</w:t>
      </w:r>
    </w:p>
    <w:p w:rsidR="00642E47" w:rsidRPr="00642E47" w:rsidRDefault="00642E47" w:rsidP="00642E47">
      <w:pPr>
        <w:pStyle w:val="1"/>
        <w:numPr>
          <w:ilvl w:val="0"/>
          <w:numId w:val="5"/>
        </w:numPr>
        <w:tabs>
          <w:tab w:val="left" w:pos="1134"/>
        </w:tabs>
        <w:spacing w:after="0" w:line="240" w:lineRule="auto"/>
        <w:ind w:left="0" w:right="-2" w:firstLine="709"/>
        <w:contextualSpacing/>
        <w:jc w:val="both"/>
        <w:rPr>
          <w:rFonts w:ascii="Arial" w:hAnsi="Arial" w:cs="Arial"/>
          <w:sz w:val="24"/>
          <w:szCs w:val="24"/>
        </w:rPr>
      </w:pPr>
      <w:r w:rsidRPr="00642E47">
        <w:rPr>
          <w:rFonts w:ascii="Arial" w:hAnsi="Arial" w:cs="Arial"/>
          <w:sz w:val="24"/>
          <w:szCs w:val="24"/>
        </w:rPr>
        <w:t xml:space="preserve">обеспечение потребности населения </w:t>
      </w:r>
      <w:r>
        <w:rPr>
          <w:rFonts w:ascii="Arial" w:hAnsi="Arial" w:cs="Arial"/>
          <w:sz w:val="24"/>
          <w:szCs w:val="24"/>
        </w:rPr>
        <w:t>Семилейского сельского поселения Кочкуровского муниципального района республики Мордовия</w:t>
      </w:r>
      <w:r w:rsidRPr="00642E47">
        <w:rPr>
          <w:rFonts w:ascii="Arial" w:hAnsi="Arial" w:cs="Arial"/>
          <w:sz w:val="24"/>
          <w:szCs w:val="24"/>
        </w:rPr>
        <w:t xml:space="preserve"> в бытовых услугах, услугах социального обслуживания, образования, медицины;</w:t>
      </w:r>
    </w:p>
    <w:p w:rsidR="00642E47" w:rsidRPr="00642E47" w:rsidRDefault="00642E47" w:rsidP="00642E47">
      <w:pPr>
        <w:pStyle w:val="1"/>
        <w:numPr>
          <w:ilvl w:val="0"/>
          <w:numId w:val="5"/>
        </w:numPr>
        <w:tabs>
          <w:tab w:val="left" w:pos="1134"/>
        </w:tabs>
        <w:spacing w:after="0" w:line="240" w:lineRule="auto"/>
        <w:ind w:left="0" w:right="-2" w:firstLine="709"/>
        <w:contextualSpacing/>
        <w:jc w:val="both"/>
        <w:rPr>
          <w:rFonts w:ascii="Arial" w:hAnsi="Arial" w:cs="Arial"/>
          <w:sz w:val="24"/>
          <w:szCs w:val="24"/>
        </w:rPr>
      </w:pPr>
      <w:r w:rsidRPr="00642E47">
        <w:rPr>
          <w:rFonts w:ascii="Arial" w:hAnsi="Arial" w:cs="Arial"/>
          <w:sz w:val="24"/>
          <w:szCs w:val="24"/>
        </w:rPr>
        <w:t>социальная значимость Муниципального имущества.</w:t>
      </w:r>
    </w:p>
    <w:p w:rsidR="00642E47" w:rsidRPr="00642E47" w:rsidRDefault="00642E47" w:rsidP="00642E47">
      <w:pPr>
        <w:pStyle w:val="1"/>
        <w:spacing w:after="0" w:line="240" w:lineRule="auto"/>
        <w:ind w:right="-2" w:firstLine="709"/>
        <w:contextualSpacing/>
        <w:jc w:val="both"/>
        <w:rPr>
          <w:rFonts w:ascii="Arial" w:hAnsi="Arial" w:cs="Arial"/>
          <w:sz w:val="24"/>
          <w:szCs w:val="24"/>
        </w:rPr>
      </w:pPr>
      <w:r w:rsidRPr="00642E47">
        <w:rPr>
          <w:rFonts w:ascii="Arial" w:hAnsi="Arial" w:cs="Arial"/>
          <w:sz w:val="24"/>
          <w:szCs w:val="24"/>
        </w:rPr>
        <w:t>Для включения в Перечень Муниципального имущества необходимо наличие одного или нескольких критериев, указанных в настоящем пункте.</w:t>
      </w:r>
    </w:p>
    <w:p w:rsidR="00642E47" w:rsidRPr="00642E47" w:rsidRDefault="00642E47" w:rsidP="00642E47">
      <w:pPr>
        <w:pStyle w:val="1"/>
        <w:spacing w:after="0" w:line="240" w:lineRule="auto"/>
        <w:ind w:right="-2" w:firstLine="709"/>
        <w:contextualSpacing/>
        <w:jc w:val="both"/>
        <w:rPr>
          <w:rFonts w:ascii="Arial" w:hAnsi="Arial" w:cs="Arial"/>
          <w:sz w:val="24"/>
          <w:szCs w:val="24"/>
        </w:rPr>
      </w:pPr>
      <w:r w:rsidRPr="00642E47">
        <w:rPr>
          <w:rFonts w:ascii="Arial" w:hAnsi="Arial" w:cs="Arial"/>
          <w:sz w:val="24"/>
          <w:szCs w:val="24"/>
        </w:rPr>
        <w:t>2.5. Предложения любых заинтересованных лиц по формированию Перечня, заявления арендаторов о включении арендуемого ими Муниципального имущества в Перечень направляются в Уполномоченный орган и рассматриваются в течение 30 календарных дней с даты поступления таковых.</w:t>
      </w:r>
    </w:p>
    <w:p w:rsidR="00642E47" w:rsidRPr="00642E47" w:rsidRDefault="00642E47" w:rsidP="00642E47">
      <w:pPr>
        <w:pStyle w:val="1"/>
        <w:spacing w:after="0" w:line="240" w:lineRule="auto"/>
        <w:ind w:right="-2" w:firstLine="709"/>
        <w:contextualSpacing/>
        <w:jc w:val="both"/>
        <w:rPr>
          <w:rFonts w:ascii="Arial" w:hAnsi="Arial" w:cs="Arial"/>
          <w:sz w:val="24"/>
          <w:szCs w:val="24"/>
        </w:rPr>
      </w:pPr>
      <w:r w:rsidRPr="00642E47">
        <w:rPr>
          <w:rFonts w:ascii="Arial" w:hAnsi="Arial" w:cs="Arial"/>
          <w:sz w:val="24"/>
          <w:szCs w:val="24"/>
        </w:rPr>
        <w:t>2.6. Дополнения в утвержденный Перечень вносятся при включении в реестр Муниципального имущества объектов, не обремененных правами третьих лиц, при условии, что такое имущество не будет использоваться для деятельности органов местного самоуправления, муниципальных унитарных предприятий и муниципальных учреждений.</w:t>
      </w:r>
    </w:p>
    <w:p w:rsidR="00642E47" w:rsidRPr="00642E47" w:rsidRDefault="00642E47" w:rsidP="00642E47">
      <w:pPr>
        <w:pStyle w:val="1"/>
        <w:spacing w:after="0" w:line="240" w:lineRule="auto"/>
        <w:ind w:right="-2" w:firstLine="709"/>
        <w:contextualSpacing/>
        <w:jc w:val="both"/>
        <w:rPr>
          <w:rFonts w:ascii="Arial" w:hAnsi="Arial" w:cs="Arial"/>
          <w:sz w:val="24"/>
          <w:szCs w:val="24"/>
        </w:rPr>
      </w:pPr>
      <w:r w:rsidRPr="00642E47">
        <w:rPr>
          <w:rFonts w:ascii="Arial" w:hAnsi="Arial" w:cs="Arial"/>
          <w:sz w:val="24"/>
          <w:szCs w:val="24"/>
        </w:rPr>
        <w:t>2.7. Муниципальное имущество и (или) Земельные участки подлежат исключению из Перечня в следующих случаях:</w:t>
      </w:r>
    </w:p>
    <w:p w:rsidR="00642E47" w:rsidRPr="00642E47" w:rsidRDefault="00642E47" w:rsidP="00642E47">
      <w:pPr>
        <w:pStyle w:val="1"/>
        <w:numPr>
          <w:ilvl w:val="0"/>
          <w:numId w:val="6"/>
        </w:numPr>
        <w:tabs>
          <w:tab w:val="left" w:pos="1134"/>
        </w:tabs>
        <w:spacing w:after="0" w:line="240" w:lineRule="auto"/>
        <w:ind w:left="0" w:right="-2" w:firstLine="709"/>
        <w:contextualSpacing/>
        <w:jc w:val="both"/>
        <w:rPr>
          <w:rFonts w:ascii="Arial" w:hAnsi="Arial" w:cs="Arial"/>
          <w:sz w:val="24"/>
          <w:szCs w:val="24"/>
        </w:rPr>
      </w:pPr>
      <w:r w:rsidRPr="00642E47">
        <w:rPr>
          <w:rFonts w:ascii="Arial" w:hAnsi="Arial" w:cs="Arial"/>
          <w:sz w:val="24"/>
          <w:szCs w:val="24"/>
        </w:rPr>
        <w:t xml:space="preserve">изменение качественных характеристик, в результате изменения которых объект становится непригодным для дальнейшего использования по его целевому назначению; </w:t>
      </w:r>
    </w:p>
    <w:p w:rsidR="00642E47" w:rsidRPr="00642E47" w:rsidRDefault="00642E47" w:rsidP="00642E47">
      <w:pPr>
        <w:pStyle w:val="1"/>
        <w:numPr>
          <w:ilvl w:val="0"/>
          <w:numId w:val="6"/>
        </w:numPr>
        <w:tabs>
          <w:tab w:val="left" w:pos="1134"/>
        </w:tabs>
        <w:spacing w:after="0" w:line="240" w:lineRule="auto"/>
        <w:ind w:left="0" w:right="-2" w:firstLine="709"/>
        <w:contextualSpacing/>
        <w:jc w:val="both"/>
        <w:rPr>
          <w:rFonts w:ascii="Arial" w:hAnsi="Arial" w:cs="Arial"/>
          <w:sz w:val="24"/>
          <w:szCs w:val="24"/>
        </w:rPr>
      </w:pPr>
      <w:r w:rsidRPr="00642E47">
        <w:rPr>
          <w:rFonts w:ascii="Arial" w:hAnsi="Arial" w:cs="Arial"/>
          <w:sz w:val="24"/>
          <w:szCs w:val="24"/>
        </w:rPr>
        <w:t xml:space="preserve">утраты или гибели объекта; </w:t>
      </w:r>
    </w:p>
    <w:p w:rsidR="00642E47" w:rsidRPr="00642E47" w:rsidRDefault="00642E47" w:rsidP="00642E47">
      <w:pPr>
        <w:pStyle w:val="1"/>
        <w:numPr>
          <w:ilvl w:val="0"/>
          <w:numId w:val="6"/>
        </w:numPr>
        <w:tabs>
          <w:tab w:val="left" w:pos="1134"/>
        </w:tabs>
        <w:spacing w:after="0" w:line="240" w:lineRule="auto"/>
        <w:ind w:left="0" w:right="-2" w:firstLine="709"/>
        <w:contextualSpacing/>
        <w:jc w:val="both"/>
        <w:rPr>
          <w:rFonts w:ascii="Arial" w:hAnsi="Arial" w:cs="Arial"/>
          <w:sz w:val="24"/>
          <w:szCs w:val="24"/>
        </w:rPr>
      </w:pPr>
      <w:r w:rsidRPr="00642E47">
        <w:rPr>
          <w:rFonts w:ascii="Arial" w:hAnsi="Arial" w:cs="Arial"/>
          <w:sz w:val="24"/>
          <w:szCs w:val="24"/>
        </w:rPr>
        <w:t>возникновение потребности в использовании объекта для осуществления полномочий органом местного самоуправления;</w:t>
      </w:r>
    </w:p>
    <w:p w:rsidR="00642E47" w:rsidRPr="00642E47" w:rsidRDefault="00642E47" w:rsidP="00642E47">
      <w:pPr>
        <w:pStyle w:val="1"/>
        <w:numPr>
          <w:ilvl w:val="0"/>
          <w:numId w:val="6"/>
        </w:numPr>
        <w:tabs>
          <w:tab w:val="left" w:pos="1134"/>
        </w:tabs>
        <w:spacing w:after="0" w:line="240" w:lineRule="auto"/>
        <w:ind w:left="0" w:right="-2" w:firstLine="709"/>
        <w:contextualSpacing/>
        <w:jc w:val="both"/>
        <w:rPr>
          <w:rFonts w:ascii="Arial" w:hAnsi="Arial" w:cs="Arial"/>
          <w:sz w:val="24"/>
          <w:szCs w:val="24"/>
        </w:rPr>
      </w:pPr>
      <w:r w:rsidRPr="00642E47">
        <w:rPr>
          <w:rFonts w:ascii="Arial" w:hAnsi="Arial" w:cs="Arial"/>
          <w:sz w:val="24"/>
          <w:szCs w:val="24"/>
        </w:rPr>
        <w:t>право муниципальной собственности на объект прекращено по решению суда или в ином установленном законом порядке;</w:t>
      </w:r>
    </w:p>
    <w:p w:rsidR="00642E47" w:rsidRPr="00642E47" w:rsidRDefault="00642E47" w:rsidP="00642E47">
      <w:pPr>
        <w:pStyle w:val="1"/>
        <w:numPr>
          <w:ilvl w:val="0"/>
          <w:numId w:val="6"/>
        </w:numPr>
        <w:tabs>
          <w:tab w:val="left" w:pos="1134"/>
        </w:tabs>
        <w:spacing w:after="0" w:line="240" w:lineRule="auto"/>
        <w:ind w:left="0" w:right="-2" w:firstLine="709"/>
        <w:contextualSpacing/>
        <w:jc w:val="both"/>
        <w:rPr>
          <w:rFonts w:ascii="Arial" w:hAnsi="Arial" w:cs="Arial"/>
          <w:sz w:val="24"/>
          <w:szCs w:val="24"/>
        </w:rPr>
      </w:pPr>
      <w:r w:rsidRPr="00642E47">
        <w:rPr>
          <w:rFonts w:ascii="Arial" w:hAnsi="Arial" w:cs="Arial"/>
          <w:sz w:val="24"/>
          <w:szCs w:val="24"/>
        </w:rPr>
        <w:t>выкуп Муниципального имущества и (или) Земельных участков субъектом малого и среднего предпринимательства.</w:t>
      </w:r>
    </w:p>
    <w:p w:rsidR="00642E47" w:rsidRPr="00642E47" w:rsidRDefault="00642E47" w:rsidP="00642E47">
      <w:pPr>
        <w:pStyle w:val="1"/>
        <w:spacing w:after="0" w:line="240" w:lineRule="auto"/>
        <w:ind w:right="-2" w:firstLine="709"/>
        <w:contextualSpacing/>
        <w:jc w:val="both"/>
        <w:rPr>
          <w:rFonts w:ascii="Arial" w:hAnsi="Arial" w:cs="Arial"/>
          <w:sz w:val="24"/>
          <w:szCs w:val="24"/>
        </w:rPr>
      </w:pPr>
      <w:r w:rsidRPr="00642E47">
        <w:rPr>
          <w:rFonts w:ascii="Arial" w:hAnsi="Arial" w:cs="Arial"/>
          <w:sz w:val="24"/>
          <w:szCs w:val="24"/>
        </w:rPr>
        <w:t xml:space="preserve">2.8. </w:t>
      </w:r>
      <w:proofErr w:type="gramStart"/>
      <w:r w:rsidRPr="00642E47">
        <w:rPr>
          <w:rFonts w:ascii="Arial" w:hAnsi="Arial" w:cs="Arial"/>
          <w:sz w:val="24"/>
          <w:szCs w:val="24"/>
        </w:rPr>
        <w:t>Уполномоченный орган вправе исключить сведения о Муниципальном имуществе и (или) Земельных участках из Перечня, если в течение 2 лет со дня включения сведений о Муниципальном имуществе и (или) Земельных участках в Перечень в отношении таких объектов от субъектов малого и среднего предпринимательства или организаций, образующих инфраструктуру поддержки субъектов малого и среднего предпринимательства, не поступило:</w:t>
      </w:r>
      <w:proofErr w:type="gramEnd"/>
    </w:p>
    <w:p w:rsidR="00642E47" w:rsidRPr="00642E47" w:rsidRDefault="00642E47" w:rsidP="00642E47">
      <w:pPr>
        <w:pStyle w:val="1"/>
        <w:spacing w:after="0" w:line="240" w:lineRule="auto"/>
        <w:ind w:right="-2" w:firstLine="709"/>
        <w:contextualSpacing/>
        <w:jc w:val="both"/>
        <w:rPr>
          <w:rFonts w:ascii="Arial" w:hAnsi="Arial" w:cs="Arial"/>
          <w:sz w:val="24"/>
          <w:szCs w:val="24"/>
        </w:rPr>
      </w:pPr>
      <w:r w:rsidRPr="00642E47">
        <w:rPr>
          <w:rFonts w:ascii="Arial" w:hAnsi="Arial" w:cs="Arial"/>
          <w:sz w:val="24"/>
          <w:szCs w:val="24"/>
        </w:rPr>
        <w:lastRenderedPageBreak/>
        <w:t>а) ни одной заявки на участие в аукционе (конкурсе) на право заключения договора, предусматривающего переход прав владения и (или) пользования в отношении Муниципального имущества и (или) Земельных участков;</w:t>
      </w:r>
    </w:p>
    <w:p w:rsidR="00642E47" w:rsidRPr="00642E47" w:rsidRDefault="00642E47" w:rsidP="00642E47">
      <w:pPr>
        <w:pStyle w:val="1"/>
        <w:spacing w:after="0" w:line="240" w:lineRule="auto"/>
        <w:ind w:right="-2" w:firstLine="709"/>
        <w:contextualSpacing/>
        <w:jc w:val="both"/>
        <w:rPr>
          <w:rFonts w:ascii="Arial" w:hAnsi="Arial" w:cs="Arial"/>
          <w:sz w:val="24"/>
          <w:szCs w:val="24"/>
        </w:rPr>
      </w:pPr>
      <w:r w:rsidRPr="00642E47">
        <w:rPr>
          <w:rFonts w:ascii="Arial" w:hAnsi="Arial" w:cs="Arial"/>
          <w:sz w:val="24"/>
          <w:szCs w:val="24"/>
        </w:rPr>
        <w:t>б) ни одного заявления о предоставлении Муниципального имущества, в отношении которого заключение указанного договора может быть осуществлено без проведения аукциона (конкурса) в случаях, предусмотренных Федеральным законом «О защите конкуренции».</w:t>
      </w:r>
    </w:p>
    <w:p w:rsidR="00642E47" w:rsidRPr="00642E47" w:rsidRDefault="00642E47" w:rsidP="00642E47">
      <w:pPr>
        <w:pStyle w:val="1"/>
        <w:spacing w:after="0" w:line="240" w:lineRule="auto"/>
        <w:ind w:right="-2" w:firstLine="709"/>
        <w:contextualSpacing/>
        <w:jc w:val="both"/>
        <w:rPr>
          <w:rFonts w:ascii="Arial" w:hAnsi="Arial" w:cs="Arial"/>
          <w:sz w:val="24"/>
          <w:szCs w:val="24"/>
        </w:rPr>
      </w:pPr>
    </w:p>
    <w:p w:rsidR="00642E47" w:rsidRPr="00642E47" w:rsidRDefault="00642E47" w:rsidP="00642E47">
      <w:pPr>
        <w:pStyle w:val="1"/>
        <w:numPr>
          <w:ilvl w:val="0"/>
          <w:numId w:val="2"/>
        </w:numPr>
        <w:ind w:right="-2"/>
        <w:contextualSpacing/>
        <w:jc w:val="center"/>
        <w:rPr>
          <w:rFonts w:ascii="Arial" w:hAnsi="Arial" w:cs="Arial"/>
          <w:sz w:val="24"/>
          <w:szCs w:val="24"/>
        </w:rPr>
      </w:pPr>
      <w:r w:rsidRPr="00642E47">
        <w:rPr>
          <w:rFonts w:ascii="Arial" w:hAnsi="Arial" w:cs="Arial"/>
          <w:sz w:val="24"/>
          <w:szCs w:val="24"/>
        </w:rPr>
        <w:t>Порядок ведения и опубликования Перечня</w:t>
      </w:r>
    </w:p>
    <w:p w:rsidR="00642E47" w:rsidRPr="00642E47" w:rsidRDefault="00642E47" w:rsidP="00642E47">
      <w:pPr>
        <w:pStyle w:val="1"/>
        <w:spacing w:after="0" w:line="240" w:lineRule="auto"/>
        <w:ind w:right="-2" w:firstLine="709"/>
        <w:contextualSpacing/>
        <w:jc w:val="both"/>
        <w:rPr>
          <w:rFonts w:ascii="Arial" w:hAnsi="Arial" w:cs="Arial"/>
          <w:sz w:val="24"/>
          <w:szCs w:val="24"/>
        </w:rPr>
      </w:pPr>
    </w:p>
    <w:p w:rsidR="00642E47" w:rsidRPr="00642E47" w:rsidRDefault="00642E47" w:rsidP="00642E47">
      <w:pPr>
        <w:pStyle w:val="1"/>
        <w:spacing w:after="0" w:line="240" w:lineRule="auto"/>
        <w:ind w:right="-2" w:firstLine="709"/>
        <w:contextualSpacing/>
        <w:jc w:val="both"/>
        <w:rPr>
          <w:rFonts w:ascii="Arial" w:hAnsi="Arial" w:cs="Arial"/>
          <w:sz w:val="24"/>
          <w:szCs w:val="24"/>
        </w:rPr>
      </w:pPr>
      <w:r w:rsidRPr="00642E47">
        <w:rPr>
          <w:rFonts w:ascii="Arial" w:hAnsi="Arial" w:cs="Arial"/>
          <w:sz w:val="24"/>
          <w:szCs w:val="24"/>
        </w:rPr>
        <w:t>3.1. Ведение Перечня включает в себя создание базы данных Муниципального имущества и Земельных участков, формируемой в соответствии с утвержденным Перечнем. Ведение базы данных означает занесение в нее объектов учета и данных о них, обновление данных об объектах учета, включение и исключение объектов учета из указанной базы данных при внесении дополнений в соответствии с положениями настоящего Порядка в утвержденный Перечень.</w:t>
      </w:r>
    </w:p>
    <w:p w:rsidR="00642E47" w:rsidRPr="00642E47" w:rsidRDefault="00642E47" w:rsidP="00642E47">
      <w:pPr>
        <w:pStyle w:val="1"/>
        <w:spacing w:after="0" w:line="240" w:lineRule="auto"/>
        <w:ind w:right="-2" w:firstLine="709"/>
        <w:contextualSpacing/>
        <w:jc w:val="both"/>
        <w:rPr>
          <w:rFonts w:ascii="Arial" w:hAnsi="Arial" w:cs="Arial"/>
          <w:sz w:val="24"/>
          <w:szCs w:val="24"/>
        </w:rPr>
      </w:pPr>
      <w:r w:rsidRPr="00642E47">
        <w:rPr>
          <w:rFonts w:ascii="Arial" w:hAnsi="Arial" w:cs="Arial"/>
          <w:sz w:val="24"/>
          <w:szCs w:val="24"/>
        </w:rPr>
        <w:t xml:space="preserve">3.2. Перечень и внесение изменений в Перечень утверждаются постановлением администрации </w:t>
      </w:r>
      <w:r>
        <w:rPr>
          <w:rFonts w:ascii="Arial" w:hAnsi="Arial" w:cs="Arial"/>
          <w:sz w:val="24"/>
          <w:szCs w:val="24"/>
        </w:rPr>
        <w:t>Семилейского сельского поселения Кочку</w:t>
      </w:r>
      <w:r w:rsidR="000E0B79">
        <w:rPr>
          <w:rFonts w:ascii="Arial" w:hAnsi="Arial" w:cs="Arial"/>
          <w:sz w:val="24"/>
          <w:szCs w:val="24"/>
        </w:rPr>
        <w:t>ровского муниципального района Р</w:t>
      </w:r>
      <w:r>
        <w:rPr>
          <w:rFonts w:ascii="Arial" w:hAnsi="Arial" w:cs="Arial"/>
          <w:sz w:val="24"/>
          <w:szCs w:val="24"/>
        </w:rPr>
        <w:t>еспублики Мордовия</w:t>
      </w:r>
      <w:r w:rsidRPr="00642E47">
        <w:rPr>
          <w:rFonts w:ascii="Arial" w:hAnsi="Arial" w:cs="Arial"/>
          <w:sz w:val="24"/>
          <w:szCs w:val="24"/>
        </w:rPr>
        <w:t>.</w:t>
      </w:r>
    </w:p>
    <w:p w:rsidR="00642E47" w:rsidRPr="00642E47" w:rsidRDefault="00642E47" w:rsidP="00642E47">
      <w:pPr>
        <w:pStyle w:val="1"/>
        <w:spacing w:after="0" w:line="240" w:lineRule="auto"/>
        <w:ind w:right="-2" w:firstLine="709"/>
        <w:contextualSpacing/>
        <w:jc w:val="both"/>
        <w:rPr>
          <w:rFonts w:ascii="Arial" w:hAnsi="Arial" w:cs="Arial"/>
          <w:sz w:val="24"/>
          <w:szCs w:val="24"/>
        </w:rPr>
      </w:pPr>
      <w:r w:rsidRPr="00642E47">
        <w:rPr>
          <w:rFonts w:ascii="Arial" w:hAnsi="Arial" w:cs="Arial"/>
          <w:sz w:val="24"/>
          <w:szCs w:val="24"/>
        </w:rPr>
        <w:t>3.3. Утвержденный Перечень ведется Уполномоченным органом на электронном и бумажном носителях по форме, согласно приложению к настоящему Порядку.</w:t>
      </w:r>
    </w:p>
    <w:p w:rsidR="00642E47" w:rsidRPr="00642E47" w:rsidRDefault="00642E47" w:rsidP="00642E47">
      <w:pPr>
        <w:pStyle w:val="1"/>
        <w:spacing w:after="0" w:line="240" w:lineRule="auto"/>
        <w:ind w:right="-2" w:firstLine="709"/>
        <w:contextualSpacing/>
        <w:jc w:val="both"/>
        <w:rPr>
          <w:rFonts w:ascii="Arial" w:hAnsi="Arial" w:cs="Arial"/>
          <w:sz w:val="24"/>
          <w:szCs w:val="24"/>
        </w:rPr>
      </w:pPr>
      <w:r w:rsidRPr="00642E47">
        <w:rPr>
          <w:rFonts w:ascii="Arial" w:hAnsi="Arial" w:cs="Arial"/>
          <w:sz w:val="24"/>
          <w:szCs w:val="24"/>
        </w:rPr>
        <w:t>3.4. Перечень и дополнения к нему подлежат обязательному опубликованию и размещению на официальном сайт</w:t>
      </w:r>
      <w:r w:rsidR="000E0B79">
        <w:rPr>
          <w:rFonts w:ascii="Arial" w:hAnsi="Arial" w:cs="Arial"/>
          <w:sz w:val="24"/>
          <w:szCs w:val="24"/>
        </w:rPr>
        <w:t>е администрации в сети Интернет, в течение 10 (десяти) дней со дня утверждения.</w:t>
      </w:r>
    </w:p>
    <w:p w:rsidR="00642E47" w:rsidRPr="00642E47" w:rsidRDefault="00642E47" w:rsidP="00642E47">
      <w:pPr>
        <w:pStyle w:val="1"/>
        <w:shd w:val="clear" w:color="auto" w:fill="auto"/>
        <w:spacing w:after="0" w:line="240" w:lineRule="auto"/>
        <w:ind w:right="-2" w:firstLine="709"/>
        <w:contextualSpacing/>
        <w:jc w:val="both"/>
        <w:rPr>
          <w:rFonts w:ascii="Arial" w:hAnsi="Arial" w:cs="Arial"/>
          <w:sz w:val="24"/>
          <w:szCs w:val="24"/>
        </w:rPr>
      </w:pPr>
    </w:p>
    <w:p w:rsidR="00642E47" w:rsidRPr="00642E47" w:rsidRDefault="00642E47" w:rsidP="00642E47">
      <w:pPr>
        <w:pStyle w:val="1"/>
        <w:shd w:val="clear" w:color="auto" w:fill="auto"/>
        <w:spacing w:after="0" w:line="240" w:lineRule="auto"/>
        <w:ind w:right="-2" w:firstLine="709"/>
        <w:contextualSpacing/>
        <w:jc w:val="both"/>
        <w:rPr>
          <w:rFonts w:ascii="Arial" w:hAnsi="Arial" w:cs="Arial"/>
          <w:sz w:val="24"/>
          <w:szCs w:val="24"/>
        </w:rPr>
      </w:pPr>
    </w:p>
    <w:p w:rsidR="00642E47" w:rsidRDefault="00642E47" w:rsidP="00642E47">
      <w:pPr>
        <w:pStyle w:val="1"/>
        <w:shd w:val="clear" w:color="auto" w:fill="auto"/>
        <w:spacing w:after="0" w:line="240" w:lineRule="auto"/>
        <w:ind w:right="-2" w:firstLine="709"/>
        <w:contextualSpacing/>
        <w:jc w:val="both"/>
        <w:rPr>
          <w:sz w:val="28"/>
          <w:szCs w:val="28"/>
        </w:rPr>
      </w:pPr>
    </w:p>
    <w:p w:rsidR="00642E47" w:rsidRDefault="00642E47" w:rsidP="00642E47">
      <w:pPr>
        <w:pStyle w:val="1"/>
        <w:shd w:val="clear" w:color="auto" w:fill="auto"/>
        <w:spacing w:after="0" w:line="240" w:lineRule="auto"/>
        <w:ind w:right="-2" w:firstLine="709"/>
        <w:contextualSpacing/>
        <w:jc w:val="both"/>
        <w:rPr>
          <w:sz w:val="28"/>
          <w:szCs w:val="28"/>
        </w:rPr>
      </w:pPr>
    </w:p>
    <w:p w:rsidR="00642E47" w:rsidRDefault="00642E47" w:rsidP="00642E47">
      <w:pPr>
        <w:pStyle w:val="1"/>
        <w:shd w:val="clear" w:color="auto" w:fill="auto"/>
        <w:spacing w:after="0" w:line="240" w:lineRule="auto"/>
        <w:ind w:right="-2" w:firstLine="709"/>
        <w:contextualSpacing/>
        <w:jc w:val="both"/>
        <w:rPr>
          <w:sz w:val="28"/>
          <w:szCs w:val="28"/>
        </w:rPr>
      </w:pPr>
    </w:p>
    <w:p w:rsidR="00642E47" w:rsidRDefault="00642E47" w:rsidP="00642E47">
      <w:pPr>
        <w:pStyle w:val="1"/>
        <w:shd w:val="clear" w:color="auto" w:fill="auto"/>
        <w:spacing w:after="0" w:line="240" w:lineRule="auto"/>
        <w:ind w:right="-2" w:firstLine="709"/>
        <w:contextualSpacing/>
        <w:jc w:val="both"/>
        <w:rPr>
          <w:sz w:val="28"/>
          <w:szCs w:val="28"/>
        </w:rPr>
      </w:pPr>
    </w:p>
    <w:p w:rsidR="00642E47" w:rsidRDefault="00642E47" w:rsidP="00642E47">
      <w:pPr>
        <w:pStyle w:val="1"/>
        <w:shd w:val="clear" w:color="auto" w:fill="auto"/>
        <w:spacing w:after="0" w:line="240" w:lineRule="auto"/>
        <w:ind w:right="-2" w:firstLine="709"/>
        <w:contextualSpacing/>
        <w:jc w:val="both"/>
        <w:rPr>
          <w:sz w:val="28"/>
          <w:szCs w:val="28"/>
        </w:rPr>
      </w:pPr>
    </w:p>
    <w:p w:rsidR="00642E47" w:rsidRDefault="00642E47" w:rsidP="00642E47">
      <w:pPr>
        <w:pStyle w:val="1"/>
        <w:shd w:val="clear" w:color="auto" w:fill="auto"/>
        <w:spacing w:after="0" w:line="240" w:lineRule="auto"/>
        <w:ind w:right="-2" w:firstLine="709"/>
        <w:contextualSpacing/>
        <w:jc w:val="both"/>
        <w:rPr>
          <w:sz w:val="28"/>
          <w:szCs w:val="28"/>
        </w:rPr>
      </w:pPr>
    </w:p>
    <w:p w:rsidR="00642E47" w:rsidRDefault="00642E47" w:rsidP="00642E47">
      <w:pPr>
        <w:pStyle w:val="1"/>
        <w:shd w:val="clear" w:color="auto" w:fill="auto"/>
        <w:spacing w:after="0" w:line="240" w:lineRule="auto"/>
        <w:ind w:right="-2" w:firstLine="709"/>
        <w:contextualSpacing/>
        <w:jc w:val="both"/>
        <w:rPr>
          <w:sz w:val="28"/>
          <w:szCs w:val="28"/>
        </w:rPr>
      </w:pPr>
    </w:p>
    <w:p w:rsidR="00642E47" w:rsidRDefault="00642E47" w:rsidP="00642E47">
      <w:pPr>
        <w:pStyle w:val="1"/>
        <w:shd w:val="clear" w:color="auto" w:fill="auto"/>
        <w:spacing w:after="0" w:line="240" w:lineRule="auto"/>
        <w:ind w:right="-2" w:firstLine="709"/>
        <w:contextualSpacing/>
        <w:jc w:val="both"/>
        <w:rPr>
          <w:sz w:val="28"/>
          <w:szCs w:val="28"/>
        </w:rPr>
      </w:pPr>
    </w:p>
    <w:p w:rsidR="00642E47" w:rsidRDefault="00642E47" w:rsidP="00642E47">
      <w:pPr>
        <w:pStyle w:val="1"/>
        <w:shd w:val="clear" w:color="auto" w:fill="auto"/>
        <w:spacing w:after="0" w:line="240" w:lineRule="auto"/>
        <w:ind w:right="-2" w:firstLine="709"/>
        <w:contextualSpacing/>
        <w:jc w:val="both"/>
        <w:rPr>
          <w:sz w:val="28"/>
          <w:szCs w:val="28"/>
        </w:rPr>
      </w:pPr>
    </w:p>
    <w:p w:rsidR="00642E47" w:rsidRDefault="00642E47" w:rsidP="00642E47">
      <w:pPr>
        <w:pStyle w:val="1"/>
        <w:shd w:val="clear" w:color="auto" w:fill="auto"/>
        <w:spacing w:after="0" w:line="240" w:lineRule="auto"/>
        <w:ind w:right="-2" w:firstLine="709"/>
        <w:contextualSpacing/>
        <w:jc w:val="both"/>
        <w:rPr>
          <w:sz w:val="28"/>
          <w:szCs w:val="28"/>
        </w:rPr>
      </w:pPr>
    </w:p>
    <w:p w:rsidR="00642E47" w:rsidRDefault="00642E47" w:rsidP="00642E47">
      <w:pPr>
        <w:pStyle w:val="1"/>
        <w:shd w:val="clear" w:color="auto" w:fill="auto"/>
        <w:spacing w:after="0" w:line="240" w:lineRule="auto"/>
        <w:ind w:right="-2" w:firstLine="709"/>
        <w:contextualSpacing/>
        <w:jc w:val="both"/>
        <w:rPr>
          <w:sz w:val="28"/>
          <w:szCs w:val="28"/>
        </w:rPr>
      </w:pPr>
    </w:p>
    <w:p w:rsidR="00642E47" w:rsidRDefault="00642E47" w:rsidP="00642E47">
      <w:pPr>
        <w:pStyle w:val="1"/>
        <w:shd w:val="clear" w:color="auto" w:fill="auto"/>
        <w:spacing w:after="0" w:line="240" w:lineRule="auto"/>
        <w:ind w:right="-2" w:firstLine="709"/>
        <w:contextualSpacing/>
        <w:jc w:val="both"/>
        <w:rPr>
          <w:sz w:val="28"/>
          <w:szCs w:val="28"/>
        </w:rPr>
      </w:pPr>
    </w:p>
    <w:p w:rsidR="00642E47" w:rsidRDefault="00642E47" w:rsidP="00642E47">
      <w:pPr>
        <w:pStyle w:val="1"/>
        <w:shd w:val="clear" w:color="auto" w:fill="auto"/>
        <w:spacing w:after="0" w:line="240" w:lineRule="auto"/>
        <w:ind w:right="-2" w:firstLine="709"/>
        <w:contextualSpacing/>
        <w:jc w:val="both"/>
        <w:rPr>
          <w:sz w:val="28"/>
          <w:szCs w:val="28"/>
        </w:rPr>
      </w:pPr>
    </w:p>
    <w:p w:rsidR="00642E47" w:rsidRDefault="00642E47" w:rsidP="00642E47">
      <w:pPr>
        <w:pStyle w:val="1"/>
        <w:shd w:val="clear" w:color="auto" w:fill="auto"/>
        <w:spacing w:after="0" w:line="240" w:lineRule="auto"/>
        <w:ind w:right="-2" w:firstLine="709"/>
        <w:contextualSpacing/>
        <w:jc w:val="both"/>
        <w:rPr>
          <w:sz w:val="28"/>
          <w:szCs w:val="28"/>
        </w:rPr>
      </w:pPr>
    </w:p>
    <w:p w:rsidR="00642E47" w:rsidRDefault="00642E47" w:rsidP="00642E47">
      <w:pPr>
        <w:pStyle w:val="1"/>
        <w:shd w:val="clear" w:color="auto" w:fill="auto"/>
        <w:spacing w:after="0" w:line="240" w:lineRule="auto"/>
        <w:ind w:right="-2" w:firstLine="709"/>
        <w:contextualSpacing/>
        <w:jc w:val="both"/>
        <w:rPr>
          <w:sz w:val="28"/>
          <w:szCs w:val="28"/>
        </w:rPr>
      </w:pPr>
    </w:p>
    <w:p w:rsidR="00642E47" w:rsidRDefault="00642E47" w:rsidP="00642E47">
      <w:pPr>
        <w:pStyle w:val="1"/>
        <w:shd w:val="clear" w:color="auto" w:fill="auto"/>
        <w:spacing w:after="0" w:line="240" w:lineRule="auto"/>
        <w:ind w:right="-2" w:firstLine="709"/>
        <w:contextualSpacing/>
        <w:jc w:val="both"/>
        <w:rPr>
          <w:sz w:val="28"/>
          <w:szCs w:val="28"/>
        </w:rPr>
      </w:pPr>
    </w:p>
    <w:p w:rsidR="00642E47" w:rsidRDefault="00642E47" w:rsidP="00642E47">
      <w:pPr>
        <w:pStyle w:val="1"/>
        <w:shd w:val="clear" w:color="auto" w:fill="auto"/>
        <w:spacing w:after="0" w:line="240" w:lineRule="auto"/>
        <w:ind w:right="-2" w:firstLine="709"/>
        <w:contextualSpacing/>
        <w:jc w:val="both"/>
        <w:rPr>
          <w:sz w:val="28"/>
          <w:szCs w:val="28"/>
        </w:rPr>
      </w:pPr>
    </w:p>
    <w:p w:rsidR="00642E47" w:rsidRDefault="00642E47" w:rsidP="00642E47">
      <w:pPr>
        <w:pStyle w:val="1"/>
        <w:shd w:val="clear" w:color="auto" w:fill="auto"/>
        <w:spacing w:after="0" w:line="240" w:lineRule="auto"/>
        <w:ind w:right="-2" w:firstLine="709"/>
        <w:contextualSpacing/>
        <w:jc w:val="both"/>
        <w:rPr>
          <w:sz w:val="28"/>
          <w:szCs w:val="28"/>
        </w:rPr>
      </w:pPr>
    </w:p>
    <w:p w:rsidR="00642E47" w:rsidRDefault="00642E47" w:rsidP="00642E47">
      <w:pPr>
        <w:pStyle w:val="1"/>
        <w:shd w:val="clear" w:color="auto" w:fill="auto"/>
        <w:spacing w:after="0" w:line="240" w:lineRule="auto"/>
        <w:ind w:right="-2" w:firstLine="709"/>
        <w:contextualSpacing/>
        <w:jc w:val="both"/>
        <w:rPr>
          <w:sz w:val="28"/>
          <w:szCs w:val="28"/>
        </w:rPr>
      </w:pPr>
    </w:p>
    <w:p w:rsidR="00642E47" w:rsidRDefault="00642E47" w:rsidP="00642E47">
      <w:pPr>
        <w:tabs>
          <w:tab w:val="left" w:pos="3210"/>
        </w:tabs>
        <w:rPr>
          <w:sz w:val="28"/>
          <w:szCs w:val="28"/>
          <w:lang w:eastAsia="x-none"/>
        </w:rPr>
      </w:pPr>
    </w:p>
    <w:p w:rsidR="00642E47" w:rsidRPr="00550032" w:rsidRDefault="00642E47" w:rsidP="00642E47">
      <w:pPr>
        <w:rPr>
          <w:lang w:eastAsia="x-none"/>
        </w:rPr>
        <w:sectPr w:rsidR="00642E47" w:rsidRPr="00550032" w:rsidSect="00396FA7">
          <w:headerReference w:type="even" r:id="rId8"/>
          <w:headerReference w:type="default" r:id="rId9"/>
          <w:footerReference w:type="even" r:id="rId10"/>
          <w:footerReference w:type="default" r:id="rId11"/>
          <w:headerReference w:type="first" r:id="rId12"/>
          <w:footerReference w:type="first" r:id="rId13"/>
          <w:pgSz w:w="11905" w:h="16837"/>
          <w:pgMar w:top="1134" w:right="850" w:bottom="1134" w:left="1701" w:header="0" w:footer="3" w:gutter="0"/>
          <w:cols w:space="720"/>
          <w:noEndnote/>
          <w:docGrid w:linePitch="360"/>
        </w:sectPr>
      </w:pPr>
    </w:p>
    <w:p w:rsidR="00642E47" w:rsidRDefault="00642E47" w:rsidP="00642E47">
      <w:pPr>
        <w:pStyle w:val="1"/>
        <w:shd w:val="clear" w:color="auto" w:fill="auto"/>
        <w:spacing w:after="0" w:line="240" w:lineRule="auto"/>
        <w:ind w:right="-2" w:firstLine="709"/>
        <w:contextualSpacing/>
        <w:jc w:val="right"/>
        <w:rPr>
          <w:sz w:val="28"/>
          <w:szCs w:val="28"/>
        </w:rPr>
      </w:pPr>
      <w:r>
        <w:rPr>
          <w:sz w:val="28"/>
          <w:szCs w:val="28"/>
        </w:rPr>
        <w:lastRenderedPageBreak/>
        <w:t>Приложение к Порядку</w:t>
      </w:r>
    </w:p>
    <w:p w:rsidR="00642E47" w:rsidRDefault="00642E47" w:rsidP="00642E47">
      <w:pPr>
        <w:pStyle w:val="1"/>
        <w:shd w:val="clear" w:color="auto" w:fill="auto"/>
        <w:spacing w:after="0" w:line="240" w:lineRule="auto"/>
        <w:ind w:right="-2" w:firstLine="709"/>
        <w:contextualSpacing/>
        <w:jc w:val="right"/>
        <w:rPr>
          <w:sz w:val="28"/>
          <w:szCs w:val="28"/>
        </w:rPr>
      </w:pPr>
    </w:p>
    <w:p w:rsidR="00642E47" w:rsidRDefault="00642E47" w:rsidP="00642E47">
      <w:pPr>
        <w:pStyle w:val="1"/>
        <w:tabs>
          <w:tab w:val="left" w:pos="4140"/>
        </w:tabs>
        <w:ind w:right="-2"/>
        <w:contextualSpacing/>
        <w:rPr>
          <w:sz w:val="24"/>
          <w:szCs w:val="24"/>
        </w:rPr>
      </w:pPr>
      <w:r w:rsidRPr="001D14C1">
        <w:rPr>
          <w:sz w:val="24"/>
          <w:szCs w:val="24"/>
        </w:rPr>
        <w:t xml:space="preserve">ФОРМА </w:t>
      </w:r>
      <w:r>
        <w:rPr>
          <w:sz w:val="24"/>
          <w:szCs w:val="24"/>
        </w:rPr>
        <w:tab/>
      </w:r>
    </w:p>
    <w:p w:rsidR="00642E47" w:rsidRDefault="00642E47" w:rsidP="00642E47">
      <w:pPr>
        <w:pStyle w:val="1"/>
        <w:ind w:right="-2" w:firstLine="709"/>
        <w:contextualSpacing/>
        <w:jc w:val="center"/>
        <w:rPr>
          <w:sz w:val="24"/>
          <w:szCs w:val="24"/>
        </w:rPr>
      </w:pPr>
    </w:p>
    <w:p w:rsidR="00642E47" w:rsidRPr="00642E47" w:rsidRDefault="00642E47" w:rsidP="00642E47">
      <w:pPr>
        <w:pStyle w:val="1"/>
        <w:ind w:right="-2" w:firstLine="709"/>
        <w:contextualSpacing/>
        <w:jc w:val="center"/>
        <w:rPr>
          <w:rFonts w:ascii="Arial" w:hAnsi="Arial" w:cs="Arial"/>
          <w:sz w:val="20"/>
          <w:szCs w:val="20"/>
        </w:rPr>
      </w:pPr>
      <w:r w:rsidRPr="00642E47">
        <w:rPr>
          <w:rFonts w:ascii="Arial" w:hAnsi="Arial" w:cs="Arial"/>
          <w:sz w:val="20"/>
          <w:szCs w:val="20"/>
        </w:rPr>
        <w:t>Перечень</w:t>
      </w:r>
    </w:p>
    <w:p w:rsidR="00642E47" w:rsidRPr="00642E47" w:rsidRDefault="00642E47" w:rsidP="00642E47">
      <w:pPr>
        <w:pStyle w:val="1"/>
        <w:shd w:val="clear" w:color="auto" w:fill="auto"/>
        <w:spacing w:after="0" w:line="240" w:lineRule="auto"/>
        <w:ind w:right="-2" w:firstLine="709"/>
        <w:contextualSpacing/>
        <w:jc w:val="center"/>
        <w:rPr>
          <w:rFonts w:ascii="Arial" w:hAnsi="Arial" w:cs="Arial"/>
          <w:sz w:val="20"/>
          <w:szCs w:val="20"/>
        </w:rPr>
      </w:pPr>
      <w:proofErr w:type="gramStart"/>
      <w:r w:rsidRPr="00642E47">
        <w:rPr>
          <w:rFonts w:ascii="Arial" w:hAnsi="Arial" w:cs="Arial"/>
          <w:sz w:val="20"/>
          <w:szCs w:val="20"/>
        </w:rPr>
        <w:t>муниципального имущества, находящегося в собственности Семилейского сельского поселения Кочкуровского муниципального района республики Мордовия,  а также земельных участков, полномочия по распоряжению которыми относятся к компетенции администрации Семилейского сельского поселения Кочкуровского муниципального района республики Мордовия (за исключением земельных участков, предназначенных для ведения личного подсобного хозяйства, огородничества, садоводства, индивидуального жилищного строительства),  свободных от прав третьих лиц (за исключением права хозяйственного ведения, оперативного управления</w:t>
      </w:r>
      <w:proofErr w:type="gramEnd"/>
      <w:r w:rsidRPr="00642E47">
        <w:rPr>
          <w:rFonts w:ascii="Arial" w:hAnsi="Arial" w:cs="Arial"/>
          <w:sz w:val="20"/>
          <w:szCs w:val="20"/>
        </w:rPr>
        <w:t xml:space="preserve"> и имущественных прав субъектов малого и среднего предпринимательства), предназначенных для предоставления во владение и (или) пользование (в том числе по льготным ставкам арендной платы) на долгосрочной основе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p>
    <w:p w:rsidR="00642E47" w:rsidRPr="00642E47" w:rsidRDefault="00642E47" w:rsidP="00642E47">
      <w:pPr>
        <w:pStyle w:val="1"/>
        <w:shd w:val="clear" w:color="auto" w:fill="auto"/>
        <w:spacing w:after="0" w:line="240" w:lineRule="auto"/>
        <w:ind w:right="-2" w:firstLine="709"/>
        <w:contextualSpacing/>
        <w:jc w:val="center"/>
        <w:rPr>
          <w:rFonts w:ascii="Arial" w:hAnsi="Arial" w:cs="Arial"/>
          <w:sz w:val="20"/>
          <w:szCs w:val="20"/>
        </w:rPr>
      </w:pPr>
    </w:p>
    <w:tbl>
      <w:tblPr>
        <w:tblW w:w="149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8"/>
        <w:gridCol w:w="684"/>
        <w:gridCol w:w="1027"/>
        <w:gridCol w:w="843"/>
        <w:gridCol w:w="851"/>
        <w:gridCol w:w="708"/>
        <w:gridCol w:w="993"/>
        <w:gridCol w:w="855"/>
        <w:gridCol w:w="709"/>
        <w:gridCol w:w="709"/>
        <w:gridCol w:w="708"/>
        <w:gridCol w:w="1096"/>
        <w:gridCol w:w="992"/>
        <w:gridCol w:w="1134"/>
        <w:gridCol w:w="994"/>
        <w:gridCol w:w="1134"/>
        <w:gridCol w:w="1053"/>
      </w:tblGrid>
      <w:tr w:rsidR="00642E47" w:rsidRPr="001D14C1" w:rsidTr="001A6E54">
        <w:trPr>
          <w:trHeight w:val="315"/>
          <w:jc w:val="center"/>
        </w:trPr>
        <w:tc>
          <w:tcPr>
            <w:tcW w:w="498" w:type="dxa"/>
            <w:vMerge w:val="restart"/>
            <w:tcBorders>
              <w:top w:val="single" w:sz="4" w:space="0" w:color="auto"/>
              <w:left w:val="single" w:sz="4" w:space="0" w:color="auto"/>
              <w:bottom w:val="single" w:sz="4" w:space="0" w:color="auto"/>
              <w:right w:val="single" w:sz="4" w:space="0" w:color="auto"/>
            </w:tcBorders>
            <w:noWrap/>
            <w:vAlign w:val="center"/>
            <w:hideMark/>
          </w:tcPr>
          <w:p w:rsidR="00642E47" w:rsidRPr="001D14C1" w:rsidRDefault="00642E47" w:rsidP="001A6E54">
            <w:pPr>
              <w:widowControl w:val="0"/>
              <w:autoSpaceDE w:val="0"/>
              <w:autoSpaceDN w:val="0"/>
              <w:contextualSpacing/>
              <w:jc w:val="center"/>
              <w:rPr>
                <w:sz w:val="18"/>
                <w:szCs w:val="18"/>
              </w:rPr>
            </w:pPr>
            <w:bookmarkStart w:id="2" w:name="RANGE!A1:Q84"/>
            <w:r w:rsidRPr="001D14C1">
              <w:rPr>
                <w:sz w:val="18"/>
                <w:szCs w:val="18"/>
              </w:rPr>
              <w:t xml:space="preserve">№ </w:t>
            </w:r>
            <w:proofErr w:type="gramStart"/>
            <w:r w:rsidRPr="001D14C1">
              <w:rPr>
                <w:sz w:val="18"/>
                <w:szCs w:val="18"/>
              </w:rPr>
              <w:t>п</w:t>
            </w:r>
            <w:proofErr w:type="gramEnd"/>
            <w:r w:rsidRPr="001D14C1">
              <w:rPr>
                <w:sz w:val="18"/>
                <w:szCs w:val="18"/>
              </w:rPr>
              <w:t>/п</w:t>
            </w:r>
            <w:bookmarkEnd w:id="2"/>
          </w:p>
        </w:tc>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642E47" w:rsidRDefault="00642E47" w:rsidP="001A6E54">
            <w:pPr>
              <w:widowControl w:val="0"/>
              <w:autoSpaceDE w:val="0"/>
              <w:autoSpaceDN w:val="0"/>
              <w:contextualSpacing/>
              <w:jc w:val="center"/>
              <w:rPr>
                <w:sz w:val="18"/>
                <w:szCs w:val="18"/>
              </w:rPr>
            </w:pPr>
            <w:r w:rsidRPr="001D14C1">
              <w:rPr>
                <w:sz w:val="18"/>
                <w:szCs w:val="18"/>
              </w:rPr>
              <w:t>Но</w:t>
            </w:r>
          </w:p>
          <w:p w:rsidR="00642E47" w:rsidRDefault="00642E47" w:rsidP="001A6E54">
            <w:pPr>
              <w:widowControl w:val="0"/>
              <w:autoSpaceDE w:val="0"/>
              <w:autoSpaceDN w:val="0"/>
              <w:contextualSpacing/>
              <w:jc w:val="center"/>
              <w:rPr>
                <w:sz w:val="18"/>
                <w:szCs w:val="18"/>
              </w:rPr>
            </w:pPr>
            <w:r w:rsidRPr="001D14C1">
              <w:rPr>
                <w:sz w:val="18"/>
                <w:szCs w:val="18"/>
              </w:rPr>
              <w:t xml:space="preserve">мер в реестре </w:t>
            </w:r>
            <w:proofErr w:type="spellStart"/>
            <w:r w:rsidRPr="001D14C1">
              <w:rPr>
                <w:sz w:val="18"/>
                <w:szCs w:val="18"/>
              </w:rPr>
              <w:t>иму</w:t>
            </w:r>
            <w:proofErr w:type="spellEnd"/>
          </w:p>
          <w:p w:rsidR="00642E47" w:rsidRDefault="00642E47" w:rsidP="001A6E54">
            <w:pPr>
              <w:widowControl w:val="0"/>
              <w:autoSpaceDE w:val="0"/>
              <w:autoSpaceDN w:val="0"/>
              <w:contextualSpacing/>
              <w:jc w:val="center"/>
              <w:rPr>
                <w:sz w:val="18"/>
                <w:szCs w:val="18"/>
              </w:rPr>
            </w:pPr>
            <w:proofErr w:type="spellStart"/>
            <w:r w:rsidRPr="001D14C1">
              <w:rPr>
                <w:sz w:val="18"/>
                <w:szCs w:val="18"/>
              </w:rPr>
              <w:t>щест</w:t>
            </w:r>
            <w:proofErr w:type="spellEnd"/>
          </w:p>
          <w:p w:rsidR="00642E47" w:rsidRPr="001D14C1" w:rsidRDefault="00642E47" w:rsidP="001A6E54">
            <w:pPr>
              <w:widowControl w:val="0"/>
              <w:autoSpaceDE w:val="0"/>
              <w:autoSpaceDN w:val="0"/>
              <w:contextualSpacing/>
              <w:jc w:val="center"/>
              <w:rPr>
                <w:sz w:val="18"/>
                <w:szCs w:val="18"/>
              </w:rPr>
            </w:pPr>
            <w:proofErr w:type="spellStart"/>
            <w:r w:rsidRPr="001D14C1">
              <w:rPr>
                <w:sz w:val="18"/>
                <w:szCs w:val="18"/>
              </w:rPr>
              <w:t>ва</w:t>
            </w:r>
            <w:proofErr w:type="spellEnd"/>
          </w:p>
        </w:tc>
        <w:tc>
          <w:tcPr>
            <w:tcW w:w="1027" w:type="dxa"/>
            <w:vMerge w:val="restart"/>
            <w:tcBorders>
              <w:top w:val="single" w:sz="4" w:space="0" w:color="auto"/>
              <w:left w:val="single" w:sz="4" w:space="0" w:color="auto"/>
              <w:bottom w:val="single" w:sz="4" w:space="0" w:color="auto"/>
              <w:right w:val="single" w:sz="4" w:space="0" w:color="auto"/>
            </w:tcBorders>
            <w:vAlign w:val="center"/>
            <w:hideMark/>
          </w:tcPr>
          <w:p w:rsidR="00642E47" w:rsidRDefault="00642E47" w:rsidP="001A6E54">
            <w:pPr>
              <w:widowControl w:val="0"/>
              <w:autoSpaceDE w:val="0"/>
              <w:autoSpaceDN w:val="0"/>
              <w:contextualSpacing/>
              <w:jc w:val="center"/>
              <w:rPr>
                <w:sz w:val="18"/>
                <w:szCs w:val="18"/>
              </w:rPr>
            </w:pPr>
            <w:proofErr w:type="gramStart"/>
            <w:r w:rsidRPr="001D14C1">
              <w:rPr>
                <w:sz w:val="18"/>
                <w:szCs w:val="18"/>
              </w:rPr>
              <w:t>Адрес (место</w:t>
            </w:r>
            <w:r>
              <w:rPr>
                <w:sz w:val="18"/>
                <w:szCs w:val="18"/>
              </w:rPr>
              <w:t xml:space="preserve"> </w:t>
            </w:r>
            <w:proofErr w:type="spellStart"/>
            <w:r w:rsidRPr="001D14C1">
              <w:rPr>
                <w:sz w:val="18"/>
                <w:szCs w:val="18"/>
              </w:rPr>
              <w:t>положе</w:t>
            </w:r>
            <w:proofErr w:type="spellEnd"/>
            <w:proofErr w:type="gramEnd"/>
          </w:p>
          <w:p w:rsidR="00642E47" w:rsidRPr="001D14C1" w:rsidRDefault="00642E47" w:rsidP="001A6E54">
            <w:pPr>
              <w:widowControl w:val="0"/>
              <w:autoSpaceDE w:val="0"/>
              <w:autoSpaceDN w:val="0"/>
              <w:contextualSpacing/>
              <w:jc w:val="center"/>
              <w:rPr>
                <w:sz w:val="18"/>
                <w:szCs w:val="18"/>
              </w:rPr>
            </w:pPr>
            <w:proofErr w:type="spellStart"/>
            <w:proofErr w:type="gramStart"/>
            <w:r w:rsidRPr="001D14C1">
              <w:rPr>
                <w:sz w:val="18"/>
                <w:szCs w:val="18"/>
              </w:rPr>
              <w:t>ние</w:t>
            </w:r>
            <w:proofErr w:type="spellEnd"/>
            <w:r w:rsidRPr="001D14C1">
              <w:rPr>
                <w:sz w:val="18"/>
                <w:szCs w:val="18"/>
              </w:rPr>
              <w:t>) объекта</w:t>
            </w:r>
            <w:proofErr w:type="gramEnd"/>
          </w:p>
        </w:tc>
        <w:tc>
          <w:tcPr>
            <w:tcW w:w="843" w:type="dxa"/>
            <w:vMerge w:val="restart"/>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widowControl w:val="0"/>
              <w:autoSpaceDE w:val="0"/>
              <w:autoSpaceDN w:val="0"/>
              <w:contextualSpacing/>
              <w:jc w:val="center"/>
              <w:rPr>
                <w:sz w:val="18"/>
                <w:szCs w:val="18"/>
              </w:rPr>
            </w:pPr>
            <w:r w:rsidRPr="001D14C1">
              <w:rPr>
                <w:sz w:val="18"/>
                <w:szCs w:val="18"/>
              </w:rPr>
              <w:t>Вид объекта недвижимости</w:t>
            </w:r>
          </w:p>
        </w:tc>
        <w:tc>
          <w:tcPr>
            <w:tcW w:w="2552" w:type="dxa"/>
            <w:gridSpan w:val="3"/>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widowControl w:val="0"/>
              <w:autoSpaceDE w:val="0"/>
              <w:autoSpaceDN w:val="0"/>
              <w:contextualSpacing/>
              <w:jc w:val="center"/>
              <w:rPr>
                <w:sz w:val="18"/>
                <w:szCs w:val="18"/>
              </w:rPr>
            </w:pPr>
            <w:r w:rsidRPr="001D14C1">
              <w:rPr>
                <w:sz w:val="18"/>
                <w:szCs w:val="18"/>
              </w:rPr>
              <w:t>Сведения о недвижимом имуществе или его части</w:t>
            </w:r>
          </w:p>
        </w:tc>
        <w:tc>
          <w:tcPr>
            <w:tcW w:w="9384" w:type="dxa"/>
            <w:gridSpan w:val="10"/>
            <w:tcBorders>
              <w:top w:val="single" w:sz="4" w:space="0" w:color="auto"/>
              <w:left w:val="single" w:sz="4" w:space="0" w:color="auto"/>
              <w:bottom w:val="single" w:sz="4" w:space="0" w:color="auto"/>
              <w:right w:val="single" w:sz="4" w:space="0" w:color="auto"/>
            </w:tcBorders>
            <w:noWrap/>
            <w:vAlign w:val="center"/>
            <w:hideMark/>
          </w:tcPr>
          <w:p w:rsidR="00642E47" w:rsidRPr="001D14C1" w:rsidRDefault="00642E47" w:rsidP="001A6E54">
            <w:pPr>
              <w:widowControl w:val="0"/>
              <w:autoSpaceDE w:val="0"/>
              <w:autoSpaceDN w:val="0"/>
              <w:contextualSpacing/>
              <w:jc w:val="center"/>
              <w:rPr>
                <w:sz w:val="18"/>
                <w:szCs w:val="18"/>
              </w:rPr>
            </w:pPr>
            <w:r w:rsidRPr="001D14C1">
              <w:rPr>
                <w:sz w:val="18"/>
                <w:szCs w:val="18"/>
              </w:rPr>
              <w:t>Сведения о праве аренды или безвозмездного пользования имуществом</w:t>
            </w:r>
          </w:p>
        </w:tc>
      </w:tr>
      <w:tr w:rsidR="00642E47" w:rsidRPr="001D14C1" w:rsidTr="001A6E54">
        <w:trPr>
          <w:trHeight w:val="315"/>
          <w:jc w:val="center"/>
        </w:trPr>
        <w:tc>
          <w:tcPr>
            <w:tcW w:w="498" w:type="dxa"/>
            <w:vMerge/>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contextualSpacing/>
              <w:jc w:val="center"/>
              <w:rPr>
                <w:sz w:val="18"/>
                <w:szCs w:val="18"/>
              </w:rPr>
            </w:pPr>
          </w:p>
        </w:tc>
        <w:tc>
          <w:tcPr>
            <w:tcW w:w="684" w:type="dxa"/>
            <w:vMerge/>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contextualSpacing/>
              <w:jc w:val="center"/>
              <w:rPr>
                <w:sz w:val="18"/>
                <w:szCs w:val="18"/>
              </w:rPr>
            </w:pPr>
          </w:p>
        </w:tc>
        <w:tc>
          <w:tcPr>
            <w:tcW w:w="1027" w:type="dxa"/>
            <w:vMerge/>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contextualSpacing/>
              <w:jc w:val="center"/>
              <w:rPr>
                <w:sz w:val="18"/>
                <w:szCs w:val="18"/>
              </w:rPr>
            </w:pPr>
          </w:p>
        </w:tc>
        <w:tc>
          <w:tcPr>
            <w:tcW w:w="843" w:type="dxa"/>
            <w:vMerge/>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contextualSpacing/>
              <w:jc w:val="center"/>
              <w:rPr>
                <w:sz w:val="18"/>
                <w:szCs w:val="18"/>
              </w:rPr>
            </w:pPr>
          </w:p>
        </w:tc>
        <w:tc>
          <w:tcPr>
            <w:tcW w:w="851" w:type="dxa"/>
            <w:vMerge w:val="restart"/>
            <w:tcBorders>
              <w:top w:val="single" w:sz="4" w:space="0" w:color="auto"/>
              <w:left w:val="single" w:sz="4" w:space="0" w:color="auto"/>
              <w:bottom w:val="single" w:sz="4" w:space="0" w:color="auto"/>
              <w:right w:val="single" w:sz="4" w:space="0" w:color="auto"/>
            </w:tcBorders>
            <w:vAlign w:val="center"/>
            <w:hideMark/>
          </w:tcPr>
          <w:p w:rsidR="00642E47" w:rsidRDefault="00642E47" w:rsidP="001A6E54">
            <w:pPr>
              <w:widowControl w:val="0"/>
              <w:autoSpaceDE w:val="0"/>
              <w:autoSpaceDN w:val="0"/>
              <w:contextualSpacing/>
              <w:jc w:val="center"/>
              <w:rPr>
                <w:sz w:val="18"/>
                <w:szCs w:val="18"/>
              </w:rPr>
            </w:pPr>
            <w:proofErr w:type="spellStart"/>
            <w:r w:rsidRPr="001D14C1">
              <w:rPr>
                <w:sz w:val="18"/>
                <w:szCs w:val="18"/>
              </w:rPr>
              <w:t>Кадаст</w:t>
            </w:r>
            <w:proofErr w:type="spellEnd"/>
          </w:p>
          <w:p w:rsidR="00642E47" w:rsidRPr="001D14C1" w:rsidRDefault="00642E47" w:rsidP="001A6E54">
            <w:pPr>
              <w:widowControl w:val="0"/>
              <w:autoSpaceDE w:val="0"/>
              <w:autoSpaceDN w:val="0"/>
              <w:contextualSpacing/>
              <w:jc w:val="center"/>
              <w:rPr>
                <w:sz w:val="18"/>
                <w:szCs w:val="18"/>
              </w:rPr>
            </w:pPr>
            <w:proofErr w:type="spellStart"/>
            <w:r w:rsidRPr="001D14C1">
              <w:rPr>
                <w:sz w:val="18"/>
                <w:szCs w:val="18"/>
              </w:rPr>
              <w:t>ровый</w:t>
            </w:r>
            <w:proofErr w:type="spellEnd"/>
            <w:r w:rsidRPr="001D14C1">
              <w:rPr>
                <w:sz w:val="18"/>
                <w:szCs w:val="18"/>
              </w:rPr>
              <w:t xml:space="preserve"> номер</w:t>
            </w:r>
          </w:p>
        </w:tc>
        <w:tc>
          <w:tcPr>
            <w:tcW w:w="708" w:type="dxa"/>
            <w:vMerge w:val="restart"/>
            <w:tcBorders>
              <w:top w:val="single" w:sz="4" w:space="0" w:color="auto"/>
              <w:left w:val="single" w:sz="4" w:space="0" w:color="auto"/>
              <w:bottom w:val="single" w:sz="4" w:space="0" w:color="auto"/>
              <w:right w:val="single" w:sz="4" w:space="0" w:color="auto"/>
            </w:tcBorders>
            <w:vAlign w:val="center"/>
            <w:hideMark/>
          </w:tcPr>
          <w:p w:rsidR="00642E47" w:rsidRDefault="00642E47" w:rsidP="001A6E54">
            <w:pPr>
              <w:widowControl w:val="0"/>
              <w:autoSpaceDE w:val="0"/>
              <w:autoSpaceDN w:val="0"/>
              <w:contextualSpacing/>
              <w:jc w:val="center"/>
              <w:rPr>
                <w:sz w:val="18"/>
                <w:szCs w:val="18"/>
              </w:rPr>
            </w:pPr>
            <w:r w:rsidRPr="001D14C1">
              <w:rPr>
                <w:sz w:val="18"/>
                <w:szCs w:val="18"/>
              </w:rPr>
              <w:t xml:space="preserve">Основная </w:t>
            </w:r>
            <w:proofErr w:type="spellStart"/>
            <w:r w:rsidRPr="001D14C1">
              <w:rPr>
                <w:sz w:val="18"/>
                <w:szCs w:val="18"/>
              </w:rPr>
              <w:t>характери</w:t>
            </w:r>
            <w:proofErr w:type="spellEnd"/>
          </w:p>
          <w:p w:rsidR="00642E47" w:rsidRPr="001D14C1" w:rsidRDefault="00642E47" w:rsidP="001A6E54">
            <w:pPr>
              <w:widowControl w:val="0"/>
              <w:autoSpaceDE w:val="0"/>
              <w:autoSpaceDN w:val="0"/>
              <w:contextualSpacing/>
              <w:jc w:val="center"/>
              <w:rPr>
                <w:sz w:val="18"/>
                <w:szCs w:val="18"/>
              </w:rPr>
            </w:pPr>
            <w:proofErr w:type="spellStart"/>
            <w:r w:rsidRPr="001D14C1">
              <w:rPr>
                <w:sz w:val="18"/>
                <w:szCs w:val="18"/>
              </w:rPr>
              <w:t>стика</w:t>
            </w:r>
            <w:proofErr w:type="spellEnd"/>
            <w:r w:rsidRPr="001D14C1">
              <w:rPr>
                <w:sz w:val="18"/>
                <w:szCs w:val="18"/>
              </w:rPr>
              <w:t xml:space="preserve"> объекта недвижимости, кв. м</w:t>
            </w:r>
          </w:p>
        </w:tc>
        <w:tc>
          <w:tcPr>
            <w:tcW w:w="993" w:type="dxa"/>
            <w:vMerge w:val="restart"/>
            <w:tcBorders>
              <w:top w:val="single" w:sz="4" w:space="0" w:color="auto"/>
              <w:left w:val="single" w:sz="4" w:space="0" w:color="auto"/>
              <w:bottom w:val="single" w:sz="4" w:space="0" w:color="auto"/>
              <w:right w:val="single" w:sz="4" w:space="0" w:color="auto"/>
            </w:tcBorders>
            <w:vAlign w:val="center"/>
            <w:hideMark/>
          </w:tcPr>
          <w:p w:rsidR="00642E47" w:rsidRDefault="00642E47" w:rsidP="001A6E54">
            <w:pPr>
              <w:widowControl w:val="0"/>
              <w:autoSpaceDE w:val="0"/>
              <w:autoSpaceDN w:val="0"/>
              <w:contextualSpacing/>
              <w:jc w:val="center"/>
              <w:rPr>
                <w:sz w:val="18"/>
                <w:szCs w:val="18"/>
              </w:rPr>
            </w:pPr>
            <w:proofErr w:type="spellStart"/>
            <w:r w:rsidRPr="001D14C1">
              <w:rPr>
                <w:sz w:val="18"/>
                <w:szCs w:val="18"/>
              </w:rPr>
              <w:t>Наимено</w:t>
            </w:r>
            <w:proofErr w:type="spellEnd"/>
          </w:p>
          <w:p w:rsidR="00642E47" w:rsidRPr="001D14C1" w:rsidRDefault="00642E47" w:rsidP="001A6E54">
            <w:pPr>
              <w:widowControl w:val="0"/>
              <w:autoSpaceDE w:val="0"/>
              <w:autoSpaceDN w:val="0"/>
              <w:contextualSpacing/>
              <w:jc w:val="center"/>
              <w:rPr>
                <w:sz w:val="18"/>
                <w:szCs w:val="18"/>
              </w:rPr>
            </w:pPr>
            <w:proofErr w:type="spellStart"/>
            <w:r w:rsidRPr="001D14C1">
              <w:rPr>
                <w:sz w:val="18"/>
                <w:szCs w:val="18"/>
              </w:rPr>
              <w:t>вание</w:t>
            </w:r>
            <w:proofErr w:type="spellEnd"/>
            <w:r w:rsidRPr="001D14C1">
              <w:rPr>
                <w:sz w:val="18"/>
                <w:szCs w:val="18"/>
              </w:rPr>
              <w:t xml:space="preserve"> объекта учета</w:t>
            </w:r>
          </w:p>
        </w:tc>
        <w:tc>
          <w:tcPr>
            <w:tcW w:w="4077" w:type="dxa"/>
            <w:gridSpan w:val="5"/>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widowControl w:val="0"/>
              <w:autoSpaceDE w:val="0"/>
              <w:autoSpaceDN w:val="0"/>
              <w:contextualSpacing/>
              <w:jc w:val="center"/>
              <w:rPr>
                <w:sz w:val="18"/>
                <w:szCs w:val="18"/>
              </w:rPr>
            </w:pPr>
            <w:r w:rsidRPr="001D14C1">
              <w:rPr>
                <w:sz w:val="18"/>
                <w:szCs w:val="18"/>
              </w:rPr>
              <w:t>организации, образующей инфраструктуру поддержки субъектов малого и среднего предпринимательства</w:t>
            </w:r>
          </w:p>
        </w:tc>
        <w:tc>
          <w:tcPr>
            <w:tcW w:w="5307" w:type="dxa"/>
            <w:gridSpan w:val="5"/>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widowControl w:val="0"/>
              <w:autoSpaceDE w:val="0"/>
              <w:autoSpaceDN w:val="0"/>
              <w:contextualSpacing/>
              <w:jc w:val="center"/>
              <w:rPr>
                <w:sz w:val="18"/>
                <w:szCs w:val="18"/>
              </w:rPr>
            </w:pPr>
            <w:r w:rsidRPr="001D14C1">
              <w:rPr>
                <w:sz w:val="18"/>
                <w:szCs w:val="18"/>
              </w:rPr>
              <w:t>субъекта малого и среднего предпринимательства</w:t>
            </w:r>
          </w:p>
        </w:tc>
      </w:tr>
      <w:tr w:rsidR="00642E47" w:rsidRPr="001D14C1" w:rsidTr="001A6E54">
        <w:trPr>
          <w:trHeight w:val="315"/>
          <w:jc w:val="center"/>
        </w:trPr>
        <w:tc>
          <w:tcPr>
            <w:tcW w:w="498" w:type="dxa"/>
            <w:vMerge/>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contextualSpacing/>
              <w:jc w:val="center"/>
              <w:rPr>
                <w:sz w:val="18"/>
                <w:szCs w:val="18"/>
              </w:rPr>
            </w:pPr>
          </w:p>
        </w:tc>
        <w:tc>
          <w:tcPr>
            <w:tcW w:w="684" w:type="dxa"/>
            <w:vMerge/>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contextualSpacing/>
              <w:jc w:val="center"/>
              <w:rPr>
                <w:sz w:val="18"/>
                <w:szCs w:val="18"/>
              </w:rPr>
            </w:pPr>
          </w:p>
        </w:tc>
        <w:tc>
          <w:tcPr>
            <w:tcW w:w="1027" w:type="dxa"/>
            <w:vMerge/>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contextualSpacing/>
              <w:jc w:val="center"/>
              <w:rPr>
                <w:sz w:val="18"/>
                <w:szCs w:val="18"/>
              </w:rPr>
            </w:pPr>
          </w:p>
        </w:tc>
        <w:tc>
          <w:tcPr>
            <w:tcW w:w="843" w:type="dxa"/>
            <w:vMerge/>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contextualSpacing/>
              <w:jc w:val="center"/>
              <w:rPr>
                <w:sz w:val="18"/>
                <w:szCs w:val="1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contextualSpacing/>
              <w:jc w:val="center"/>
              <w:rPr>
                <w:sz w:val="18"/>
                <w:szCs w:val="18"/>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contextualSpacing/>
              <w:jc w:val="center"/>
              <w:rPr>
                <w:sz w:val="18"/>
                <w:szCs w:val="18"/>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contextualSpacing/>
              <w:jc w:val="center"/>
              <w:rPr>
                <w:sz w:val="18"/>
                <w:szCs w:val="18"/>
              </w:rPr>
            </w:pPr>
          </w:p>
        </w:tc>
        <w:tc>
          <w:tcPr>
            <w:tcW w:w="2273" w:type="dxa"/>
            <w:gridSpan w:val="3"/>
            <w:tcBorders>
              <w:top w:val="single" w:sz="4" w:space="0" w:color="auto"/>
              <w:left w:val="single" w:sz="4" w:space="0" w:color="auto"/>
              <w:bottom w:val="single" w:sz="4" w:space="0" w:color="auto"/>
              <w:right w:val="single" w:sz="4" w:space="0" w:color="auto"/>
            </w:tcBorders>
            <w:noWrap/>
            <w:vAlign w:val="center"/>
            <w:hideMark/>
          </w:tcPr>
          <w:p w:rsidR="00642E47" w:rsidRPr="001D14C1" w:rsidRDefault="00642E47" w:rsidP="001A6E54">
            <w:pPr>
              <w:widowControl w:val="0"/>
              <w:autoSpaceDE w:val="0"/>
              <w:autoSpaceDN w:val="0"/>
              <w:contextualSpacing/>
              <w:jc w:val="center"/>
              <w:rPr>
                <w:sz w:val="18"/>
                <w:szCs w:val="18"/>
              </w:rPr>
            </w:pPr>
            <w:r w:rsidRPr="001D14C1">
              <w:rPr>
                <w:sz w:val="18"/>
                <w:szCs w:val="18"/>
              </w:rPr>
              <w:t>Правообладатель</w:t>
            </w:r>
          </w:p>
        </w:tc>
        <w:tc>
          <w:tcPr>
            <w:tcW w:w="1804" w:type="dxa"/>
            <w:gridSpan w:val="2"/>
            <w:tcBorders>
              <w:top w:val="single" w:sz="4" w:space="0" w:color="auto"/>
              <w:left w:val="single" w:sz="4" w:space="0" w:color="auto"/>
              <w:bottom w:val="single" w:sz="4" w:space="0" w:color="auto"/>
              <w:right w:val="single" w:sz="4" w:space="0" w:color="auto"/>
            </w:tcBorders>
            <w:noWrap/>
            <w:vAlign w:val="center"/>
            <w:hideMark/>
          </w:tcPr>
          <w:p w:rsidR="00642E47" w:rsidRDefault="00642E47" w:rsidP="001A6E54">
            <w:pPr>
              <w:widowControl w:val="0"/>
              <w:autoSpaceDE w:val="0"/>
              <w:autoSpaceDN w:val="0"/>
              <w:contextualSpacing/>
              <w:jc w:val="center"/>
              <w:rPr>
                <w:sz w:val="18"/>
                <w:szCs w:val="18"/>
              </w:rPr>
            </w:pPr>
            <w:r w:rsidRPr="001D14C1">
              <w:rPr>
                <w:sz w:val="18"/>
                <w:szCs w:val="18"/>
              </w:rPr>
              <w:t>Документы-</w:t>
            </w:r>
          </w:p>
          <w:p w:rsidR="00642E47" w:rsidRPr="001D14C1" w:rsidRDefault="00642E47" w:rsidP="001A6E54">
            <w:pPr>
              <w:widowControl w:val="0"/>
              <w:autoSpaceDE w:val="0"/>
              <w:autoSpaceDN w:val="0"/>
              <w:contextualSpacing/>
              <w:jc w:val="center"/>
              <w:rPr>
                <w:sz w:val="18"/>
                <w:szCs w:val="18"/>
              </w:rPr>
            </w:pPr>
            <w:r w:rsidRPr="001D14C1">
              <w:rPr>
                <w:sz w:val="18"/>
                <w:szCs w:val="18"/>
              </w:rPr>
              <w:t>основани</w:t>
            </w:r>
            <w:r>
              <w:rPr>
                <w:sz w:val="18"/>
                <w:szCs w:val="18"/>
              </w:rPr>
              <w:t>я</w:t>
            </w:r>
          </w:p>
        </w:tc>
        <w:tc>
          <w:tcPr>
            <w:tcW w:w="3120" w:type="dxa"/>
            <w:gridSpan w:val="3"/>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widowControl w:val="0"/>
              <w:autoSpaceDE w:val="0"/>
              <w:autoSpaceDN w:val="0"/>
              <w:contextualSpacing/>
              <w:jc w:val="center"/>
              <w:rPr>
                <w:sz w:val="18"/>
                <w:szCs w:val="18"/>
              </w:rPr>
            </w:pPr>
            <w:r w:rsidRPr="001D14C1">
              <w:rPr>
                <w:sz w:val="18"/>
                <w:szCs w:val="18"/>
              </w:rPr>
              <w:t>Правообладатель</w:t>
            </w:r>
          </w:p>
        </w:tc>
        <w:tc>
          <w:tcPr>
            <w:tcW w:w="2187" w:type="dxa"/>
            <w:gridSpan w:val="2"/>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widowControl w:val="0"/>
              <w:autoSpaceDE w:val="0"/>
              <w:autoSpaceDN w:val="0"/>
              <w:contextualSpacing/>
              <w:jc w:val="center"/>
              <w:rPr>
                <w:sz w:val="18"/>
                <w:szCs w:val="18"/>
              </w:rPr>
            </w:pPr>
            <w:r w:rsidRPr="001D14C1">
              <w:rPr>
                <w:sz w:val="18"/>
                <w:szCs w:val="18"/>
              </w:rPr>
              <w:t>Документы-основани</w:t>
            </w:r>
            <w:r>
              <w:rPr>
                <w:sz w:val="18"/>
                <w:szCs w:val="18"/>
              </w:rPr>
              <w:t>я</w:t>
            </w:r>
          </w:p>
        </w:tc>
      </w:tr>
      <w:tr w:rsidR="00642E47" w:rsidRPr="001D14C1" w:rsidTr="001A6E54">
        <w:trPr>
          <w:trHeight w:val="1260"/>
          <w:jc w:val="center"/>
        </w:trPr>
        <w:tc>
          <w:tcPr>
            <w:tcW w:w="498" w:type="dxa"/>
            <w:vMerge/>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contextualSpacing/>
              <w:jc w:val="center"/>
              <w:rPr>
                <w:sz w:val="18"/>
                <w:szCs w:val="18"/>
              </w:rPr>
            </w:pPr>
          </w:p>
        </w:tc>
        <w:tc>
          <w:tcPr>
            <w:tcW w:w="684" w:type="dxa"/>
            <w:vMerge/>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contextualSpacing/>
              <w:jc w:val="center"/>
              <w:rPr>
                <w:sz w:val="18"/>
                <w:szCs w:val="18"/>
              </w:rPr>
            </w:pPr>
          </w:p>
        </w:tc>
        <w:tc>
          <w:tcPr>
            <w:tcW w:w="1027" w:type="dxa"/>
            <w:vMerge/>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contextualSpacing/>
              <w:jc w:val="center"/>
              <w:rPr>
                <w:sz w:val="18"/>
                <w:szCs w:val="18"/>
              </w:rPr>
            </w:pPr>
          </w:p>
        </w:tc>
        <w:tc>
          <w:tcPr>
            <w:tcW w:w="843" w:type="dxa"/>
            <w:vMerge/>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contextualSpacing/>
              <w:jc w:val="center"/>
              <w:rPr>
                <w:sz w:val="18"/>
                <w:szCs w:val="18"/>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contextualSpacing/>
              <w:jc w:val="center"/>
              <w:rPr>
                <w:sz w:val="18"/>
                <w:szCs w:val="18"/>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contextualSpacing/>
              <w:jc w:val="center"/>
              <w:rPr>
                <w:sz w:val="18"/>
                <w:szCs w:val="18"/>
              </w:rPr>
            </w:pPr>
          </w:p>
        </w:tc>
        <w:tc>
          <w:tcPr>
            <w:tcW w:w="993" w:type="dxa"/>
            <w:vMerge/>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contextualSpacing/>
              <w:jc w:val="center"/>
              <w:rPr>
                <w:sz w:val="18"/>
                <w:szCs w:val="18"/>
              </w:rPr>
            </w:pPr>
          </w:p>
        </w:tc>
        <w:tc>
          <w:tcPr>
            <w:tcW w:w="855" w:type="dxa"/>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widowControl w:val="0"/>
              <w:autoSpaceDE w:val="0"/>
              <w:autoSpaceDN w:val="0"/>
              <w:contextualSpacing/>
              <w:jc w:val="center"/>
              <w:rPr>
                <w:sz w:val="18"/>
                <w:szCs w:val="18"/>
              </w:rPr>
            </w:pPr>
            <w:r w:rsidRPr="001D14C1">
              <w:rPr>
                <w:sz w:val="18"/>
                <w:szCs w:val="18"/>
              </w:rPr>
              <w:t>Полное наименование</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42E47" w:rsidRPr="001D14C1" w:rsidRDefault="00642E47" w:rsidP="001A6E54">
            <w:pPr>
              <w:widowControl w:val="0"/>
              <w:autoSpaceDE w:val="0"/>
              <w:autoSpaceDN w:val="0"/>
              <w:contextualSpacing/>
              <w:jc w:val="center"/>
              <w:rPr>
                <w:sz w:val="18"/>
                <w:szCs w:val="18"/>
              </w:rPr>
            </w:pPr>
            <w:r w:rsidRPr="001D14C1">
              <w:rPr>
                <w:sz w:val="18"/>
                <w:szCs w:val="18"/>
              </w:rPr>
              <w:t>ОГРН</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42E47" w:rsidRPr="001D14C1" w:rsidRDefault="00642E47" w:rsidP="001A6E54">
            <w:pPr>
              <w:widowControl w:val="0"/>
              <w:autoSpaceDE w:val="0"/>
              <w:autoSpaceDN w:val="0"/>
              <w:contextualSpacing/>
              <w:jc w:val="center"/>
              <w:rPr>
                <w:sz w:val="18"/>
                <w:szCs w:val="18"/>
              </w:rPr>
            </w:pPr>
            <w:r w:rsidRPr="001D14C1">
              <w:rPr>
                <w:sz w:val="18"/>
                <w:szCs w:val="18"/>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642E47" w:rsidRDefault="00642E47" w:rsidP="001A6E54">
            <w:pPr>
              <w:widowControl w:val="0"/>
              <w:autoSpaceDE w:val="0"/>
              <w:autoSpaceDN w:val="0"/>
              <w:contextualSpacing/>
              <w:jc w:val="center"/>
              <w:rPr>
                <w:sz w:val="18"/>
                <w:szCs w:val="18"/>
              </w:rPr>
            </w:pPr>
            <w:r w:rsidRPr="001D14C1">
              <w:rPr>
                <w:sz w:val="18"/>
                <w:szCs w:val="18"/>
              </w:rPr>
              <w:t xml:space="preserve">Дата заключения </w:t>
            </w:r>
            <w:proofErr w:type="spellStart"/>
            <w:r w:rsidRPr="001D14C1">
              <w:rPr>
                <w:sz w:val="18"/>
                <w:szCs w:val="18"/>
              </w:rPr>
              <w:t>дого</w:t>
            </w:r>
            <w:proofErr w:type="spellEnd"/>
          </w:p>
          <w:p w:rsidR="00642E47" w:rsidRPr="001D14C1" w:rsidRDefault="00642E47" w:rsidP="001A6E54">
            <w:pPr>
              <w:widowControl w:val="0"/>
              <w:autoSpaceDE w:val="0"/>
              <w:autoSpaceDN w:val="0"/>
              <w:contextualSpacing/>
              <w:jc w:val="center"/>
              <w:rPr>
                <w:sz w:val="18"/>
                <w:szCs w:val="18"/>
              </w:rPr>
            </w:pPr>
            <w:r w:rsidRPr="001D14C1">
              <w:rPr>
                <w:sz w:val="18"/>
                <w:szCs w:val="18"/>
              </w:rPr>
              <w:t>вора</w:t>
            </w:r>
          </w:p>
        </w:tc>
        <w:tc>
          <w:tcPr>
            <w:tcW w:w="1096" w:type="dxa"/>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widowControl w:val="0"/>
              <w:autoSpaceDE w:val="0"/>
              <w:autoSpaceDN w:val="0"/>
              <w:contextualSpacing/>
              <w:jc w:val="center"/>
              <w:rPr>
                <w:sz w:val="18"/>
                <w:szCs w:val="18"/>
              </w:rPr>
            </w:pPr>
            <w:r w:rsidRPr="001D14C1">
              <w:rPr>
                <w:sz w:val="18"/>
                <w:szCs w:val="18"/>
              </w:rPr>
              <w:t>Дата окончания действия договора</w:t>
            </w:r>
          </w:p>
        </w:tc>
        <w:tc>
          <w:tcPr>
            <w:tcW w:w="992" w:type="dxa"/>
            <w:tcBorders>
              <w:top w:val="single" w:sz="4" w:space="0" w:color="auto"/>
              <w:left w:val="single" w:sz="4" w:space="0" w:color="auto"/>
              <w:bottom w:val="single" w:sz="4" w:space="0" w:color="auto"/>
              <w:right w:val="single" w:sz="4" w:space="0" w:color="auto"/>
            </w:tcBorders>
            <w:vAlign w:val="center"/>
            <w:hideMark/>
          </w:tcPr>
          <w:p w:rsidR="00642E47" w:rsidRDefault="00642E47" w:rsidP="001A6E54">
            <w:pPr>
              <w:widowControl w:val="0"/>
              <w:autoSpaceDE w:val="0"/>
              <w:autoSpaceDN w:val="0"/>
              <w:contextualSpacing/>
              <w:jc w:val="center"/>
              <w:rPr>
                <w:sz w:val="18"/>
                <w:szCs w:val="18"/>
              </w:rPr>
            </w:pPr>
            <w:r w:rsidRPr="001D14C1">
              <w:rPr>
                <w:sz w:val="18"/>
                <w:szCs w:val="18"/>
              </w:rPr>
              <w:t xml:space="preserve">Полное </w:t>
            </w:r>
            <w:proofErr w:type="spellStart"/>
            <w:r w:rsidRPr="001D14C1">
              <w:rPr>
                <w:sz w:val="18"/>
                <w:szCs w:val="18"/>
              </w:rPr>
              <w:t>наимено</w:t>
            </w:r>
            <w:proofErr w:type="spellEnd"/>
          </w:p>
          <w:p w:rsidR="00642E47" w:rsidRPr="001D14C1" w:rsidRDefault="00642E47" w:rsidP="001A6E54">
            <w:pPr>
              <w:widowControl w:val="0"/>
              <w:autoSpaceDE w:val="0"/>
              <w:autoSpaceDN w:val="0"/>
              <w:contextualSpacing/>
              <w:jc w:val="center"/>
              <w:rPr>
                <w:sz w:val="18"/>
                <w:szCs w:val="18"/>
              </w:rPr>
            </w:pPr>
            <w:proofErr w:type="spellStart"/>
            <w:r w:rsidRPr="001D14C1">
              <w:rPr>
                <w:sz w:val="18"/>
                <w:szCs w:val="18"/>
              </w:rPr>
              <w:t>вание</w:t>
            </w:r>
            <w:proofErr w:type="spellEnd"/>
          </w:p>
        </w:tc>
        <w:tc>
          <w:tcPr>
            <w:tcW w:w="1134" w:type="dxa"/>
            <w:tcBorders>
              <w:top w:val="single" w:sz="4" w:space="0" w:color="auto"/>
              <w:left w:val="single" w:sz="4" w:space="0" w:color="auto"/>
              <w:bottom w:val="single" w:sz="4" w:space="0" w:color="auto"/>
              <w:right w:val="single" w:sz="4" w:space="0" w:color="auto"/>
            </w:tcBorders>
            <w:vAlign w:val="center"/>
            <w:hideMark/>
          </w:tcPr>
          <w:p w:rsidR="00642E47" w:rsidRDefault="00642E47" w:rsidP="001A6E54">
            <w:pPr>
              <w:widowControl w:val="0"/>
              <w:autoSpaceDE w:val="0"/>
              <w:autoSpaceDN w:val="0"/>
              <w:contextualSpacing/>
              <w:jc w:val="center"/>
              <w:rPr>
                <w:sz w:val="18"/>
                <w:szCs w:val="18"/>
              </w:rPr>
            </w:pPr>
            <w:r w:rsidRPr="001D14C1">
              <w:rPr>
                <w:sz w:val="18"/>
                <w:szCs w:val="18"/>
              </w:rPr>
              <w:t>ОГРН/</w:t>
            </w:r>
          </w:p>
          <w:p w:rsidR="00642E47" w:rsidRPr="001D14C1" w:rsidRDefault="00642E47" w:rsidP="001A6E54">
            <w:pPr>
              <w:widowControl w:val="0"/>
              <w:autoSpaceDE w:val="0"/>
              <w:autoSpaceDN w:val="0"/>
              <w:contextualSpacing/>
              <w:jc w:val="center"/>
              <w:rPr>
                <w:sz w:val="18"/>
                <w:szCs w:val="18"/>
              </w:rPr>
            </w:pPr>
            <w:r w:rsidRPr="001D14C1">
              <w:rPr>
                <w:sz w:val="18"/>
                <w:szCs w:val="18"/>
              </w:rPr>
              <w:t>ОГРНИП</w:t>
            </w:r>
          </w:p>
        </w:tc>
        <w:tc>
          <w:tcPr>
            <w:tcW w:w="994" w:type="dxa"/>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widowControl w:val="0"/>
              <w:autoSpaceDE w:val="0"/>
              <w:autoSpaceDN w:val="0"/>
              <w:contextualSpacing/>
              <w:jc w:val="center"/>
              <w:rPr>
                <w:sz w:val="18"/>
                <w:szCs w:val="18"/>
              </w:rPr>
            </w:pPr>
            <w:r w:rsidRPr="001D14C1">
              <w:rPr>
                <w:sz w:val="18"/>
                <w:szCs w:val="18"/>
              </w:rPr>
              <w:t>ИНН</w:t>
            </w:r>
          </w:p>
        </w:tc>
        <w:tc>
          <w:tcPr>
            <w:tcW w:w="1134" w:type="dxa"/>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widowControl w:val="0"/>
              <w:autoSpaceDE w:val="0"/>
              <w:autoSpaceDN w:val="0"/>
              <w:contextualSpacing/>
              <w:jc w:val="center"/>
              <w:rPr>
                <w:sz w:val="18"/>
                <w:szCs w:val="18"/>
              </w:rPr>
            </w:pPr>
            <w:r w:rsidRPr="001D14C1">
              <w:rPr>
                <w:sz w:val="18"/>
                <w:szCs w:val="18"/>
              </w:rPr>
              <w:t>Дата заключения договора</w:t>
            </w:r>
          </w:p>
        </w:tc>
        <w:tc>
          <w:tcPr>
            <w:tcW w:w="1053" w:type="dxa"/>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widowControl w:val="0"/>
              <w:autoSpaceDE w:val="0"/>
              <w:autoSpaceDN w:val="0"/>
              <w:contextualSpacing/>
              <w:jc w:val="center"/>
              <w:rPr>
                <w:sz w:val="18"/>
                <w:szCs w:val="18"/>
              </w:rPr>
            </w:pPr>
            <w:r w:rsidRPr="001D14C1">
              <w:rPr>
                <w:sz w:val="18"/>
                <w:szCs w:val="18"/>
              </w:rPr>
              <w:t>Дата окончания действия договора</w:t>
            </w:r>
          </w:p>
        </w:tc>
      </w:tr>
      <w:tr w:rsidR="00642E47" w:rsidRPr="001D14C1" w:rsidTr="001A6E54">
        <w:trPr>
          <w:trHeight w:val="315"/>
          <w:jc w:val="center"/>
        </w:trPr>
        <w:tc>
          <w:tcPr>
            <w:tcW w:w="498" w:type="dxa"/>
            <w:tcBorders>
              <w:top w:val="single" w:sz="4" w:space="0" w:color="auto"/>
              <w:left w:val="single" w:sz="4" w:space="0" w:color="auto"/>
              <w:bottom w:val="single" w:sz="4" w:space="0" w:color="auto"/>
              <w:right w:val="single" w:sz="4" w:space="0" w:color="auto"/>
            </w:tcBorders>
            <w:noWrap/>
            <w:vAlign w:val="center"/>
            <w:hideMark/>
          </w:tcPr>
          <w:p w:rsidR="00642E47" w:rsidRPr="001D14C1" w:rsidRDefault="00642E47" w:rsidP="001A6E54">
            <w:pPr>
              <w:widowControl w:val="0"/>
              <w:autoSpaceDE w:val="0"/>
              <w:autoSpaceDN w:val="0"/>
              <w:contextualSpacing/>
              <w:jc w:val="center"/>
              <w:rPr>
                <w:sz w:val="18"/>
                <w:szCs w:val="18"/>
              </w:rPr>
            </w:pPr>
            <w:r w:rsidRPr="001D14C1">
              <w:rPr>
                <w:sz w:val="18"/>
                <w:szCs w:val="18"/>
              </w:rPr>
              <w:t>1</w:t>
            </w:r>
          </w:p>
        </w:tc>
        <w:tc>
          <w:tcPr>
            <w:tcW w:w="684" w:type="dxa"/>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widowControl w:val="0"/>
              <w:autoSpaceDE w:val="0"/>
              <w:autoSpaceDN w:val="0"/>
              <w:contextualSpacing/>
              <w:jc w:val="center"/>
              <w:rPr>
                <w:sz w:val="18"/>
                <w:szCs w:val="18"/>
              </w:rPr>
            </w:pPr>
            <w:r w:rsidRPr="001D14C1">
              <w:rPr>
                <w:sz w:val="18"/>
                <w:szCs w:val="18"/>
              </w:rPr>
              <w:t>2</w:t>
            </w:r>
          </w:p>
        </w:tc>
        <w:tc>
          <w:tcPr>
            <w:tcW w:w="1027" w:type="dxa"/>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widowControl w:val="0"/>
              <w:autoSpaceDE w:val="0"/>
              <w:autoSpaceDN w:val="0"/>
              <w:contextualSpacing/>
              <w:jc w:val="center"/>
              <w:rPr>
                <w:sz w:val="18"/>
                <w:szCs w:val="18"/>
              </w:rPr>
            </w:pPr>
            <w:r w:rsidRPr="001D14C1">
              <w:rPr>
                <w:sz w:val="18"/>
                <w:szCs w:val="18"/>
              </w:rPr>
              <w:t>3</w:t>
            </w:r>
          </w:p>
        </w:tc>
        <w:tc>
          <w:tcPr>
            <w:tcW w:w="843" w:type="dxa"/>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widowControl w:val="0"/>
              <w:autoSpaceDE w:val="0"/>
              <w:autoSpaceDN w:val="0"/>
              <w:contextualSpacing/>
              <w:jc w:val="center"/>
              <w:rPr>
                <w:sz w:val="18"/>
                <w:szCs w:val="18"/>
              </w:rPr>
            </w:pPr>
            <w:r w:rsidRPr="001D14C1">
              <w:rPr>
                <w:sz w:val="18"/>
                <w:szCs w:val="18"/>
              </w:rPr>
              <w:t>4</w:t>
            </w:r>
          </w:p>
        </w:tc>
        <w:tc>
          <w:tcPr>
            <w:tcW w:w="851" w:type="dxa"/>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widowControl w:val="0"/>
              <w:autoSpaceDE w:val="0"/>
              <w:autoSpaceDN w:val="0"/>
              <w:contextualSpacing/>
              <w:jc w:val="center"/>
              <w:rPr>
                <w:sz w:val="18"/>
                <w:szCs w:val="18"/>
              </w:rPr>
            </w:pPr>
            <w:r w:rsidRPr="001D14C1">
              <w:rPr>
                <w:sz w:val="18"/>
                <w:szCs w:val="18"/>
              </w:rPr>
              <w:t>5</w:t>
            </w:r>
          </w:p>
        </w:tc>
        <w:tc>
          <w:tcPr>
            <w:tcW w:w="708" w:type="dxa"/>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widowControl w:val="0"/>
              <w:autoSpaceDE w:val="0"/>
              <w:autoSpaceDN w:val="0"/>
              <w:contextualSpacing/>
              <w:jc w:val="center"/>
              <w:rPr>
                <w:sz w:val="18"/>
                <w:szCs w:val="18"/>
              </w:rPr>
            </w:pPr>
            <w:r w:rsidRPr="001D14C1">
              <w:rPr>
                <w:sz w:val="18"/>
                <w:szCs w:val="18"/>
              </w:rPr>
              <w:t>6</w:t>
            </w:r>
          </w:p>
        </w:tc>
        <w:tc>
          <w:tcPr>
            <w:tcW w:w="993" w:type="dxa"/>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widowControl w:val="0"/>
              <w:autoSpaceDE w:val="0"/>
              <w:autoSpaceDN w:val="0"/>
              <w:contextualSpacing/>
              <w:jc w:val="center"/>
              <w:rPr>
                <w:sz w:val="18"/>
                <w:szCs w:val="18"/>
              </w:rPr>
            </w:pPr>
            <w:r w:rsidRPr="001D14C1">
              <w:rPr>
                <w:sz w:val="18"/>
                <w:szCs w:val="18"/>
              </w:rPr>
              <w:t>7</w:t>
            </w:r>
          </w:p>
        </w:tc>
        <w:tc>
          <w:tcPr>
            <w:tcW w:w="855" w:type="dxa"/>
            <w:tcBorders>
              <w:top w:val="single" w:sz="4" w:space="0" w:color="auto"/>
              <w:left w:val="single" w:sz="4" w:space="0" w:color="auto"/>
              <w:bottom w:val="single" w:sz="4" w:space="0" w:color="auto"/>
              <w:right w:val="single" w:sz="4" w:space="0" w:color="auto"/>
            </w:tcBorders>
            <w:noWrap/>
            <w:vAlign w:val="center"/>
            <w:hideMark/>
          </w:tcPr>
          <w:p w:rsidR="00642E47" w:rsidRPr="001D14C1" w:rsidRDefault="00642E47" w:rsidP="001A6E54">
            <w:pPr>
              <w:widowControl w:val="0"/>
              <w:autoSpaceDE w:val="0"/>
              <w:autoSpaceDN w:val="0"/>
              <w:contextualSpacing/>
              <w:jc w:val="center"/>
              <w:rPr>
                <w:sz w:val="18"/>
                <w:szCs w:val="18"/>
              </w:rPr>
            </w:pPr>
            <w:r w:rsidRPr="001D14C1">
              <w:rPr>
                <w:sz w:val="18"/>
                <w:szCs w:val="18"/>
              </w:rPr>
              <w:t>8</w:t>
            </w:r>
          </w:p>
        </w:tc>
        <w:tc>
          <w:tcPr>
            <w:tcW w:w="709" w:type="dxa"/>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widowControl w:val="0"/>
              <w:autoSpaceDE w:val="0"/>
              <w:autoSpaceDN w:val="0"/>
              <w:contextualSpacing/>
              <w:jc w:val="center"/>
              <w:rPr>
                <w:sz w:val="18"/>
                <w:szCs w:val="18"/>
              </w:rPr>
            </w:pPr>
            <w:r w:rsidRPr="001D14C1">
              <w:rPr>
                <w:sz w:val="18"/>
                <w:szCs w:val="18"/>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642E47" w:rsidRPr="001D14C1" w:rsidRDefault="00642E47" w:rsidP="001A6E54">
            <w:pPr>
              <w:widowControl w:val="0"/>
              <w:autoSpaceDE w:val="0"/>
              <w:autoSpaceDN w:val="0"/>
              <w:contextualSpacing/>
              <w:jc w:val="center"/>
              <w:rPr>
                <w:sz w:val="18"/>
                <w:szCs w:val="18"/>
              </w:rPr>
            </w:pPr>
            <w:r w:rsidRPr="001D14C1">
              <w:rPr>
                <w:sz w:val="18"/>
                <w:szCs w:val="18"/>
              </w:rPr>
              <w:t>10</w:t>
            </w:r>
          </w:p>
        </w:tc>
        <w:tc>
          <w:tcPr>
            <w:tcW w:w="708" w:type="dxa"/>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widowControl w:val="0"/>
              <w:autoSpaceDE w:val="0"/>
              <w:autoSpaceDN w:val="0"/>
              <w:contextualSpacing/>
              <w:jc w:val="center"/>
              <w:rPr>
                <w:sz w:val="18"/>
                <w:szCs w:val="18"/>
              </w:rPr>
            </w:pPr>
            <w:r w:rsidRPr="001D14C1">
              <w:rPr>
                <w:sz w:val="18"/>
                <w:szCs w:val="18"/>
              </w:rPr>
              <w:t>11</w:t>
            </w:r>
          </w:p>
        </w:tc>
        <w:tc>
          <w:tcPr>
            <w:tcW w:w="1096" w:type="dxa"/>
            <w:tcBorders>
              <w:top w:val="single" w:sz="4" w:space="0" w:color="auto"/>
              <w:left w:val="single" w:sz="4" w:space="0" w:color="auto"/>
              <w:bottom w:val="single" w:sz="4" w:space="0" w:color="auto"/>
              <w:right w:val="single" w:sz="4" w:space="0" w:color="auto"/>
            </w:tcBorders>
            <w:noWrap/>
            <w:vAlign w:val="center"/>
            <w:hideMark/>
          </w:tcPr>
          <w:p w:rsidR="00642E47" w:rsidRPr="001D14C1" w:rsidRDefault="00642E47" w:rsidP="001A6E54">
            <w:pPr>
              <w:widowControl w:val="0"/>
              <w:autoSpaceDE w:val="0"/>
              <w:autoSpaceDN w:val="0"/>
              <w:contextualSpacing/>
              <w:jc w:val="center"/>
              <w:rPr>
                <w:sz w:val="18"/>
                <w:szCs w:val="18"/>
              </w:rPr>
            </w:pPr>
            <w:r w:rsidRPr="001D14C1">
              <w:rPr>
                <w:sz w:val="18"/>
                <w:szCs w:val="18"/>
              </w:rPr>
              <w:t>12</w:t>
            </w:r>
          </w:p>
        </w:tc>
        <w:tc>
          <w:tcPr>
            <w:tcW w:w="992" w:type="dxa"/>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widowControl w:val="0"/>
              <w:autoSpaceDE w:val="0"/>
              <w:autoSpaceDN w:val="0"/>
              <w:contextualSpacing/>
              <w:jc w:val="center"/>
              <w:rPr>
                <w:sz w:val="18"/>
                <w:szCs w:val="18"/>
              </w:rPr>
            </w:pPr>
            <w:r w:rsidRPr="001D14C1">
              <w:rPr>
                <w:sz w:val="18"/>
                <w:szCs w:val="18"/>
              </w:rPr>
              <w:t>13</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642E47" w:rsidRPr="001D14C1" w:rsidRDefault="00642E47" w:rsidP="001A6E54">
            <w:pPr>
              <w:widowControl w:val="0"/>
              <w:autoSpaceDE w:val="0"/>
              <w:autoSpaceDN w:val="0"/>
              <w:contextualSpacing/>
              <w:jc w:val="center"/>
              <w:rPr>
                <w:sz w:val="18"/>
                <w:szCs w:val="18"/>
              </w:rPr>
            </w:pPr>
            <w:r w:rsidRPr="001D14C1">
              <w:rPr>
                <w:sz w:val="18"/>
                <w:szCs w:val="18"/>
              </w:rPr>
              <w:t>14</w:t>
            </w:r>
          </w:p>
        </w:tc>
        <w:tc>
          <w:tcPr>
            <w:tcW w:w="994" w:type="dxa"/>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widowControl w:val="0"/>
              <w:autoSpaceDE w:val="0"/>
              <w:autoSpaceDN w:val="0"/>
              <w:contextualSpacing/>
              <w:jc w:val="center"/>
              <w:rPr>
                <w:sz w:val="18"/>
                <w:szCs w:val="18"/>
              </w:rPr>
            </w:pPr>
            <w:r w:rsidRPr="001D14C1">
              <w:rPr>
                <w:sz w:val="18"/>
                <w:szCs w:val="18"/>
              </w:rPr>
              <w:t>15</w:t>
            </w:r>
          </w:p>
        </w:tc>
        <w:tc>
          <w:tcPr>
            <w:tcW w:w="1134" w:type="dxa"/>
            <w:tcBorders>
              <w:top w:val="single" w:sz="4" w:space="0" w:color="auto"/>
              <w:left w:val="single" w:sz="4" w:space="0" w:color="auto"/>
              <w:bottom w:val="single" w:sz="4" w:space="0" w:color="auto"/>
              <w:right w:val="single" w:sz="4" w:space="0" w:color="auto"/>
            </w:tcBorders>
            <w:noWrap/>
            <w:vAlign w:val="center"/>
            <w:hideMark/>
          </w:tcPr>
          <w:p w:rsidR="00642E47" w:rsidRPr="001D14C1" w:rsidRDefault="00642E47" w:rsidP="001A6E54">
            <w:pPr>
              <w:widowControl w:val="0"/>
              <w:autoSpaceDE w:val="0"/>
              <w:autoSpaceDN w:val="0"/>
              <w:contextualSpacing/>
              <w:jc w:val="center"/>
              <w:rPr>
                <w:sz w:val="18"/>
                <w:szCs w:val="18"/>
              </w:rPr>
            </w:pPr>
            <w:r w:rsidRPr="001D14C1">
              <w:rPr>
                <w:sz w:val="18"/>
                <w:szCs w:val="18"/>
              </w:rPr>
              <w:t>16</w:t>
            </w:r>
          </w:p>
        </w:tc>
        <w:tc>
          <w:tcPr>
            <w:tcW w:w="1053" w:type="dxa"/>
            <w:tcBorders>
              <w:top w:val="single" w:sz="4" w:space="0" w:color="auto"/>
              <w:left w:val="single" w:sz="4" w:space="0" w:color="auto"/>
              <w:bottom w:val="single" w:sz="4" w:space="0" w:color="auto"/>
              <w:right w:val="single" w:sz="4" w:space="0" w:color="auto"/>
            </w:tcBorders>
            <w:vAlign w:val="center"/>
            <w:hideMark/>
          </w:tcPr>
          <w:p w:rsidR="00642E47" w:rsidRPr="001D14C1" w:rsidRDefault="00642E47" w:rsidP="001A6E54">
            <w:pPr>
              <w:widowControl w:val="0"/>
              <w:autoSpaceDE w:val="0"/>
              <w:autoSpaceDN w:val="0"/>
              <w:contextualSpacing/>
              <w:jc w:val="center"/>
              <w:rPr>
                <w:sz w:val="18"/>
                <w:szCs w:val="18"/>
              </w:rPr>
            </w:pPr>
            <w:r w:rsidRPr="001D14C1">
              <w:rPr>
                <w:sz w:val="18"/>
                <w:szCs w:val="18"/>
              </w:rPr>
              <w:t>17</w:t>
            </w:r>
          </w:p>
        </w:tc>
      </w:tr>
    </w:tbl>
    <w:p w:rsidR="00642E47" w:rsidRPr="001D14C1" w:rsidRDefault="00642E47" w:rsidP="00642E47">
      <w:pPr>
        <w:pStyle w:val="1"/>
        <w:shd w:val="clear" w:color="auto" w:fill="auto"/>
        <w:spacing w:after="0" w:line="240" w:lineRule="auto"/>
        <w:ind w:right="-2" w:firstLine="709"/>
        <w:contextualSpacing/>
        <w:jc w:val="center"/>
        <w:rPr>
          <w:sz w:val="24"/>
          <w:szCs w:val="24"/>
        </w:rPr>
      </w:pPr>
    </w:p>
    <w:p w:rsidR="00642E47" w:rsidRPr="00CD0550" w:rsidRDefault="00642E47" w:rsidP="00642E47">
      <w:pPr>
        <w:pStyle w:val="a3"/>
        <w:spacing w:after="0" w:line="100" w:lineRule="atLeast"/>
        <w:ind w:firstLine="720"/>
        <w:jc w:val="right"/>
        <w:rPr>
          <w:rFonts w:ascii="Arial" w:hAnsi="Arial" w:cs="Arial"/>
          <w:sz w:val="24"/>
          <w:szCs w:val="24"/>
        </w:rPr>
      </w:pPr>
    </w:p>
    <w:p w:rsidR="00642E47" w:rsidRDefault="00642E47" w:rsidP="00642E47">
      <w:pPr>
        <w:pStyle w:val="a3"/>
        <w:spacing w:after="0" w:line="100" w:lineRule="atLeast"/>
        <w:ind w:firstLine="720"/>
        <w:jc w:val="both"/>
      </w:pPr>
    </w:p>
    <w:p w:rsidR="00642E47" w:rsidRDefault="00642E47" w:rsidP="00642E47">
      <w:pPr>
        <w:pStyle w:val="a3"/>
        <w:spacing w:after="0" w:line="100" w:lineRule="atLeast"/>
        <w:ind w:firstLine="720"/>
        <w:jc w:val="both"/>
      </w:pPr>
    </w:p>
    <w:p w:rsidR="00642E47" w:rsidRDefault="00642E47" w:rsidP="00642E47">
      <w:pPr>
        <w:pStyle w:val="a3"/>
        <w:spacing w:after="0" w:line="100" w:lineRule="atLeast"/>
        <w:ind w:firstLine="720"/>
        <w:jc w:val="both"/>
      </w:pPr>
    </w:p>
    <w:p w:rsidR="006521F2" w:rsidRDefault="006521F2"/>
    <w:sectPr w:rsidR="006521F2" w:rsidSect="00C03A67">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497C" w:rsidRDefault="0095497C">
      <w:r>
        <w:separator/>
      </w:r>
    </w:p>
  </w:endnote>
  <w:endnote w:type="continuationSeparator" w:id="0">
    <w:p w:rsidR="0095497C" w:rsidRDefault="009549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85A" w:rsidRDefault="0095497C">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85A" w:rsidRDefault="0095497C">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85A" w:rsidRDefault="0095497C">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497C" w:rsidRDefault="0095497C">
      <w:r>
        <w:separator/>
      </w:r>
    </w:p>
  </w:footnote>
  <w:footnote w:type="continuationSeparator" w:id="0">
    <w:p w:rsidR="0095497C" w:rsidRDefault="009549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85A" w:rsidRDefault="0095497C">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85A" w:rsidRDefault="0095497C">
    <w:pPr>
      <w:pStyle w:val="a7"/>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285A" w:rsidRDefault="0095497C">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3448D7"/>
    <w:multiLevelType w:val="hybridMultilevel"/>
    <w:tmpl w:val="6764C1C8"/>
    <w:lvl w:ilvl="0" w:tplc="0BC29636">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24620DEA"/>
    <w:multiLevelType w:val="hybridMultilevel"/>
    <w:tmpl w:val="021AEB7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581157FB"/>
    <w:multiLevelType w:val="hybridMultilevel"/>
    <w:tmpl w:val="02CA6946"/>
    <w:lvl w:ilvl="0" w:tplc="0BC29636">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5A2625BF"/>
    <w:multiLevelType w:val="hybridMultilevel"/>
    <w:tmpl w:val="83D272D6"/>
    <w:lvl w:ilvl="0" w:tplc="0BC29636">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64BE28F0"/>
    <w:multiLevelType w:val="multilevel"/>
    <w:tmpl w:val="5A4A1A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7FD273DF"/>
    <w:multiLevelType w:val="hybridMultilevel"/>
    <w:tmpl w:val="0246B1F6"/>
    <w:lvl w:ilvl="0" w:tplc="0BC29636">
      <w:start w:val="1"/>
      <w:numFmt w:val="bullet"/>
      <w:lvlText w:val="−"/>
      <w:lvlJc w:val="left"/>
      <w:pPr>
        <w:ind w:left="1429" w:hanging="360"/>
      </w:pPr>
      <w:rPr>
        <w:rFonts w:ascii="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4"/>
  </w:num>
  <w:num w:numId="2">
    <w:abstractNumId w:val="1"/>
  </w:num>
  <w:num w:numId="3">
    <w:abstractNumId w:val="5"/>
  </w:num>
  <w:num w:numId="4">
    <w:abstractNumId w:val="2"/>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2E47"/>
    <w:rsid w:val="000E0B79"/>
    <w:rsid w:val="005B4ADC"/>
    <w:rsid w:val="00642E47"/>
    <w:rsid w:val="006521F2"/>
    <w:rsid w:val="006D2BBA"/>
    <w:rsid w:val="009365AB"/>
    <w:rsid w:val="0095497C"/>
    <w:rsid w:val="00C03A67"/>
    <w:rsid w:val="00C753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E47"/>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Базовый"/>
    <w:rsid w:val="00642E47"/>
    <w:pPr>
      <w:suppressAutoHyphens/>
      <w:overflowPunct w:val="0"/>
    </w:pPr>
    <w:rPr>
      <w:rFonts w:ascii="Calibri" w:eastAsia="Arial Unicode MS" w:hAnsi="Calibri" w:cs="Calibri"/>
      <w:color w:val="00000A"/>
    </w:rPr>
  </w:style>
  <w:style w:type="paragraph" w:styleId="a4">
    <w:name w:val="No Spacing"/>
    <w:link w:val="a5"/>
    <w:uiPriority w:val="1"/>
    <w:qFormat/>
    <w:rsid w:val="00642E47"/>
    <w:pPr>
      <w:spacing w:after="0" w:line="240" w:lineRule="auto"/>
    </w:pPr>
    <w:rPr>
      <w:rFonts w:ascii="Calibri" w:eastAsia="Calibri" w:hAnsi="Calibri" w:cs="Times New Roman"/>
    </w:rPr>
  </w:style>
  <w:style w:type="character" w:customStyle="1" w:styleId="a5">
    <w:name w:val="Без интервала Знак"/>
    <w:link w:val="a4"/>
    <w:uiPriority w:val="1"/>
    <w:locked/>
    <w:rsid w:val="00642E47"/>
    <w:rPr>
      <w:rFonts w:ascii="Calibri" w:eastAsia="Calibri" w:hAnsi="Calibri" w:cs="Times New Roman"/>
    </w:rPr>
  </w:style>
  <w:style w:type="character" w:customStyle="1" w:styleId="a6">
    <w:name w:val="Основной текст_"/>
    <w:link w:val="1"/>
    <w:rsid w:val="00642E47"/>
    <w:rPr>
      <w:rFonts w:ascii="Times New Roman" w:eastAsia="Times New Roman" w:hAnsi="Times New Roman" w:cs="Times New Roman"/>
      <w:sz w:val="27"/>
      <w:szCs w:val="27"/>
      <w:shd w:val="clear" w:color="auto" w:fill="FFFFFF"/>
    </w:rPr>
  </w:style>
  <w:style w:type="paragraph" w:customStyle="1" w:styleId="1">
    <w:name w:val="Основной текст1"/>
    <w:basedOn w:val="a"/>
    <w:link w:val="a6"/>
    <w:rsid w:val="00642E47"/>
    <w:pPr>
      <w:shd w:val="clear" w:color="auto" w:fill="FFFFFF"/>
      <w:spacing w:after="600" w:line="317" w:lineRule="exact"/>
    </w:pPr>
    <w:rPr>
      <w:sz w:val="27"/>
      <w:szCs w:val="27"/>
      <w:lang w:eastAsia="en-US"/>
    </w:rPr>
  </w:style>
  <w:style w:type="paragraph" w:customStyle="1" w:styleId="2">
    <w:name w:val="Основной текст2"/>
    <w:basedOn w:val="a"/>
    <w:rsid w:val="00642E47"/>
    <w:pPr>
      <w:shd w:val="clear" w:color="auto" w:fill="FFFFFF"/>
      <w:spacing w:after="660" w:line="0" w:lineRule="atLeast"/>
      <w:ind w:hanging="340"/>
    </w:pPr>
    <w:rPr>
      <w:sz w:val="28"/>
      <w:szCs w:val="28"/>
      <w:lang w:val="ru"/>
    </w:rPr>
  </w:style>
  <w:style w:type="paragraph" w:styleId="a7">
    <w:name w:val="header"/>
    <w:basedOn w:val="a"/>
    <w:link w:val="a8"/>
    <w:uiPriority w:val="99"/>
    <w:semiHidden/>
    <w:unhideWhenUsed/>
    <w:rsid w:val="00642E47"/>
    <w:pPr>
      <w:tabs>
        <w:tab w:val="center" w:pos="4677"/>
        <w:tab w:val="right" w:pos="9355"/>
      </w:tabs>
    </w:pPr>
    <w:rPr>
      <w:rFonts w:ascii="Arial Unicode MS" w:eastAsia="Arial Unicode MS" w:hAnsi="Arial Unicode MS"/>
      <w:color w:val="000000"/>
      <w:lang w:val="x-none" w:eastAsia="x-none"/>
    </w:rPr>
  </w:style>
  <w:style w:type="character" w:customStyle="1" w:styleId="a8">
    <w:name w:val="Верхний колонтитул Знак"/>
    <w:basedOn w:val="a0"/>
    <w:link w:val="a7"/>
    <w:uiPriority w:val="99"/>
    <w:semiHidden/>
    <w:rsid w:val="00642E47"/>
    <w:rPr>
      <w:rFonts w:ascii="Arial Unicode MS" w:eastAsia="Arial Unicode MS" w:hAnsi="Arial Unicode MS" w:cs="Times New Roman"/>
      <w:color w:val="000000"/>
      <w:sz w:val="20"/>
      <w:szCs w:val="20"/>
      <w:lang w:val="x-none" w:eastAsia="x-none"/>
    </w:rPr>
  </w:style>
  <w:style w:type="paragraph" w:styleId="a9">
    <w:name w:val="footer"/>
    <w:basedOn w:val="a"/>
    <w:link w:val="aa"/>
    <w:uiPriority w:val="99"/>
    <w:semiHidden/>
    <w:unhideWhenUsed/>
    <w:rsid w:val="00642E47"/>
    <w:pPr>
      <w:tabs>
        <w:tab w:val="center" w:pos="4677"/>
        <w:tab w:val="right" w:pos="9355"/>
      </w:tabs>
    </w:pPr>
    <w:rPr>
      <w:rFonts w:ascii="Arial Unicode MS" w:eastAsia="Arial Unicode MS" w:hAnsi="Arial Unicode MS"/>
      <w:color w:val="000000"/>
      <w:lang w:val="x-none" w:eastAsia="x-none"/>
    </w:rPr>
  </w:style>
  <w:style w:type="character" w:customStyle="1" w:styleId="aa">
    <w:name w:val="Нижний колонтитул Знак"/>
    <w:basedOn w:val="a0"/>
    <w:link w:val="a9"/>
    <w:uiPriority w:val="99"/>
    <w:semiHidden/>
    <w:rsid w:val="00642E47"/>
    <w:rPr>
      <w:rFonts w:ascii="Arial Unicode MS" w:eastAsia="Arial Unicode MS" w:hAnsi="Arial Unicode MS" w:cs="Times New Roman"/>
      <w:color w:val="000000"/>
      <w:sz w:val="20"/>
      <w:szCs w:val="20"/>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42E47"/>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Базовый"/>
    <w:rsid w:val="00642E47"/>
    <w:pPr>
      <w:suppressAutoHyphens/>
      <w:overflowPunct w:val="0"/>
    </w:pPr>
    <w:rPr>
      <w:rFonts w:ascii="Calibri" w:eastAsia="Arial Unicode MS" w:hAnsi="Calibri" w:cs="Calibri"/>
      <w:color w:val="00000A"/>
    </w:rPr>
  </w:style>
  <w:style w:type="paragraph" w:styleId="a4">
    <w:name w:val="No Spacing"/>
    <w:link w:val="a5"/>
    <w:uiPriority w:val="1"/>
    <w:qFormat/>
    <w:rsid w:val="00642E47"/>
    <w:pPr>
      <w:spacing w:after="0" w:line="240" w:lineRule="auto"/>
    </w:pPr>
    <w:rPr>
      <w:rFonts w:ascii="Calibri" w:eastAsia="Calibri" w:hAnsi="Calibri" w:cs="Times New Roman"/>
    </w:rPr>
  </w:style>
  <w:style w:type="character" w:customStyle="1" w:styleId="a5">
    <w:name w:val="Без интервала Знак"/>
    <w:link w:val="a4"/>
    <w:uiPriority w:val="1"/>
    <w:locked/>
    <w:rsid w:val="00642E47"/>
    <w:rPr>
      <w:rFonts w:ascii="Calibri" w:eastAsia="Calibri" w:hAnsi="Calibri" w:cs="Times New Roman"/>
    </w:rPr>
  </w:style>
  <w:style w:type="character" w:customStyle="1" w:styleId="a6">
    <w:name w:val="Основной текст_"/>
    <w:link w:val="1"/>
    <w:rsid w:val="00642E47"/>
    <w:rPr>
      <w:rFonts w:ascii="Times New Roman" w:eastAsia="Times New Roman" w:hAnsi="Times New Roman" w:cs="Times New Roman"/>
      <w:sz w:val="27"/>
      <w:szCs w:val="27"/>
      <w:shd w:val="clear" w:color="auto" w:fill="FFFFFF"/>
    </w:rPr>
  </w:style>
  <w:style w:type="paragraph" w:customStyle="1" w:styleId="1">
    <w:name w:val="Основной текст1"/>
    <w:basedOn w:val="a"/>
    <w:link w:val="a6"/>
    <w:rsid w:val="00642E47"/>
    <w:pPr>
      <w:shd w:val="clear" w:color="auto" w:fill="FFFFFF"/>
      <w:spacing w:after="600" w:line="317" w:lineRule="exact"/>
    </w:pPr>
    <w:rPr>
      <w:sz w:val="27"/>
      <w:szCs w:val="27"/>
      <w:lang w:eastAsia="en-US"/>
    </w:rPr>
  </w:style>
  <w:style w:type="paragraph" w:customStyle="1" w:styleId="2">
    <w:name w:val="Основной текст2"/>
    <w:basedOn w:val="a"/>
    <w:rsid w:val="00642E47"/>
    <w:pPr>
      <w:shd w:val="clear" w:color="auto" w:fill="FFFFFF"/>
      <w:spacing w:after="660" w:line="0" w:lineRule="atLeast"/>
      <w:ind w:hanging="340"/>
    </w:pPr>
    <w:rPr>
      <w:sz w:val="28"/>
      <w:szCs w:val="28"/>
      <w:lang w:val="ru"/>
    </w:rPr>
  </w:style>
  <w:style w:type="paragraph" w:styleId="a7">
    <w:name w:val="header"/>
    <w:basedOn w:val="a"/>
    <w:link w:val="a8"/>
    <w:uiPriority w:val="99"/>
    <w:semiHidden/>
    <w:unhideWhenUsed/>
    <w:rsid w:val="00642E47"/>
    <w:pPr>
      <w:tabs>
        <w:tab w:val="center" w:pos="4677"/>
        <w:tab w:val="right" w:pos="9355"/>
      </w:tabs>
    </w:pPr>
    <w:rPr>
      <w:rFonts w:ascii="Arial Unicode MS" w:eastAsia="Arial Unicode MS" w:hAnsi="Arial Unicode MS"/>
      <w:color w:val="000000"/>
      <w:lang w:val="x-none" w:eastAsia="x-none"/>
    </w:rPr>
  </w:style>
  <w:style w:type="character" w:customStyle="1" w:styleId="a8">
    <w:name w:val="Верхний колонтитул Знак"/>
    <w:basedOn w:val="a0"/>
    <w:link w:val="a7"/>
    <w:uiPriority w:val="99"/>
    <w:semiHidden/>
    <w:rsid w:val="00642E47"/>
    <w:rPr>
      <w:rFonts w:ascii="Arial Unicode MS" w:eastAsia="Arial Unicode MS" w:hAnsi="Arial Unicode MS" w:cs="Times New Roman"/>
      <w:color w:val="000000"/>
      <w:sz w:val="20"/>
      <w:szCs w:val="20"/>
      <w:lang w:val="x-none" w:eastAsia="x-none"/>
    </w:rPr>
  </w:style>
  <w:style w:type="paragraph" w:styleId="a9">
    <w:name w:val="footer"/>
    <w:basedOn w:val="a"/>
    <w:link w:val="aa"/>
    <w:uiPriority w:val="99"/>
    <w:semiHidden/>
    <w:unhideWhenUsed/>
    <w:rsid w:val="00642E47"/>
    <w:pPr>
      <w:tabs>
        <w:tab w:val="center" w:pos="4677"/>
        <w:tab w:val="right" w:pos="9355"/>
      </w:tabs>
    </w:pPr>
    <w:rPr>
      <w:rFonts w:ascii="Arial Unicode MS" w:eastAsia="Arial Unicode MS" w:hAnsi="Arial Unicode MS"/>
      <w:color w:val="000000"/>
      <w:lang w:val="x-none" w:eastAsia="x-none"/>
    </w:rPr>
  </w:style>
  <w:style w:type="character" w:customStyle="1" w:styleId="aa">
    <w:name w:val="Нижний колонтитул Знак"/>
    <w:basedOn w:val="a0"/>
    <w:link w:val="a9"/>
    <w:uiPriority w:val="99"/>
    <w:semiHidden/>
    <w:rsid w:val="00642E47"/>
    <w:rPr>
      <w:rFonts w:ascii="Arial Unicode MS" w:eastAsia="Arial Unicode MS" w:hAnsi="Arial Unicode MS" w:cs="Times New Roman"/>
      <w:color w:val="000000"/>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9</Pages>
  <Words>3426</Words>
  <Characters>19531</Characters>
  <Application>Microsoft Office Word</Application>
  <DocSecurity>0</DocSecurity>
  <Lines>162</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Бухгалтер</dc:creator>
  <cp:lastModifiedBy>Бухгалтер</cp:lastModifiedBy>
  <cp:revision>4</cp:revision>
  <cp:lastPrinted>2019-12-10T09:33:00Z</cp:lastPrinted>
  <dcterms:created xsi:type="dcterms:W3CDTF">2019-10-08T13:37:00Z</dcterms:created>
  <dcterms:modified xsi:type="dcterms:W3CDTF">2019-12-10T10:15:00Z</dcterms:modified>
</cp:coreProperties>
</file>