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AE7C5E" w14:textId="33563C45" w:rsidR="001423C1" w:rsidRDefault="001423C1" w:rsidP="00F330EE">
      <w:pPr>
        <w:spacing w:after="0" w:line="240" w:lineRule="auto"/>
        <w:jc w:val="center"/>
        <w:rPr>
          <w:rFonts w:ascii="Arial" w:hAnsi="Arial" w:cs="Arial"/>
          <w:b/>
          <w:sz w:val="32"/>
          <w:szCs w:val="32"/>
        </w:rPr>
      </w:pPr>
      <w:r>
        <w:rPr>
          <w:rFonts w:ascii="Arial" w:hAnsi="Arial" w:cs="Arial"/>
          <w:b/>
          <w:sz w:val="32"/>
          <w:szCs w:val="32"/>
        </w:rPr>
        <w:t>РЕСПУБЛИКА МОРДОВИЯ</w:t>
      </w:r>
    </w:p>
    <w:p w14:paraId="6A321B2A" w14:textId="1F4914C5" w:rsidR="001423C1" w:rsidRDefault="00F330EE" w:rsidP="00F330EE">
      <w:pPr>
        <w:spacing w:after="0" w:line="240" w:lineRule="auto"/>
        <w:jc w:val="center"/>
        <w:rPr>
          <w:rFonts w:ascii="Arial" w:hAnsi="Arial" w:cs="Arial"/>
          <w:b/>
          <w:sz w:val="32"/>
          <w:szCs w:val="32"/>
        </w:rPr>
      </w:pPr>
      <w:r w:rsidRPr="00915FAC">
        <w:rPr>
          <w:rFonts w:ascii="Arial" w:hAnsi="Arial" w:cs="Arial"/>
          <w:b/>
          <w:sz w:val="32"/>
          <w:szCs w:val="32"/>
        </w:rPr>
        <w:t>СОВЕТ ДЕПУТАТОВ</w:t>
      </w:r>
    </w:p>
    <w:p w14:paraId="639F1055" w14:textId="17491833" w:rsidR="00F330EE" w:rsidRPr="00915FAC" w:rsidRDefault="00F330EE" w:rsidP="00F330EE">
      <w:pPr>
        <w:spacing w:after="0" w:line="240" w:lineRule="auto"/>
        <w:jc w:val="center"/>
        <w:rPr>
          <w:rFonts w:ascii="Arial" w:hAnsi="Arial" w:cs="Arial"/>
          <w:b/>
          <w:sz w:val="32"/>
          <w:szCs w:val="32"/>
        </w:rPr>
      </w:pPr>
      <w:r w:rsidRPr="00915FAC">
        <w:rPr>
          <w:rFonts w:ascii="Arial" w:hAnsi="Arial" w:cs="Arial"/>
          <w:b/>
          <w:sz w:val="32"/>
          <w:szCs w:val="32"/>
        </w:rPr>
        <w:t>КОЧКУРОВСКОГО СЕЛЬСКОГО ПОСЕЛЕНИЯ</w:t>
      </w:r>
    </w:p>
    <w:p w14:paraId="68426C1C" w14:textId="77777777" w:rsidR="00F330EE" w:rsidRPr="00915FAC" w:rsidRDefault="00F330EE" w:rsidP="00F330EE">
      <w:pPr>
        <w:spacing w:after="0" w:line="240" w:lineRule="auto"/>
        <w:jc w:val="center"/>
        <w:rPr>
          <w:rFonts w:ascii="Arial" w:hAnsi="Arial" w:cs="Arial"/>
          <w:b/>
          <w:sz w:val="32"/>
          <w:szCs w:val="32"/>
        </w:rPr>
      </w:pPr>
      <w:r w:rsidRPr="00915FAC">
        <w:rPr>
          <w:rFonts w:ascii="Arial" w:hAnsi="Arial" w:cs="Arial"/>
          <w:b/>
          <w:sz w:val="32"/>
          <w:szCs w:val="32"/>
        </w:rPr>
        <w:t xml:space="preserve">КОЧКУРОВСКОГО МУНИЦИПАЛЬНОГО РАЙОНА </w:t>
      </w:r>
    </w:p>
    <w:p w14:paraId="573A6934" w14:textId="77777777" w:rsidR="00F330EE" w:rsidRPr="00915FAC" w:rsidRDefault="00F330EE" w:rsidP="00F330EE">
      <w:pPr>
        <w:spacing w:after="0" w:line="240" w:lineRule="auto"/>
        <w:jc w:val="center"/>
        <w:rPr>
          <w:rFonts w:ascii="Arial" w:hAnsi="Arial" w:cs="Arial"/>
          <w:b/>
          <w:sz w:val="32"/>
          <w:szCs w:val="32"/>
        </w:rPr>
      </w:pPr>
      <w:r w:rsidRPr="00915FAC">
        <w:rPr>
          <w:rFonts w:ascii="Arial" w:hAnsi="Arial" w:cs="Arial"/>
          <w:b/>
          <w:sz w:val="32"/>
          <w:szCs w:val="32"/>
        </w:rPr>
        <w:t>РЕСПУБЛИКИ МОРДОВИЯ</w:t>
      </w:r>
    </w:p>
    <w:p w14:paraId="76E2D378" w14:textId="77777777" w:rsidR="00F330EE" w:rsidRPr="00915FAC" w:rsidRDefault="00F330EE" w:rsidP="00F330EE">
      <w:pPr>
        <w:spacing w:after="0" w:line="240" w:lineRule="auto"/>
        <w:jc w:val="center"/>
        <w:rPr>
          <w:rFonts w:ascii="Arial" w:hAnsi="Arial" w:cs="Arial"/>
          <w:b/>
          <w:sz w:val="32"/>
          <w:szCs w:val="32"/>
        </w:rPr>
      </w:pPr>
      <w:r w:rsidRPr="00915FAC">
        <w:rPr>
          <w:rFonts w:ascii="Arial" w:hAnsi="Arial" w:cs="Arial"/>
          <w:b/>
          <w:sz w:val="32"/>
          <w:szCs w:val="32"/>
        </w:rPr>
        <w:t>ПЕРВОГО СОЗЫВА</w:t>
      </w:r>
    </w:p>
    <w:p w14:paraId="76D78BCA" w14:textId="77777777" w:rsidR="00F330EE" w:rsidRPr="00915FAC" w:rsidRDefault="00F330EE" w:rsidP="00F330EE">
      <w:pPr>
        <w:spacing w:after="0" w:line="240" w:lineRule="auto"/>
        <w:jc w:val="center"/>
        <w:rPr>
          <w:rFonts w:ascii="Arial" w:hAnsi="Arial" w:cs="Arial"/>
          <w:sz w:val="32"/>
          <w:szCs w:val="32"/>
        </w:rPr>
      </w:pPr>
    </w:p>
    <w:p w14:paraId="461AC57C" w14:textId="77777777" w:rsidR="00F330EE" w:rsidRPr="00915FAC" w:rsidRDefault="00F330EE" w:rsidP="00F330EE">
      <w:pPr>
        <w:spacing w:after="0" w:line="240" w:lineRule="auto"/>
        <w:jc w:val="center"/>
        <w:rPr>
          <w:rFonts w:ascii="Arial" w:hAnsi="Arial" w:cs="Arial"/>
          <w:b/>
          <w:sz w:val="32"/>
          <w:szCs w:val="32"/>
        </w:rPr>
      </w:pPr>
      <w:r w:rsidRPr="00915FAC">
        <w:rPr>
          <w:rFonts w:ascii="Arial" w:hAnsi="Arial" w:cs="Arial"/>
          <w:b/>
          <w:sz w:val="32"/>
          <w:szCs w:val="32"/>
        </w:rPr>
        <w:t>РЕШЕНИЕ</w:t>
      </w:r>
    </w:p>
    <w:p w14:paraId="0C16FEB1" w14:textId="3984DBE4" w:rsidR="00F330EE" w:rsidRPr="00915FAC" w:rsidRDefault="00F330EE" w:rsidP="00F330EE">
      <w:pPr>
        <w:pStyle w:val="p3"/>
        <w:tabs>
          <w:tab w:val="left" w:pos="0"/>
          <w:tab w:val="center" w:pos="5012"/>
        </w:tabs>
        <w:spacing w:before="0" w:beforeAutospacing="0" w:after="0" w:afterAutospacing="0"/>
        <w:jc w:val="center"/>
        <w:rPr>
          <w:rFonts w:ascii="Arial" w:hAnsi="Arial" w:cs="Arial"/>
          <w:b/>
          <w:sz w:val="32"/>
          <w:szCs w:val="32"/>
        </w:rPr>
      </w:pPr>
      <w:r w:rsidRPr="00915FAC">
        <w:rPr>
          <w:rFonts w:ascii="Arial" w:hAnsi="Arial" w:cs="Arial"/>
          <w:b/>
          <w:sz w:val="32"/>
          <w:szCs w:val="32"/>
        </w:rPr>
        <w:t xml:space="preserve">от </w:t>
      </w:r>
      <w:r w:rsidR="00B60440">
        <w:rPr>
          <w:rFonts w:ascii="Arial" w:hAnsi="Arial" w:cs="Arial"/>
          <w:b/>
          <w:sz w:val="32"/>
          <w:szCs w:val="32"/>
        </w:rPr>
        <w:t>01 июля</w:t>
      </w:r>
      <w:r w:rsidRPr="00915FAC">
        <w:rPr>
          <w:rFonts w:ascii="Arial" w:hAnsi="Arial" w:cs="Arial"/>
          <w:b/>
          <w:sz w:val="32"/>
          <w:szCs w:val="32"/>
        </w:rPr>
        <w:t xml:space="preserve"> 2019 года № </w:t>
      </w:r>
      <w:r w:rsidR="00F16F60">
        <w:rPr>
          <w:rFonts w:ascii="Arial" w:hAnsi="Arial" w:cs="Arial"/>
          <w:b/>
          <w:sz w:val="32"/>
          <w:szCs w:val="32"/>
        </w:rPr>
        <w:t>52</w:t>
      </w:r>
    </w:p>
    <w:p w14:paraId="485E458D" w14:textId="77777777" w:rsidR="00F330EE" w:rsidRPr="006B644C" w:rsidRDefault="00F330EE" w:rsidP="00F330EE">
      <w:pPr>
        <w:spacing w:after="0" w:line="240" w:lineRule="auto"/>
        <w:ind w:firstLine="540"/>
        <w:jc w:val="center"/>
        <w:rPr>
          <w:rFonts w:ascii="Arial" w:hAnsi="Arial" w:cs="Arial"/>
          <w:sz w:val="24"/>
          <w:szCs w:val="24"/>
        </w:rPr>
      </w:pPr>
    </w:p>
    <w:p w14:paraId="6D975BB2" w14:textId="77777777" w:rsidR="002F34A0" w:rsidRPr="00915FAC" w:rsidRDefault="002F34A0" w:rsidP="002F34A0">
      <w:pPr>
        <w:spacing w:after="0" w:line="240" w:lineRule="auto"/>
        <w:jc w:val="center"/>
        <w:rPr>
          <w:rFonts w:ascii="Arial" w:hAnsi="Arial" w:cs="Arial"/>
          <w:b/>
          <w:caps/>
          <w:sz w:val="32"/>
          <w:szCs w:val="32"/>
        </w:rPr>
      </w:pPr>
      <w:r w:rsidRPr="00915FAC">
        <w:rPr>
          <w:rFonts w:ascii="Arial" w:hAnsi="Arial" w:cs="Arial"/>
          <w:b/>
          <w:caps/>
          <w:sz w:val="32"/>
          <w:szCs w:val="32"/>
        </w:rPr>
        <w:t>О внесении изменений в ПРАВИЛА БЛАГОУСТРОЙСТВА ТЕРРИТОРИИ</w:t>
      </w:r>
      <w:r w:rsidRPr="00915FAC">
        <w:rPr>
          <w:rFonts w:ascii="Arial" w:hAnsi="Arial" w:cs="Arial"/>
          <w:b/>
          <w:bCs/>
          <w:caps/>
          <w:sz w:val="32"/>
          <w:szCs w:val="32"/>
        </w:rPr>
        <w:t xml:space="preserve"> КОЧКУРОВского сельского поселения Кочкуровского муниципального района Республики Мордовия </w:t>
      </w:r>
    </w:p>
    <w:p w14:paraId="62A5A78F" w14:textId="77777777" w:rsidR="002F34A0" w:rsidRPr="00915FAC" w:rsidRDefault="002F34A0" w:rsidP="002F34A0">
      <w:pPr>
        <w:spacing w:after="0" w:line="240" w:lineRule="auto"/>
        <w:ind w:firstLine="709"/>
        <w:rPr>
          <w:rFonts w:ascii="Arial" w:hAnsi="Arial" w:cs="Arial"/>
          <w:sz w:val="24"/>
          <w:szCs w:val="24"/>
        </w:rPr>
      </w:pPr>
    </w:p>
    <w:p w14:paraId="2F187B87" w14:textId="77777777" w:rsidR="00F03D01" w:rsidRPr="00915FAC" w:rsidRDefault="00F03D01" w:rsidP="00F03D01">
      <w:pPr>
        <w:tabs>
          <w:tab w:val="left" w:pos="993"/>
        </w:tabs>
        <w:spacing w:after="0" w:line="240" w:lineRule="auto"/>
        <w:ind w:firstLine="709"/>
        <w:jc w:val="both"/>
        <w:rPr>
          <w:rFonts w:ascii="Arial" w:hAnsi="Arial" w:cs="Arial"/>
          <w:sz w:val="24"/>
          <w:szCs w:val="24"/>
        </w:rPr>
      </w:pPr>
      <w:r w:rsidRPr="00915FAC">
        <w:rPr>
          <w:rFonts w:ascii="Arial" w:hAnsi="Arial" w:cs="Arial"/>
          <w:sz w:val="24"/>
          <w:szCs w:val="24"/>
        </w:rPr>
        <w:t>Во исполнение реализации Федерального закона от 29.12.2017 г. №463-ФЗ «О внесении изменений в Федеральный закон «Об общих принципах местного самоуправления в Российской Федерации» и отдельные законодательные акты Российской Федерации», закона Республики Мордовия от 24.04.2019 г. № 16-З «О порядке определения органами местного самоуправления границ прилегающих территорий», Совет депутатов Кочкуровского сельского поселения РЕШИЛ:</w:t>
      </w:r>
    </w:p>
    <w:p w14:paraId="5947B040" w14:textId="77777777" w:rsidR="00F03D01" w:rsidRPr="00915FAC" w:rsidRDefault="00F03D01" w:rsidP="00F03D01">
      <w:pPr>
        <w:tabs>
          <w:tab w:val="left" w:pos="993"/>
        </w:tabs>
        <w:spacing w:after="0" w:line="240" w:lineRule="auto"/>
        <w:ind w:firstLine="709"/>
        <w:jc w:val="both"/>
        <w:rPr>
          <w:rFonts w:ascii="Arial" w:hAnsi="Arial" w:cs="Arial"/>
          <w:sz w:val="24"/>
          <w:szCs w:val="24"/>
        </w:rPr>
      </w:pPr>
    </w:p>
    <w:p w14:paraId="2E4168A8" w14:textId="330EC50D" w:rsidR="00F03D01" w:rsidRPr="00915FAC" w:rsidRDefault="00F03D01" w:rsidP="00F03D01">
      <w:pPr>
        <w:spacing w:after="0" w:line="240" w:lineRule="auto"/>
        <w:ind w:firstLine="709"/>
        <w:jc w:val="both"/>
        <w:rPr>
          <w:rFonts w:ascii="Arial" w:hAnsi="Arial" w:cs="Arial"/>
          <w:sz w:val="24"/>
          <w:szCs w:val="24"/>
        </w:rPr>
      </w:pPr>
      <w:r w:rsidRPr="00915FAC">
        <w:rPr>
          <w:rFonts w:ascii="Arial" w:hAnsi="Arial" w:cs="Arial"/>
          <w:sz w:val="24"/>
          <w:szCs w:val="24"/>
        </w:rPr>
        <w:t>1. Внести в</w:t>
      </w:r>
      <w:r w:rsidRPr="00915FAC">
        <w:rPr>
          <w:rFonts w:ascii="Arial" w:hAnsi="Arial" w:cs="Arial"/>
          <w:b/>
          <w:sz w:val="24"/>
          <w:szCs w:val="24"/>
        </w:rPr>
        <w:t xml:space="preserve"> </w:t>
      </w:r>
      <w:r w:rsidRPr="00915FAC">
        <w:rPr>
          <w:rFonts w:ascii="Arial" w:hAnsi="Arial" w:cs="Arial"/>
          <w:sz w:val="24"/>
          <w:szCs w:val="24"/>
        </w:rPr>
        <w:t>Правила благоустройства территории</w:t>
      </w:r>
      <w:r w:rsidRPr="00915FAC">
        <w:rPr>
          <w:rFonts w:ascii="Arial" w:hAnsi="Arial" w:cs="Arial"/>
          <w:bCs/>
          <w:sz w:val="24"/>
          <w:szCs w:val="24"/>
        </w:rPr>
        <w:t xml:space="preserve"> Кочкуровского сельского поселения Кочкуровского муниципального района Республики Мордовия</w:t>
      </w:r>
      <w:r w:rsidRPr="00915FAC">
        <w:rPr>
          <w:rFonts w:ascii="Arial" w:hAnsi="Arial" w:cs="Arial"/>
          <w:sz w:val="24"/>
          <w:szCs w:val="24"/>
        </w:rPr>
        <w:t xml:space="preserve"> (</w:t>
      </w:r>
      <w:r>
        <w:rPr>
          <w:rFonts w:ascii="Arial" w:hAnsi="Arial" w:cs="Arial"/>
          <w:sz w:val="24"/>
          <w:szCs w:val="24"/>
        </w:rPr>
        <w:t xml:space="preserve">приняты решением Совета депутатов Кочкуровского сельского поселения </w:t>
      </w:r>
      <w:r w:rsidRPr="00915FAC">
        <w:rPr>
          <w:rFonts w:ascii="Arial" w:hAnsi="Arial" w:cs="Arial"/>
          <w:sz w:val="24"/>
          <w:szCs w:val="24"/>
        </w:rPr>
        <w:t>от 18.08.2017 года № 50 с изменениями от 01.08.2018 г. № 100)</w:t>
      </w:r>
      <w:r w:rsidRPr="00915FAC">
        <w:rPr>
          <w:rFonts w:ascii="Arial" w:hAnsi="Arial" w:cs="Arial"/>
          <w:b/>
          <w:sz w:val="24"/>
          <w:szCs w:val="24"/>
        </w:rPr>
        <w:t xml:space="preserve"> </w:t>
      </w:r>
      <w:r w:rsidRPr="00915FAC">
        <w:rPr>
          <w:rFonts w:ascii="Arial" w:hAnsi="Arial" w:cs="Arial"/>
          <w:sz w:val="24"/>
          <w:szCs w:val="24"/>
        </w:rPr>
        <w:t>следующие изменения:</w:t>
      </w:r>
    </w:p>
    <w:p w14:paraId="1E58D3F8" w14:textId="77777777" w:rsidR="00F03D01" w:rsidRPr="00915FAC" w:rsidRDefault="00F03D01" w:rsidP="00F03D01">
      <w:pPr>
        <w:spacing w:after="0" w:line="240" w:lineRule="auto"/>
        <w:ind w:firstLine="709"/>
        <w:jc w:val="both"/>
        <w:rPr>
          <w:rFonts w:ascii="Arial" w:hAnsi="Arial" w:cs="Arial"/>
          <w:sz w:val="24"/>
          <w:szCs w:val="24"/>
        </w:rPr>
      </w:pPr>
      <w:r w:rsidRPr="00915FAC">
        <w:rPr>
          <w:rFonts w:ascii="Arial" w:hAnsi="Arial" w:cs="Arial"/>
          <w:sz w:val="24"/>
          <w:szCs w:val="24"/>
        </w:rPr>
        <w:t>1.1.</w:t>
      </w:r>
      <w:r w:rsidRPr="00915FAC">
        <w:rPr>
          <w:rFonts w:ascii="Arial" w:hAnsi="Arial" w:cs="Arial"/>
          <w:b/>
          <w:sz w:val="24"/>
          <w:szCs w:val="24"/>
        </w:rPr>
        <w:t xml:space="preserve"> </w:t>
      </w:r>
      <w:r w:rsidRPr="00915FAC">
        <w:rPr>
          <w:rFonts w:ascii="Arial" w:hAnsi="Arial" w:cs="Arial"/>
          <w:sz w:val="24"/>
          <w:szCs w:val="24"/>
        </w:rPr>
        <w:t xml:space="preserve">В пункт 1.3 </w:t>
      </w:r>
      <w:r>
        <w:rPr>
          <w:rFonts w:ascii="Arial" w:hAnsi="Arial" w:cs="Arial"/>
          <w:sz w:val="24"/>
          <w:szCs w:val="24"/>
        </w:rPr>
        <w:t>дополнить следующими абзацами</w:t>
      </w:r>
      <w:r w:rsidRPr="00915FAC">
        <w:rPr>
          <w:rFonts w:ascii="Arial" w:hAnsi="Arial" w:cs="Arial"/>
          <w:sz w:val="24"/>
          <w:szCs w:val="24"/>
        </w:rPr>
        <w:t xml:space="preserve">: </w:t>
      </w:r>
    </w:p>
    <w:p w14:paraId="50C889E4" w14:textId="77777777" w:rsidR="00F03D01" w:rsidRPr="00915FAC" w:rsidRDefault="00F03D01" w:rsidP="00F03D01">
      <w:pPr>
        <w:autoSpaceDE w:val="0"/>
        <w:autoSpaceDN w:val="0"/>
        <w:adjustRightInd w:val="0"/>
        <w:spacing w:after="0" w:line="240" w:lineRule="auto"/>
        <w:ind w:firstLine="709"/>
        <w:jc w:val="both"/>
        <w:rPr>
          <w:rFonts w:ascii="Arial" w:hAnsi="Arial" w:cs="Arial"/>
          <w:sz w:val="24"/>
          <w:szCs w:val="24"/>
        </w:rPr>
      </w:pPr>
      <w:r w:rsidRPr="00915FAC">
        <w:rPr>
          <w:rFonts w:ascii="Arial" w:hAnsi="Arial" w:cs="Arial"/>
          <w:sz w:val="24"/>
          <w:szCs w:val="24"/>
        </w:rPr>
        <w:t>«</w:t>
      </w:r>
      <w:r w:rsidRPr="00915FAC">
        <w:rPr>
          <w:rFonts w:ascii="Arial" w:hAnsi="Arial" w:cs="Arial"/>
          <w:b/>
          <w:sz w:val="24"/>
          <w:szCs w:val="24"/>
        </w:rPr>
        <w:t xml:space="preserve">границы прилегающей территории – </w:t>
      </w:r>
      <w:r w:rsidRPr="00915FAC">
        <w:rPr>
          <w:rFonts w:ascii="Arial" w:hAnsi="Arial" w:cs="Arial"/>
          <w:sz w:val="24"/>
          <w:szCs w:val="24"/>
        </w:rPr>
        <w:t>местоположение прилегающей территории, установленное посредством определения координат характерных точек ее границ;</w:t>
      </w:r>
    </w:p>
    <w:p w14:paraId="385EBD88" w14:textId="77777777" w:rsidR="00F03D01" w:rsidRPr="00915FAC" w:rsidRDefault="00F03D01" w:rsidP="00F03D01">
      <w:pPr>
        <w:autoSpaceDE w:val="0"/>
        <w:autoSpaceDN w:val="0"/>
        <w:adjustRightInd w:val="0"/>
        <w:spacing w:after="0" w:line="240" w:lineRule="auto"/>
        <w:ind w:firstLine="709"/>
        <w:jc w:val="both"/>
        <w:rPr>
          <w:rFonts w:ascii="Arial" w:hAnsi="Arial" w:cs="Arial"/>
          <w:sz w:val="24"/>
          <w:szCs w:val="24"/>
        </w:rPr>
      </w:pPr>
      <w:r w:rsidRPr="00915FAC">
        <w:rPr>
          <w:rFonts w:ascii="Arial" w:hAnsi="Arial" w:cs="Arial"/>
          <w:b/>
          <w:sz w:val="24"/>
          <w:szCs w:val="24"/>
        </w:rPr>
        <w:t>внутренняя часть границ прилегающей территории</w:t>
      </w:r>
      <w:r w:rsidRPr="00915FAC">
        <w:rPr>
          <w:rFonts w:ascii="Arial" w:hAnsi="Arial" w:cs="Arial"/>
          <w:sz w:val="24"/>
          <w:szCs w:val="24"/>
        </w:rPr>
        <w:t xml:space="preserve"> </w:t>
      </w:r>
      <w:r>
        <w:rPr>
          <w:rFonts w:ascii="Arial" w:hAnsi="Arial" w:cs="Arial"/>
          <w:sz w:val="24"/>
          <w:szCs w:val="24"/>
        </w:rPr>
        <w:t>–</w:t>
      </w:r>
      <w:r w:rsidRPr="00915FAC">
        <w:rPr>
          <w:rFonts w:ascii="Arial" w:hAnsi="Arial" w:cs="Arial"/>
          <w:sz w:val="24"/>
          <w:szCs w:val="24"/>
        </w:rPr>
        <w:t xml:space="preserve"> </w:t>
      </w:r>
      <w:r w:rsidRPr="00915FAC">
        <w:rPr>
          <w:rFonts w:ascii="Arial" w:hAnsi="Arial" w:cs="Arial"/>
          <w:bCs/>
          <w:sz w:val="24"/>
          <w:szCs w:val="24"/>
        </w:rPr>
        <w:t>часть границ прилегающей территории, непосредственно примыкающая к границе здания, строения, сооружения, земельного участка, в отношении которого установлены границы прилегающей территории, то есть являющаяся их общей границей;</w:t>
      </w:r>
    </w:p>
    <w:p w14:paraId="2599CBBF" w14:textId="77777777" w:rsidR="00F03D01" w:rsidRPr="00915FAC" w:rsidRDefault="00F03D01" w:rsidP="00F03D01">
      <w:pPr>
        <w:autoSpaceDE w:val="0"/>
        <w:autoSpaceDN w:val="0"/>
        <w:adjustRightInd w:val="0"/>
        <w:spacing w:after="0" w:line="240" w:lineRule="auto"/>
        <w:ind w:firstLine="709"/>
        <w:jc w:val="both"/>
        <w:rPr>
          <w:rFonts w:ascii="Arial" w:hAnsi="Arial" w:cs="Arial"/>
          <w:bCs/>
          <w:sz w:val="24"/>
          <w:szCs w:val="24"/>
        </w:rPr>
      </w:pPr>
      <w:r w:rsidRPr="00915FAC">
        <w:rPr>
          <w:rFonts w:ascii="Arial" w:hAnsi="Arial" w:cs="Arial"/>
          <w:b/>
          <w:sz w:val="24"/>
          <w:szCs w:val="24"/>
        </w:rPr>
        <w:t>внешняя часть границ прилегающей территории</w:t>
      </w:r>
      <w:r w:rsidRPr="00915FAC">
        <w:rPr>
          <w:rFonts w:ascii="Arial" w:hAnsi="Arial" w:cs="Arial"/>
          <w:sz w:val="24"/>
          <w:szCs w:val="24"/>
        </w:rPr>
        <w:t xml:space="preserve"> </w:t>
      </w:r>
      <w:r>
        <w:rPr>
          <w:rFonts w:ascii="Arial" w:hAnsi="Arial" w:cs="Arial"/>
          <w:sz w:val="24"/>
          <w:szCs w:val="24"/>
        </w:rPr>
        <w:t>–</w:t>
      </w:r>
      <w:r w:rsidRPr="00915FAC">
        <w:rPr>
          <w:rFonts w:ascii="Arial" w:hAnsi="Arial" w:cs="Arial"/>
          <w:sz w:val="24"/>
          <w:szCs w:val="24"/>
        </w:rPr>
        <w:t xml:space="preserve"> </w:t>
      </w:r>
      <w:r w:rsidRPr="00915FAC">
        <w:rPr>
          <w:rFonts w:ascii="Arial" w:hAnsi="Arial" w:cs="Arial"/>
          <w:bCs/>
          <w:sz w:val="24"/>
          <w:szCs w:val="24"/>
        </w:rPr>
        <w:t>часть границ прилегающей территории, не примыкающая непосредственно к зданию, строению, сооружению, земельному участку, в отношении которого установлены границы прилегающей территории, то есть не являющаяся их общей границей;</w:t>
      </w:r>
    </w:p>
    <w:p w14:paraId="182A20DA" w14:textId="77777777" w:rsidR="00F03D01" w:rsidRPr="00915FAC" w:rsidRDefault="00F03D01" w:rsidP="00F03D01">
      <w:pPr>
        <w:spacing w:after="0" w:line="240" w:lineRule="auto"/>
        <w:ind w:firstLine="709"/>
        <w:jc w:val="both"/>
        <w:rPr>
          <w:rFonts w:ascii="Arial" w:hAnsi="Arial" w:cs="Arial"/>
          <w:sz w:val="24"/>
          <w:szCs w:val="24"/>
        </w:rPr>
      </w:pPr>
      <w:r w:rsidRPr="00915FAC">
        <w:rPr>
          <w:rFonts w:ascii="Arial" w:hAnsi="Arial" w:cs="Arial"/>
          <w:b/>
          <w:sz w:val="24"/>
          <w:szCs w:val="24"/>
        </w:rPr>
        <w:t>площадь прилегающей территории</w:t>
      </w:r>
      <w:r w:rsidRPr="00915FAC">
        <w:rPr>
          <w:rFonts w:ascii="Arial" w:hAnsi="Arial" w:cs="Arial"/>
          <w:sz w:val="24"/>
          <w:szCs w:val="24"/>
        </w:rPr>
        <w:t xml:space="preserve"> </w:t>
      </w:r>
      <w:r>
        <w:rPr>
          <w:rFonts w:ascii="Arial" w:hAnsi="Arial" w:cs="Arial"/>
          <w:sz w:val="24"/>
          <w:szCs w:val="24"/>
        </w:rPr>
        <w:t>–</w:t>
      </w:r>
      <w:r w:rsidRPr="00915FAC">
        <w:rPr>
          <w:rFonts w:ascii="Arial" w:hAnsi="Arial" w:cs="Arial"/>
          <w:sz w:val="24"/>
          <w:szCs w:val="24"/>
        </w:rPr>
        <w:t xml:space="preserve"> площадь геометрической фигуры, образованной проекцией границ прилегающей территории на горизонтальную плоскость».</w:t>
      </w:r>
    </w:p>
    <w:p w14:paraId="233B0318" w14:textId="77777777" w:rsidR="00F03D01" w:rsidRDefault="00F03D01" w:rsidP="00F03D01">
      <w:pPr>
        <w:spacing w:after="0" w:line="240" w:lineRule="auto"/>
        <w:ind w:firstLine="709"/>
        <w:jc w:val="both"/>
        <w:rPr>
          <w:rFonts w:ascii="Arial" w:hAnsi="Arial" w:cs="Arial"/>
          <w:sz w:val="24"/>
          <w:szCs w:val="24"/>
        </w:rPr>
      </w:pPr>
      <w:r w:rsidRPr="00915FAC">
        <w:rPr>
          <w:rFonts w:ascii="Arial" w:hAnsi="Arial" w:cs="Arial"/>
          <w:sz w:val="24"/>
          <w:szCs w:val="24"/>
        </w:rPr>
        <w:t xml:space="preserve">1.2. </w:t>
      </w:r>
      <w:r w:rsidRPr="00915FAC">
        <w:rPr>
          <w:rFonts w:ascii="Arial" w:hAnsi="Arial" w:cs="Arial"/>
          <w:b/>
          <w:sz w:val="24"/>
          <w:szCs w:val="24"/>
        </w:rPr>
        <w:t xml:space="preserve">Добавить пункт </w:t>
      </w:r>
      <w:r w:rsidRPr="00915FAC">
        <w:rPr>
          <w:rFonts w:ascii="Arial" w:hAnsi="Arial" w:cs="Arial"/>
          <w:b/>
          <w:sz w:val="24"/>
          <w:szCs w:val="24"/>
          <w:lang w:val="en-US"/>
        </w:rPr>
        <w:t>XIX</w:t>
      </w:r>
      <w:r w:rsidRPr="00915FAC">
        <w:rPr>
          <w:rFonts w:ascii="Arial" w:hAnsi="Arial" w:cs="Arial"/>
          <w:b/>
          <w:sz w:val="24"/>
          <w:szCs w:val="24"/>
        </w:rPr>
        <w:t xml:space="preserve"> нового содержания «</w:t>
      </w:r>
      <w:r w:rsidRPr="00915FAC">
        <w:rPr>
          <w:rFonts w:ascii="Arial" w:hAnsi="Arial" w:cs="Arial"/>
          <w:sz w:val="24"/>
          <w:szCs w:val="24"/>
        </w:rPr>
        <w:t>Требования по определению границ прилегающих территорий.</w:t>
      </w:r>
      <w:r>
        <w:rPr>
          <w:rFonts w:ascii="Arial" w:hAnsi="Arial" w:cs="Arial"/>
          <w:sz w:val="24"/>
          <w:szCs w:val="24"/>
        </w:rPr>
        <w:t xml:space="preserve"> Требования по закреплению и содержанию прилегающих территорий.</w:t>
      </w:r>
    </w:p>
    <w:p w14:paraId="29F27687" w14:textId="77777777" w:rsidR="00F03D01" w:rsidRPr="00EA6702" w:rsidRDefault="00F03D01" w:rsidP="00F03D01">
      <w:pPr>
        <w:spacing w:after="0" w:line="240" w:lineRule="auto"/>
        <w:ind w:firstLine="709"/>
        <w:jc w:val="center"/>
        <w:textAlignment w:val="baseline"/>
        <w:rPr>
          <w:rFonts w:ascii="Arial" w:eastAsia="Verdana" w:hAnsi="Arial" w:cs="Arial"/>
          <w:color w:val="000000"/>
          <w:sz w:val="24"/>
          <w:szCs w:val="24"/>
        </w:rPr>
      </w:pPr>
      <w:r w:rsidRPr="00EA6702">
        <w:rPr>
          <w:rFonts w:ascii="Arial" w:eastAsia="Verdana" w:hAnsi="Arial" w:cs="Arial"/>
          <w:color w:val="000000"/>
          <w:sz w:val="24"/>
          <w:szCs w:val="24"/>
        </w:rPr>
        <w:t>Основные требования к определению границ прилегающих территорий</w:t>
      </w:r>
    </w:p>
    <w:p w14:paraId="55B9E578" w14:textId="77777777" w:rsidR="00F03D01" w:rsidRPr="004D4916" w:rsidRDefault="00F03D01" w:rsidP="00F03D01">
      <w:pPr>
        <w:spacing w:after="0" w:line="240" w:lineRule="auto"/>
        <w:ind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 xml:space="preserve">1. Границы прилегающих территорий определяются с учетом сложившегося землепользования в зависимости от расположения зданий, строений, сооружений, образованных земельных участков в существующей застройке, их площади и протяженности указанной общей границы, установленной в соответствии с </w:t>
      </w:r>
      <w:r>
        <w:rPr>
          <w:rFonts w:ascii="Arial" w:eastAsia="Verdana" w:hAnsi="Arial" w:cs="Arial"/>
          <w:color w:val="000000"/>
          <w:sz w:val="24"/>
          <w:szCs w:val="24"/>
        </w:rPr>
        <w:t>подпунктом</w:t>
      </w:r>
      <w:r w:rsidRPr="004D4916">
        <w:rPr>
          <w:rFonts w:ascii="Arial" w:eastAsia="Verdana" w:hAnsi="Arial" w:cs="Arial"/>
          <w:color w:val="000000"/>
          <w:sz w:val="24"/>
          <w:szCs w:val="24"/>
        </w:rPr>
        <w:t xml:space="preserve"> 3, максимальной и минимальной площади прилегающей территории, а также иных требований </w:t>
      </w:r>
      <w:r>
        <w:rPr>
          <w:rFonts w:ascii="Arial" w:eastAsia="Verdana" w:hAnsi="Arial" w:cs="Arial"/>
          <w:color w:val="000000"/>
          <w:sz w:val="24"/>
          <w:szCs w:val="24"/>
        </w:rPr>
        <w:t>действующего законодательства</w:t>
      </w:r>
      <w:r w:rsidRPr="004D4916">
        <w:rPr>
          <w:rFonts w:ascii="Arial" w:eastAsia="Verdana" w:hAnsi="Arial" w:cs="Arial"/>
          <w:color w:val="000000"/>
          <w:sz w:val="24"/>
          <w:szCs w:val="24"/>
        </w:rPr>
        <w:t>.</w:t>
      </w:r>
    </w:p>
    <w:p w14:paraId="57A510EC" w14:textId="77777777" w:rsidR="00F03D01" w:rsidRPr="004D4916" w:rsidRDefault="00F03D01" w:rsidP="00F03D01">
      <w:pPr>
        <w:spacing w:after="0" w:line="240" w:lineRule="auto"/>
        <w:ind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lastRenderedPageBreak/>
        <w:t>2. Прилегающие территории определяются с учетом пользования собственником или иным законным владельцем здания, строения, сооружения или образованного земельного участка территорией общего пользования.</w:t>
      </w:r>
    </w:p>
    <w:p w14:paraId="72870FE3" w14:textId="77777777" w:rsidR="00F03D01" w:rsidRPr="004D4916" w:rsidRDefault="00F03D01" w:rsidP="00F03D01">
      <w:pPr>
        <w:spacing w:after="0" w:line="240" w:lineRule="auto"/>
        <w:ind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 xml:space="preserve">З. Границы прилегающих территорий определяются с соблюдением ограничений, установленных </w:t>
      </w:r>
      <w:r>
        <w:rPr>
          <w:rFonts w:ascii="Arial" w:eastAsia="Verdana" w:hAnsi="Arial" w:cs="Arial"/>
          <w:color w:val="000000"/>
          <w:sz w:val="24"/>
          <w:szCs w:val="24"/>
        </w:rPr>
        <w:t>действующим законодательством</w:t>
      </w:r>
      <w:r w:rsidRPr="004D4916">
        <w:rPr>
          <w:rFonts w:ascii="Arial" w:eastAsia="Verdana" w:hAnsi="Arial" w:cs="Arial"/>
          <w:color w:val="000000"/>
          <w:sz w:val="24"/>
          <w:szCs w:val="24"/>
        </w:rPr>
        <w:t>, с учетом следующих требований:</w:t>
      </w:r>
    </w:p>
    <w:p w14:paraId="427975B8" w14:textId="77777777" w:rsidR="00F03D01" w:rsidRPr="004D4916" w:rsidRDefault="00F03D01" w:rsidP="00F03D01">
      <w:pPr>
        <w:numPr>
          <w:ilvl w:val="0"/>
          <w:numId w:val="2"/>
        </w:numPr>
        <w:tabs>
          <w:tab w:val="clear" w:pos="288"/>
          <w:tab w:val="left" w:pos="1080"/>
        </w:tabs>
        <w:spacing w:after="0" w:line="240" w:lineRule="auto"/>
        <w:ind w:left="0"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границы прилегающих территорий не могут выходить за пределы территорий общего пользования;</w:t>
      </w:r>
    </w:p>
    <w:p w14:paraId="48A5F03B" w14:textId="77777777" w:rsidR="00F03D01" w:rsidRPr="004D4916" w:rsidRDefault="00F03D01" w:rsidP="00F03D01">
      <w:pPr>
        <w:numPr>
          <w:ilvl w:val="0"/>
          <w:numId w:val="2"/>
        </w:numPr>
        <w:tabs>
          <w:tab w:val="left" w:pos="1224"/>
        </w:tabs>
        <w:spacing w:after="0" w:line="240" w:lineRule="auto"/>
        <w:ind w:left="0"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в границах прилегающих территорий не могут располагаться территории, содержание которых является обязанностью их правообладателя в соответствии с нормативными правовыми актами Российской Федерации;</w:t>
      </w:r>
    </w:p>
    <w:p w14:paraId="20FDDFDA" w14:textId="77777777" w:rsidR="00F03D01" w:rsidRPr="004D4916" w:rsidRDefault="00F03D01" w:rsidP="00F03D01">
      <w:pPr>
        <w:numPr>
          <w:ilvl w:val="0"/>
          <w:numId w:val="2"/>
        </w:numPr>
        <w:tabs>
          <w:tab w:val="clear" w:pos="288"/>
          <w:tab w:val="left" w:pos="1080"/>
        </w:tabs>
        <w:spacing w:after="0" w:line="240" w:lineRule="auto"/>
        <w:ind w:left="0"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в границах прилегающих территорий не могут располагаться иные здания, строения, сооружения, образованные земельные участки, которые не принадлежат на праве собственности либо на ином законном основании собственнику или иному законному владельцу зданий, строений, сооружений, образованных земельных участков, в отношении которых определяются прилегающие территории;</w:t>
      </w:r>
    </w:p>
    <w:p w14:paraId="46816E8F" w14:textId="77777777" w:rsidR="00F03D01" w:rsidRPr="004D4916" w:rsidRDefault="00F03D01" w:rsidP="00F03D01">
      <w:pPr>
        <w:numPr>
          <w:ilvl w:val="0"/>
          <w:numId w:val="2"/>
        </w:numPr>
        <w:tabs>
          <w:tab w:val="clear" w:pos="288"/>
          <w:tab w:val="left" w:pos="1080"/>
        </w:tabs>
        <w:spacing w:after="0" w:line="240" w:lineRule="auto"/>
        <w:ind w:left="0"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границы прилегающих территорий в зависимости от существующей застройки имеют один замкнутый контур или два непересекающихся замкнутых контура по периметру здания, строения, сооружения, образованного земельного участка;</w:t>
      </w:r>
    </w:p>
    <w:p w14:paraId="6E7B3EE9" w14:textId="77777777" w:rsidR="00F03D01" w:rsidRPr="004D4916" w:rsidRDefault="00F03D01" w:rsidP="00F03D01">
      <w:pPr>
        <w:numPr>
          <w:ilvl w:val="0"/>
          <w:numId w:val="2"/>
        </w:numPr>
        <w:tabs>
          <w:tab w:val="clear" w:pos="288"/>
          <w:tab w:val="left" w:pos="1080"/>
        </w:tabs>
        <w:spacing w:after="0" w:line="240" w:lineRule="auto"/>
        <w:ind w:left="0"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в отношении каждого здания, строения, сооружения, образованного земельного участка могут быть установлены границы только одной прилегающей территории, в том числе границы, имеющие один замкнутый контур или два непересекающихся замкнутых контура;</w:t>
      </w:r>
    </w:p>
    <w:p w14:paraId="09295E1E" w14:textId="77777777" w:rsidR="00F03D01" w:rsidRPr="004D4916" w:rsidRDefault="00F03D01" w:rsidP="00F03D01">
      <w:pPr>
        <w:spacing w:after="0" w:line="240" w:lineRule="auto"/>
        <w:ind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б) установление общей прилегающей территории для двух и более зданий, строений, сооружений, за исключением случаев, когда строение или сооружение, в том числе объект коммунальной инфраструктуры, обеспечивает исключительно функционирование другого здания, строения, сооружения, образованного земельного участка, в отношении которого определяются границы прилегающей территории, не допускается;</w:t>
      </w:r>
    </w:p>
    <w:p w14:paraId="130C66EA" w14:textId="77777777" w:rsidR="00F03D01" w:rsidRPr="004D4916" w:rsidRDefault="00F03D01" w:rsidP="00F03D01">
      <w:pPr>
        <w:spacing w:after="0" w:line="240" w:lineRule="auto"/>
        <w:ind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 xml:space="preserve">7) пересечение границ прилегающих территорий не допускается, за исключением случая установления общих (смежных) границ прилегающих территорий. Если при определении границ прилегающих территорий </w:t>
      </w:r>
      <w:r w:rsidRPr="004D4916">
        <w:rPr>
          <w:rFonts w:ascii="Arial" w:eastAsia="Courier New" w:hAnsi="Arial" w:cs="Arial"/>
          <w:color w:val="000000"/>
          <w:sz w:val="24"/>
          <w:szCs w:val="24"/>
        </w:rPr>
        <w:t xml:space="preserve">происходит наложение </w:t>
      </w:r>
      <w:r w:rsidRPr="004D4916">
        <w:rPr>
          <w:rFonts w:ascii="Arial" w:eastAsia="Verdana" w:hAnsi="Arial" w:cs="Arial"/>
          <w:color w:val="000000"/>
          <w:sz w:val="24"/>
          <w:szCs w:val="24"/>
        </w:rPr>
        <w:t>прилегающих территорий зданий, строений, сооружений, образованных земельных участков на прилегающие территории других зданий, строений, сооружений, образованных земельных участков, границы прилегающих</w:t>
      </w:r>
      <w:r>
        <w:rPr>
          <w:rFonts w:ascii="Arial" w:eastAsia="Verdana" w:hAnsi="Arial" w:cs="Arial"/>
          <w:color w:val="000000"/>
          <w:sz w:val="24"/>
          <w:szCs w:val="24"/>
        </w:rPr>
        <w:t xml:space="preserve"> </w:t>
      </w:r>
      <w:r w:rsidRPr="004D4916">
        <w:rPr>
          <w:rFonts w:ascii="Arial" w:eastAsia="Verdana" w:hAnsi="Arial" w:cs="Arial"/>
          <w:color w:val="000000"/>
          <w:sz w:val="24"/>
          <w:szCs w:val="24"/>
        </w:rPr>
        <w:t>территорий определяются по линии, проходящей на равном удалении от указанных объектов.</w:t>
      </w:r>
    </w:p>
    <w:p w14:paraId="5DD4D375" w14:textId="77777777" w:rsidR="00F03D01" w:rsidRPr="00410334" w:rsidRDefault="00F03D01" w:rsidP="00F03D01">
      <w:pPr>
        <w:spacing w:after="0" w:line="240" w:lineRule="auto"/>
        <w:ind w:firstLine="709"/>
        <w:jc w:val="center"/>
        <w:textAlignment w:val="baseline"/>
        <w:rPr>
          <w:rFonts w:ascii="Arial" w:eastAsia="Verdana" w:hAnsi="Arial" w:cs="Arial"/>
          <w:color w:val="000000"/>
          <w:sz w:val="24"/>
          <w:szCs w:val="24"/>
        </w:rPr>
      </w:pPr>
      <w:r w:rsidRPr="00410334">
        <w:rPr>
          <w:rFonts w:ascii="Arial" w:eastAsia="Verdana" w:hAnsi="Arial" w:cs="Arial"/>
          <w:color w:val="000000"/>
          <w:sz w:val="24"/>
          <w:szCs w:val="24"/>
        </w:rPr>
        <w:t>Ограничения при определении границ прилегающей территории</w:t>
      </w:r>
    </w:p>
    <w:p w14:paraId="48C10F0A" w14:textId="77777777" w:rsidR="00F03D01" w:rsidRPr="004D4916" w:rsidRDefault="00F03D01" w:rsidP="00F03D01">
      <w:pPr>
        <w:numPr>
          <w:ilvl w:val="0"/>
          <w:numId w:val="3"/>
        </w:numPr>
        <w:tabs>
          <w:tab w:val="clear" w:pos="360"/>
          <w:tab w:val="left" w:pos="1080"/>
        </w:tabs>
        <w:spacing w:after="0" w:line="240" w:lineRule="auto"/>
        <w:ind w:left="0"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Внутренняя часть границ прилегающей территории устанавливается по границам здания, строения, сооружения, образованного земельного участка, в отношении которых определяются границы прилегающей территории.</w:t>
      </w:r>
    </w:p>
    <w:p w14:paraId="316ABCD0" w14:textId="77777777" w:rsidR="00F03D01" w:rsidRPr="004D4916" w:rsidRDefault="00F03D01" w:rsidP="00F03D01">
      <w:pPr>
        <w:numPr>
          <w:ilvl w:val="0"/>
          <w:numId w:val="3"/>
        </w:numPr>
        <w:tabs>
          <w:tab w:val="clear" w:pos="360"/>
          <w:tab w:val="left" w:pos="1080"/>
        </w:tabs>
        <w:spacing w:after="0" w:line="240" w:lineRule="auto"/>
        <w:ind w:left="0"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Внешняя часть границ прилегающей территории определяется с учетом следующих ограничений:</w:t>
      </w:r>
    </w:p>
    <w:p w14:paraId="66DA4AA8" w14:textId="77777777" w:rsidR="00F03D01" w:rsidRPr="004D4916" w:rsidRDefault="00F03D01" w:rsidP="00F03D01">
      <w:pPr>
        <w:numPr>
          <w:ilvl w:val="0"/>
          <w:numId w:val="4"/>
        </w:numPr>
        <w:tabs>
          <w:tab w:val="clear" w:pos="576"/>
          <w:tab w:val="left" w:pos="1296"/>
        </w:tabs>
        <w:spacing w:after="0" w:line="240" w:lineRule="auto"/>
        <w:ind w:left="0"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 xml:space="preserve">для многоквартирных домов (за исключением случаев, когда земельный участок образован по границам многоквартирного дома) </w:t>
      </w:r>
      <w:r>
        <w:rPr>
          <w:rFonts w:ascii="Arial" w:eastAsia="Verdana" w:hAnsi="Arial" w:cs="Arial"/>
          <w:color w:val="000000"/>
          <w:sz w:val="24"/>
          <w:szCs w:val="24"/>
        </w:rPr>
        <w:t>–</w:t>
      </w:r>
      <w:r w:rsidRPr="004D4916">
        <w:rPr>
          <w:rFonts w:ascii="Arial" w:eastAsia="Verdana" w:hAnsi="Arial" w:cs="Arial"/>
          <w:color w:val="000000"/>
          <w:sz w:val="24"/>
          <w:szCs w:val="24"/>
        </w:rPr>
        <w:t xml:space="preserve"> на расстоянии не более б метров от границы образованного земельного участка, на котором расположены многоквартирный дом и иные входящие в состав такого дома объекты недвижимого имущества, являющегося общей долевой собственностью собственников помещений в многоквартирном доме;</w:t>
      </w:r>
    </w:p>
    <w:p w14:paraId="5F6EF9BA" w14:textId="77777777" w:rsidR="00F03D01" w:rsidRPr="004D4916" w:rsidRDefault="00F03D01" w:rsidP="00F03D01">
      <w:pPr>
        <w:numPr>
          <w:ilvl w:val="0"/>
          <w:numId w:val="4"/>
        </w:numPr>
        <w:tabs>
          <w:tab w:val="left" w:pos="1080"/>
        </w:tabs>
        <w:spacing w:after="0" w:line="240" w:lineRule="auto"/>
        <w:ind w:left="0"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для индивидуальных жилых домов, жилых домов блокированной застройки:</w:t>
      </w:r>
    </w:p>
    <w:p w14:paraId="3F6F4796" w14:textId="77777777" w:rsidR="00F03D01" w:rsidRPr="004D4916" w:rsidRDefault="00F03D01" w:rsidP="00F03D01">
      <w:pPr>
        <w:spacing w:after="0" w:line="240" w:lineRule="auto"/>
        <w:ind w:firstLine="709"/>
        <w:jc w:val="both"/>
        <w:textAlignment w:val="baseline"/>
        <w:rPr>
          <w:rFonts w:ascii="Arial" w:eastAsia="Lucida Console" w:hAnsi="Arial" w:cs="Arial"/>
          <w:color w:val="000000"/>
          <w:sz w:val="24"/>
          <w:szCs w:val="24"/>
        </w:rPr>
      </w:pPr>
      <w:r w:rsidRPr="004D4916">
        <w:rPr>
          <w:rFonts w:ascii="Arial" w:eastAsia="Verdana" w:hAnsi="Arial" w:cs="Arial"/>
          <w:color w:val="000000"/>
          <w:sz w:val="24"/>
          <w:szCs w:val="24"/>
        </w:rPr>
        <w:t>если указанные жилые дома расположены на образованном земельном участке, - на расстоянии не более 6 метров от границы данного земельного</w:t>
      </w:r>
      <w:r>
        <w:rPr>
          <w:rFonts w:ascii="Arial" w:eastAsia="Verdana" w:hAnsi="Arial" w:cs="Arial"/>
          <w:color w:val="000000"/>
          <w:sz w:val="24"/>
          <w:szCs w:val="24"/>
        </w:rPr>
        <w:t xml:space="preserve"> </w:t>
      </w:r>
      <w:r w:rsidRPr="004D4916">
        <w:rPr>
          <w:rFonts w:ascii="Arial" w:eastAsia="Lucida Console" w:hAnsi="Arial" w:cs="Arial"/>
          <w:color w:val="000000"/>
          <w:sz w:val="24"/>
          <w:szCs w:val="24"/>
        </w:rPr>
        <w:t>участка;</w:t>
      </w:r>
    </w:p>
    <w:p w14:paraId="2B1A185D" w14:textId="77777777" w:rsidR="00F03D01" w:rsidRPr="004D4916" w:rsidRDefault="00F03D01" w:rsidP="00F03D01">
      <w:pPr>
        <w:spacing w:after="0" w:line="240" w:lineRule="auto"/>
        <w:ind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если земельный участок под ними не образован, - на расстоянии не более 10 метров от границы жилого дома;</w:t>
      </w:r>
    </w:p>
    <w:p w14:paraId="23257D95" w14:textId="77777777" w:rsidR="00F03D01" w:rsidRPr="00561230" w:rsidRDefault="00F03D01" w:rsidP="00F03D01">
      <w:pPr>
        <w:numPr>
          <w:ilvl w:val="0"/>
          <w:numId w:val="4"/>
        </w:numPr>
        <w:tabs>
          <w:tab w:val="clear" w:pos="576"/>
          <w:tab w:val="left" w:pos="1296"/>
        </w:tabs>
        <w:spacing w:after="0" w:line="240" w:lineRule="auto"/>
        <w:ind w:left="0" w:firstLine="709"/>
        <w:textAlignment w:val="baseline"/>
        <w:rPr>
          <w:rFonts w:ascii="Arial" w:eastAsia="Lucida Console" w:hAnsi="Arial" w:cs="Arial"/>
          <w:color w:val="000000"/>
          <w:sz w:val="24"/>
          <w:szCs w:val="24"/>
        </w:rPr>
      </w:pPr>
      <w:r w:rsidRPr="00561230">
        <w:rPr>
          <w:rFonts w:ascii="Arial" w:eastAsia="Verdana" w:hAnsi="Arial" w:cs="Arial"/>
          <w:color w:val="000000"/>
          <w:sz w:val="24"/>
          <w:szCs w:val="24"/>
        </w:rPr>
        <w:t xml:space="preserve">для зданий, строений, сооружений, являющихся объектами </w:t>
      </w:r>
      <w:r w:rsidRPr="00561230">
        <w:rPr>
          <w:rFonts w:ascii="Arial" w:eastAsia="Lucida Console" w:hAnsi="Arial" w:cs="Arial"/>
          <w:color w:val="000000"/>
          <w:sz w:val="24"/>
          <w:szCs w:val="24"/>
        </w:rPr>
        <w:t>капитального строительства:</w:t>
      </w:r>
    </w:p>
    <w:p w14:paraId="704F6FC7" w14:textId="77777777" w:rsidR="00F03D01" w:rsidRPr="004D4916" w:rsidRDefault="00F03D01" w:rsidP="00F03D01">
      <w:pPr>
        <w:spacing w:after="0" w:line="240" w:lineRule="auto"/>
        <w:ind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lastRenderedPageBreak/>
        <w:t>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w:t>
      </w:r>
    </w:p>
    <w:p w14:paraId="32801D67" w14:textId="77777777" w:rsidR="00F03D01" w:rsidRPr="004D4916" w:rsidRDefault="00F03D01" w:rsidP="00F03D01">
      <w:pPr>
        <w:spacing w:after="0" w:line="240" w:lineRule="auto"/>
        <w:ind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если земельный участок под указанными зданиями, строениями не образован, - на расстоянии не более 15 метров от границы здания, строения, сооружения;</w:t>
      </w:r>
    </w:p>
    <w:p w14:paraId="77F4D8D9" w14:textId="77777777" w:rsidR="00F03D01" w:rsidRPr="004D4916" w:rsidRDefault="00F03D01" w:rsidP="00F03D01">
      <w:pPr>
        <w:numPr>
          <w:ilvl w:val="0"/>
          <w:numId w:val="4"/>
        </w:numPr>
        <w:tabs>
          <w:tab w:val="clear" w:pos="576"/>
          <w:tab w:val="left" w:pos="1296"/>
        </w:tabs>
        <w:spacing w:after="0" w:line="240" w:lineRule="auto"/>
        <w:ind w:left="0"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для зданий, строений, сооружений, являющихся объектами некапитального строительства:</w:t>
      </w:r>
    </w:p>
    <w:p w14:paraId="072FF446" w14:textId="77777777" w:rsidR="00F03D01" w:rsidRPr="004D4916" w:rsidRDefault="00F03D01" w:rsidP="00F03D01">
      <w:pPr>
        <w:spacing w:after="0" w:line="240" w:lineRule="auto"/>
        <w:ind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если указанные здания, строения, сооружения расположены на образованном земельном участке, - на расстоянии не более б метров от границы данного земельного участка;</w:t>
      </w:r>
    </w:p>
    <w:p w14:paraId="55BAC339" w14:textId="77777777" w:rsidR="00F03D01" w:rsidRPr="004D4916" w:rsidRDefault="00F03D01" w:rsidP="00F03D01">
      <w:pPr>
        <w:spacing w:after="0" w:line="240" w:lineRule="auto"/>
        <w:ind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если земельный участок под указанными зданиями, строениями, сооружениями не образован, - на расстоянии не более 15 метров от границы данного здания, строения, сооружения;</w:t>
      </w:r>
    </w:p>
    <w:p w14:paraId="78E03879" w14:textId="77777777" w:rsidR="00F03D01" w:rsidRPr="006A04C7" w:rsidRDefault="00F03D01" w:rsidP="00F03D01">
      <w:pPr>
        <w:pStyle w:val="aa"/>
        <w:numPr>
          <w:ilvl w:val="0"/>
          <w:numId w:val="5"/>
        </w:numPr>
        <w:spacing w:after="0" w:line="240" w:lineRule="auto"/>
        <w:jc w:val="both"/>
        <w:textAlignment w:val="baseline"/>
        <w:rPr>
          <w:rFonts w:ascii="Arial" w:eastAsia="Verdana" w:hAnsi="Arial" w:cs="Arial"/>
          <w:color w:val="000000"/>
          <w:sz w:val="24"/>
          <w:szCs w:val="24"/>
        </w:rPr>
      </w:pPr>
      <w:r w:rsidRPr="006A04C7">
        <w:rPr>
          <w:rFonts w:ascii="Arial" w:eastAsia="Verdana" w:hAnsi="Arial" w:cs="Arial"/>
          <w:color w:val="000000"/>
          <w:sz w:val="24"/>
          <w:szCs w:val="24"/>
        </w:rPr>
        <w:t>для образованных земельных участков, на которых отсутствуют здания, строения, сооружения, - на расстоянии не более 15 метров от границы образованного земельного участка.</w:t>
      </w:r>
    </w:p>
    <w:p w14:paraId="4CE360D5" w14:textId="77777777" w:rsidR="00F03D01" w:rsidRPr="00391F99" w:rsidRDefault="00F03D01" w:rsidP="00F03D01">
      <w:pPr>
        <w:spacing w:after="0" w:line="240" w:lineRule="auto"/>
        <w:ind w:firstLine="709"/>
        <w:jc w:val="center"/>
        <w:textAlignment w:val="baseline"/>
        <w:rPr>
          <w:rFonts w:ascii="Arial" w:eastAsia="Verdana" w:hAnsi="Arial" w:cs="Arial"/>
          <w:color w:val="000000"/>
          <w:sz w:val="24"/>
          <w:szCs w:val="24"/>
        </w:rPr>
      </w:pPr>
      <w:r w:rsidRPr="00391F99">
        <w:rPr>
          <w:rFonts w:ascii="Arial" w:eastAsia="Verdana" w:hAnsi="Arial" w:cs="Arial"/>
          <w:color w:val="000000"/>
          <w:sz w:val="24"/>
          <w:szCs w:val="24"/>
        </w:rPr>
        <w:t>Схемы границ прилегающих территорий</w:t>
      </w:r>
    </w:p>
    <w:p w14:paraId="4A06B45A" w14:textId="77777777" w:rsidR="00F03D01" w:rsidRPr="004D4916" w:rsidRDefault="00F03D01" w:rsidP="00F03D01">
      <w:pPr>
        <w:numPr>
          <w:ilvl w:val="0"/>
          <w:numId w:val="5"/>
        </w:numPr>
        <w:tabs>
          <w:tab w:val="clear" w:pos="360"/>
          <w:tab w:val="left" w:pos="1152"/>
        </w:tabs>
        <w:spacing w:after="0" w:line="240" w:lineRule="auto"/>
        <w:ind w:left="0"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Границы прилегающих территорий отображаются на схемах границ прилегающих территорий.</w:t>
      </w:r>
    </w:p>
    <w:p w14:paraId="7E41CCE3" w14:textId="77777777" w:rsidR="00F03D01" w:rsidRPr="004D4916" w:rsidRDefault="00F03D01" w:rsidP="00F03D01">
      <w:pPr>
        <w:numPr>
          <w:ilvl w:val="0"/>
          <w:numId w:val="5"/>
        </w:numPr>
        <w:tabs>
          <w:tab w:val="clear" w:pos="360"/>
          <w:tab w:val="left" w:pos="1152"/>
        </w:tabs>
        <w:spacing w:after="0" w:line="240" w:lineRule="auto"/>
        <w:ind w:left="0"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 xml:space="preserve">Схемы границ прилегающих территорий включают графический и текстовый материалы. Графический материал должен содержать схему (чертеж) границ прилегающей территории и границ здания, строения, сооружения, образованного земельного участка, в отношении которых определяется прилегающая территория, с указанием расстояния в метрах </w:t>
      </w:r>
      <w:r w:rsidRPr="004D4916">
        <w:rPr>
          <w:rFonts w:ascii="Arial" w:eastAsia="Courier New" w:hAnsi="Arial" w:cs="Arial"/>
          <w:color w:val="000000"/>
          <w:sz w:val="24"/>
          <w:szCs w:val="24"/>
        </w:rPr>
        <w:t xml:space="preserve">соответственно от границы здания, строения, сооружения либо от образованного земельного участка до противоположной стороны контура </w:t>
      </w:r>
      <w:r w:rsidRPr="004D4916">
        <w:rPr>
          <w:rFonts w:ascii="Arial" w:eastAsia="Verdana" w:hAnsi="Arial" w:cs="Arial"/>
          <w:color w:val="000000"/>
          <w:sz w:val="24"/>
          <w:szCs w:val="24"/>
        </w:rPr>
        <w:t>границы прилегающей территории. Текстовый материал должен содержать условный номер прилегающей территории; кадастровые номера объекта капитального строительства и (или) образованного земельного участка; адрес здания, строения, сооружения, образованного земельного участка; вид разрешенного и фактического использования здания, строения, сооружения и (или) образованного земельного участка.</w:t>
      </w:r>
    </w:p>
    <w:p w14:paraId="3D5E2BC2" w14:textId="77777777" w:rsidR="00F03D01" w:rsidRPr="004D4916" w:rsidRDefault="00F03D01" w:rsidP="00F03D01">
      <w:pPr>
        <w:numPr>
          <w:ilvl w:val="0"/>
          <w:numId w:val="5"/>
        </w:numPr>
        <w:tabs>
          <w:tab w:val="clear" w:pos="360"/>
          <w:tab w:val="left" w:pos="1152"/>
        </w:tabs>
        <w:spacing w:after="0" w:line="240" w:lineRule="auto"/>
        <w:ind w:left="0"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Утвержденные схемы границ прилегающих территорий подлежат размещению на официальн</w:t>
      </w:r>
      <w:r>
        <w:rPr>
          <w:rFonts w:ascii="Arial" w:eastAsia="Verdana" w:hAnsi="Arial" w:cs="Arial"/>
          <w:color w:val="000000"/>
          <w:sz w:val="24"/>
          <w:szCs w:val="24"/>
        </w:rPr>
        <w:t>ом</w:t>
      </w:r>
      <w:r w:rsidRPr="004D4916">
        <w:rPr>
          <w:rFonts w:ascii="Arial" w:eastAsia="Verdana" w:hAnsi="Arial" w:cs="Arial"/>
          <w:color w:val="000000"/>
          <w:sz w:val="24"/>
          <w:szCs w:val="24"/>
        </w:rPr>
        <w:t xml:space="preserve"> сайт</w:t>
      </w:r>
      <w:r>
        <w:rPr>
          <w:rFonts w:ascii="Arial" w:eastAsia="Verdana" w:hAnsi="Arial" w:cs="Arial"/>
          <w:color w:val="000000"/>
          <w:sz w:val="24"/>
          <w:szCs w:val="24"/>
        </w:rPr>
        <w:t>е</w:t>
      </w:r>
      <w:r w:rsidRPr="004D4916">
        <w:rPr>
          <w:rFonts w:ascii="Arial" w:eastAsia="Verdana" w:hAnsi="Arial" w:cs="Arial"/>
          <w:color w:val="000000"/>
          <w:sz w:val="24"/>
          <w:szCs w:val="24"/>
        </w:rPr>
        <w:t xml:space="preserve"> </w:t>
      </w:r>
      <w:r>
        <w:rPr>
          <w:rFonts w:ascii="Arial" w:eastAsia="Verdana" w:hAnsi="Arial" w:cs="Arial"/>
          <w:color w:val="000000"/>
          <w:sz w:val="24"/>
          <w:szCs w:val="24"/>
        </w:rPr>
        <w:t>Кочкуровского муниципального района</w:t>
      </w:r>
      <w:r w:rsidRPr="004D4916">
        <w:rPr>
          <w:rFonts w:ascii="Arial" w:eastAsia="Courier New" w:hAnsi="Arial" w:cs="Arial"/>
          <w:color w:val="000000"/>
          <w:sz w:val="24"/>
          <w:szCs w:val="24"/>
        </w:rPr>
        <w:t xml:space="preserve"> в </w:t>
      </w:r>
      <w:r w:rsidRPr="004D4916">
        <w:rPr>
          <w:rFonts w:ascii="Arial" w:eastAsia="Verdana" w:hAnsi="Arial" w:cs="Arial"/>
          <w:color w:val="000000"/>
          <w:sz w:val="24"/>
          <w:szCs w:val="24"/>
        </w:rPr>
        <w:t>информационно-телекоммуникационной сети «Интернет» не позднее 30 дней со дня их утверждения.</w:t>
      </w:r>
    </w:p>
    <w:p w14:paraId="60C17EBA" w14:textId="77777777" w:rsidR="00F03D01" w:rsidRPr="00915FAC" w:rsidRDefault="00F03D01" w:rsidP="00F03D01">
      <w:pPr>
        <w:spacing w:after="0" w:line="240" w:lineRule="auto"/>
        <w:ind w:firstLine="709"/>
        <w:jc w:val="both"/>
        <w:rPr>
          <w:rFonts w:ascii="Arial" w:hAnsi="Arial" w:cs="Arial"/>
          <w:sz w:val="24"/>
          <w:szCs w:val="24"/>
        </w:rPr>
      </w:pPr>
      <w:r w:rsidRPr="004D4916">
        <w:rPr>
          <w:rFonts w:ascii="Arial" w:eastAsia="Verdana" w:hAnsi="Arial" w:cs="Arial"/>
          <w:color w:val="000000"/>
          <w:sz w:val="24"/>
          <w:szCs w:val="24"/>
        </w:rPr>
        <w:t>Порядок подготовки и утверждения схем границ прилегающих территорий устанавливается муниципальными нормативными правовыми актами.</w:t>
      </w:r>
      <w:r>
        <w:rPr>
          <w:rFonts w:ascii="Arial" w:eastAsia="Verdana" w:hAnsi="Arial" w:cs="Arial"/>
          <w:color w:val="000000"/>
          <w:sz w:val="24"/>
          <w:szCs w:val="24"/>
        </w:rPr>
        <w:t>»</w:t>
      </w:r>
    </w:p>
    <w:p w14:paraId="7A2789D2" w14:textId="77777777" w:rsidR="00F03D01" w:rsidRPr="00915FAC" w:rsidRDefault="00F03D01" w:rsidP="00F03D01">
      <w:pPr>
        <w:spacing w:after="0" w:line="240" w:lineRule="auto"/>
        <w:ind w:firstLine="709"/>
        <w:jc w:val="both"/>
        <w:rPr>
          <w:rFonts w:ascii="Arial" w:hAnsi="Arial" w:cs="Arial"/>
          <w:color w:val="000000"/>
          <w:sz w:val="24"/>
          <w:szCs w:val="24"/>
        </w:rPr>
      </w:pPr>
      <w:r w:rsidRPr="00915FAC">
        <w:rPr>
          <w:rFonts w:ascii="Arial" w:hAnsi="Arial" w:cs="Arial"/>
          <w:sz w:val="24"/>
          <w:szCs w:val="24"/>
        </w:rPr>
        <w:t>2. Измененную нумерацию привести в соответствие.</w:t>
      </w:r>
    </w:p>
    <w:p w14:paraId="59DF3ED7" w14:textId="77777777" w:rsidR="00F03D01" w:rsidRPr="00915FAC" w:rsidRDefault="00F03D01" w:rsidP="00F03D01">
      <w:pPr>
        <w:spacing w:after="0" w:line="240" w:lineRule="auto"/>
        <w:ind w:firstLine="709"/>
        <w:jc w:val="both"/>
        <w:rPr>
          <w:rFonts w:ascii="Arial" w:hAnsi="Arial" w:cs="Arial"/>
          <w:sz w:val="24"/>
          <w:szCs w:val="24"/>
        </w:rPr>
      </w:pPr>
      <w:r w:rsidRPr="00915FAC">
        <w:rPr>
          <w:rFonts w:ascii="Arial" w:hAnsi="Arial" w:cs="Arial"/>
          <w:sz w:val="24"/>
          <w:szCs w:val="24"/>
        </w:rPr>
        <w:t>3. Настоящее решение вступает в силу со дня его официального опубликования.</w:t>
      </w:r>
    </w:p>
    <w:p w14:paraId="647A9A31" w14:textId="77777777" w:rsidR="00F03D01" w:rsidRDefault="00F03D01" w:rsidP="00F03D01">
      <w:pPr>
        <w:autoSpaceDE w:val="0"/>
        <w:autoSpaceDN w:val="0"/>
        <w:adjustRightInd w:val="0"/>
        <w:spacing w:after="0" w:line="240" w:lineRule="auto"/>
        <w:ind w:firstLine="709"/>
        <w:jc w:val="right"/>
        <w:rPr>
          <w:rFonts w:ascii="Arial" w:hAnsi="Arial" w:cs="Arial"/>
          <w:sz w:val="24"/>
          <w:szCs w:val="24"/>
        </w:rPr>
      </w:pPr>
    </w:p>
    <w:p w14:paraId="4E7A2CB5" w14:textId="77777777" w:rsidR="00F03D01" w:rsidRDefault="00F03D01" w:rsidP="00F03D01">
      <w:pPr>
        <w:autoSpaceDE w:val="0"/>
        <w:autoSpaceDN w:val="0"/>
        <w:adjustRightInd w:val="0"/>
        <w:spacing w:after="0" w:line="240" w:lineRule="auto"/>
        <w:ind w:firstLine="709"/>
        <w:jc w:val="right"/>
        <w:rPr>
          <w:rFonts w:ascii="Arial" w:hAnsi="Arial" w:cs="Arial"/>
          <w:sz w:val="24"/>
          <w:szCs w:val="24"/>
        </w:rPr>
      </w:pPr>
    </w:p>
    <w:p w14:paraId="4011EC9A" w14:textId="77777777" w:rsidR="00F03D01" w:rsidRDefault="00F03D01" w:rsidP="00F03D01">
      <w:pPr>
        <w:autoSpaceDE w:val="0"/>
        <w:autoSpaceDN w:val="0"/>
        <w:adjustRightInd w:val="0"/>
        <w:spacing w:after="0" w:line="240" w:lineRule="auto"/>
        <w:ind w:firstLine="709"/>
        <w:jc w:val="right"/>
        <w:rPr>
          <w:rFonts w:ascii="Arial" w:hAnsi="Arial" w:cs="Arial"/>
          <w:sz w:val="24"/>
          <w:szCs w:val="24"/>
        </w:rPr>
      </w:pPr>
    </w:p>
    <w:p w14:paraId="0AAEA96A" w14:textId="77777777" w:rsidR="00F03D01" w:rsidRDefault="00F03D01" w:rsidP="00F03D01">
      <w:pPr>
        <w:autoSpaceDE w:val="0"/>
        <w:autoSpaceDN w:val="0"/>
        <w:adjustRightInd w:val="0"/>
        <w:spacing w:after="0" w:line="240" w:lineRule="auto"/>
        <w:ind w:firstLine="709"/>
        <w:jc w:val="right"/>
        <w:rPr>
          <w:rFonts w:ascii="Arial" w:hAnsi="Arial" w:cs="Arial"/>
          <w:sz w:val="24"/>
          <w:szCs w:val="24"/>
        </w:rPr>
      </w:pPr>
      <w:bookmarkStart w:id="0" w:name="_GoBack"/>
      <w:bookmarkEnd w:id="0"/>
      <w:r>
        <w:rPr>
          <w:rFonts w:ascii="Arial" w:hAnsi="Arial" w:cs="Arial"/>
          <w:sz w:val="24"/>
          <w:szCs w:val="24"/>
        </w:rPr>
        <w:t>Глава</w:t>
      </w:r>
    </w:p>
    <w:p w14:paraId="69A5F656" w14:textId="77777777" w:rsidR="00F03D01" w:rsidRDefault="00F03D01" w:rsidP="00F03D01">
      <w:pPr>
        <w:autoSpaceDE w:val="0"/>
        <w:autoSpaceDN w:val="0"/>
        <w:adjustRightInd w:val="0"/>
        <w:spacing w:after="0" w:line="240" w:lineRule="auto"/>
        <w:ind w:firstLine="709"/>
        <w:jc w:val="right"/>
        <w:rPr>
          <w:rFonts w:ascii="Arial" w:hAnsi="Arial" w:cs="Arial"/>
          <w:sz w:val="24"/>
          <w:szCs w:val="24"/>
        </w:rPr>
      </w:pPr>
      <w:r>
        <w:rPr>
          <w:rFonts w:ascii="Arial" w:hAnsi="Arial" w:cs="Arial"/>
          <w:sz w:val="24"/>
          <w:szCs w:val="24"/>
        </w:rPr>
        <w:t>Кочкуровского сельского поселения</w:t>
      </w:r>
    </w:p>
    <w:p w14:paraId="1EE82F3D" w14:textId="77777777" w:rsidR="00F03D01" w:rsidRDefault="00F03D01" w:rsidP="00F03D01">
      <w:pPr>
        <w:autoSpaceDE w:val="0"/>
        <w:autoSpaceDN w:val="0"/>
        <w:adjustRightInd w:val="0"/>
        <w:spacing w:after="0" w:line="240" w:lineRule="auto"/>
        <w:ind w:firstLine="709"/>
        <w:jc w:val="right"/>
        <w:rPr>
          <w:rFonts w:ascii="Arial" w:hAnsi="Arial" w:cs="Arial"/>
          <w:sz w:val="24"/>
          <w:szCs w:val="24"/>
        </w:rPr>
      </w:pPr>
      <w:r>
        <w:rPr>
          <w:rFonts w:ascii="Arial" w:hAnsi="Arial" w:cs="Arial"/>
          <w:sz w:val="24"/>
          <w:szCs w:val="24"/>
        </w:rPr>
        <w:t>Кочкуровского муниципального района</w:t>
      </w:r>
    </w:p>
    <w:p w14:paraId="4C690383" w14:textId="77777777" w:rsidR="00F03D01" w:rsidRPr="00915FAC" w:rsidRDefault="00F03D01" w:rsidP="00F03D01">
      <w:pPr>
        <w:autoSpaceDE w:val="0"/>
        <w:autoSpaceDN w:val="0"/>
        <w:adjustRightInd w:val="0"/>
        <w:spacing w:after="0" w:line="240" w:lineRule="auto"/>
        <w:ind w:firstLine="709"/>
        <w:jc w:val="right"/>
        <w:rPr>
          <w:rFonts w:ascii="Arial" w:hAnsi="Arial" w:cs="Arial"/>
          <w:sz w:val="24"/>
          <w:szCs w:val="24"/>
        </w:rPr>
      </w:pPr>
      <w:r>
        <w:rPr>
          <w:rFonts w:ascii="Arial" w:hAnsi="Arial" w:cs="Arial"/>
          <w:sz w:val="24"/>
          <w:szCs w:val="24"/>
        </w:rPr>
        <w:t>С.В. Зюзяев</w:t>
      </w:r>
    </w:p>
    <w:sectPr w:rsidR="00F03D01" w:rsidRPr="00915FAC" w:rsidSect="00F330EE">
      <w:headerReference w:type="default" r:id="rId8"/>
      <w:footerReference w:type="default" r:id="rId9"/>
      <w:pgSz w:w="11906" w:h="16838"/>
      <w:pgMar w:top="709" w:right="566" w:bottom="851" w:left="1133" w:header="0" w:footer="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DEED8D" w14:textId="77777777" w:rsidR="00913068" w:rsidRDefault="00913068" w:rsidP="001A1DE7">
      <w:pPr>
        <w:spacing w:after="0" w:line="240" w:lineRule="auto"/>
      </w:pPr>
      <w:r>
        <w:separator/>
      </w:r>
    </w:p>
  </w:endnote>
  <w:endnote w:type="continuationSeparator" w:id="0">
    <w:p w14:paraId="234E289B" w14:textId="77777777" w:rsidR="00913068" w:rsidRDefault="00913068" w:rsidP="001A1D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CC"/>
    <w:family w:val="swiss"/>
    <w:pitch w:val="variable"/>
    <w:sig w:usb0="A00006FF" w:usb1="4000205B" w:usb2="00000010" w:usb3="00000000" w:csb0="0000019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ndale Sans UI">
    <w:altName w:val="Calibri"/>
    <w:charset w:val="00"/>
    <w:family w:val="auto"/>
    <w:pitch w:val="variable"/>
  </w:font>
  <w:font w:name="Courier New">
    <w:panose1 w:val="02070309020205020404"/>
    <w:charset w:val="CC"/>
    <w:family w:val="modern"/>
    <w:pitch w:val="fixed"/>
    <w:sig w:usb0="E0002EFF" w:usb1="C0007843" w:usb2="00000009" w:usb3="00000000" w:csb0="000001FF" w:csb1="00000000"/>
  </w:font>
  <w:font w:name="Lucida Console">
    <w:panose1 w:val="020B0609040504020204"/>
    <w:charset w:val="CC"/>
    <w:family w:val="modern"/>
    <w:pitch w:val="fixed"/>
    <w:sig w:usb0="8000028F" w:usb1="00001800" w:usb2="00000000" w:usb3="00000000" w:csb0="0000001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838382" w14:textId="209B9CEB" w:rsidR="001A1DE7" w:rsidRDefault="001A1DE7">
    <w:pPr>
      <w:pStyle w:val="ad"/>
      <w:jc w:val="right"/>
    </w:pPr>
  </w:p>
  <w:p w14:paraId="7058D104" w14:textId="77777777" w:rsidR="001A1DE7" w:rsidRDefault="001A1DE7">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8106B7" w14:textId="77777777" w:rsidR="00913068" w:rsidRDefault="00913068" w:rsidP="001A1DE7">
      <w:pPr>
        <w:spacing w:after="0" w:line="240" w:lineRule="auto"/>
      </w:pPr>
      <w:r>
        <w:separator/>
      </w:r>
    </w:p>
  </w:footnote>
  <w:footnote w:type="continuationSeparator" w:id="0">
    <w:p w14:paraId="1BA681CB" w14:textId="77777777" w:rsidR="00913068" w:rsidRDefault="00913068" w:rsidP="001A1D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2CC770" w14:textId="77777777" w:rsidR="00B97082" w:rsidRDefault="00B97082">
    <w:pPr>
      <w:pStyle w:val="ab"/>
      <w:jc w:val="center"/>
    </w:pPr>
  </w:p>
  <w:p w14:paraId="20B68639" w14:textId="4B42B9EA" w:rsidR="00B97082" w:rsidRPr="00B97082" w:rsidRDefault="00B97082">
    <w:pPr>
      <w:pStyle w:val="ab"/>
      <w:jc w:val="center"/>
      <w:rPr>
        <w:rFonts w:ascii="Times New Roman" w:hAnsi="Times New Roman" w:cs="Times New Roman"/>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C36B9"/>
    <w:multiLevelType w:val="multilevel"/>
    <w:tmpl w:val="258CB420"/>
    <w:lvl w:ilvl="0">
      <w:start w:val="1"/>
      <w:numFmt w:val="decimal"/>
      <w:lvlText w:val="%1)"/>
      <w:lvlJc w:val="left"/>
      <w:pPr>
        <w:tabs>
          <w:tab w:val="left" w:pos="288"/>
        </w:tabs>
        <w:ind w:left="720"/>
      </w:pPr>
      <w:rPr>
        <w:rFonts w:ascii="Verdana" w:eastAsia="Verdana" w:hAnsi="Verdana"/>
        <w:strike w:val="0"/>
        <w:color w:val="000000"/>
        <w:spacing w:val="0"/>
        <w:w w:val="100"/>
        <w:sz w:val="25"/>
        <w:vertAlign w:val="baseli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37769CB"/>
    <w:multiLevelType w:val="multilevel"/>
    <w:tmpl w:val="B94E9BC6"/>
    <w:lvl w:ilvl="0">
      <w:start w:val="1"/>
      <w:numFmt w:val="decimal"/>
      <w:lvlText w:val="%1."/>
      <w:lvlJc w:val="left"/>
      <w:pPr>
        <w:tabs>
          <w:tab w:val="left" w:pos="360"/>
        </w:tabs>
        <w:ind w:left="720"/>
      </w:pPr>
      <w:rPr>
        <w:rFonts w:ascii="Verdana" w:eastAsia="Verdana" w:hAnsi="Verdana"/>
        <w:strike w:val="0"/>
        <w:color w:val="000000"/>
        <w:spacing w:val="0"/>
        <w:w w:val="100"/>
        <w:sz w:val="24"/>
        <w:vertAlign w:val="baseli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17523A5"/>
    <w:multiLevelType w:val="multilevel"/>
    <w:tmpl w:val="590EC522"/>
    <w:lvl w:ilvl="0">
      <w:start w:val="1"/>
      <w:numFmt w:val="decimal"/>
      <w:lvlText w:val="%1)"/>
      <w:lvlJc w:val="left"/>
      <w:pPr>
        <w:tabs>
          <w:tab w:val="left" w:pos="576"/>
        </w:tabs>
        <w:ind w:left="720"/>
      </w:pPr>
      <w:rPr>
        <w:rFonts w:ascii="Verdana" w:eastAsia="Verdana" w:hAnsi="Verdana"/>
        <w:strike w:val="0"/>
        <w:color w:val="000000"/>
        <w:spacing w:val="-6"/>
        <w:w w:val="100"/>
        <w:sz w:val="24"/>
        <w:vertAlign w:val="baseli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6D22798D"/>
    <w:multiLevelType w:val="multilevel"/>
    <w:tmpl w:val="BB7C281A"/>
    <w:lvl w:ilvl="0">
      <w:start w:val="1"/>
      <w:numFmt w:val="decimal"/>
      <w:lvlText w:val="%1."/>
      <w:lvlJc w:val="left"/>
      <w:pPr>
        <w:tabs>
          <w:tab w:val="left" w:pos="360"/>
        </w:tabs>
        <w:ind w:left="720"/>
      </w:pPr>
      <w:rPr>
        <w:rFonts w:ascii="Verdana" w:eastAsia="Verdana" w:hAnsi="Verdana"/>
        <w:strike w:val="0"/>
        <w:color w:val="000000"/>
        <w:spacing w:val="-6"/>
        <w:w w:val="100"/>
        <w:sz w:val="24"/>
        <w:vertAlign w:val="baseli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70F5474B"/>
    <w:multiLevelType w:val="hybridMultilevel"/>
    <w:tmpl w:val="6C4AB2AA"/>
    <w:lvl w:ilvl="0" w:tplc="A4642602">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4C36"/>
    <w:rsid w:val="00033FB2"/>
    <w:rsid w:val="00036AAE"/>
    <w:rsid w:val="00060786"/>
    <w:rsid w:val="000A4014"/>
    <w:rsid w:val="000A4720"/>
    <w:rsid w:val="000B246A"/>
    <w:rsid w:val="000C02A0"/>
    <w:rsid w:val="000D0E8A"/>
    <w:rsid w:val="000F558D"/>
    <w:rsid w:val="00104771"/>
    <w:rsid w:val="0012453A"/>
    <w:rsid w:val="00126BE7"/>
    <w:rsid w:val="00132F3D"/>
    <w:rsid w:val="001423C1"/>
    <w:rsid w:val="00152A73"/>
    <w:rsid w:val="001660D1"/>
    <w:rsid w:val="00170FF2"/>
    <w:rsid w:val="001A1DE7"/>
    <w:rsid w:val="001C29DE"/>
    <w:rsid w:val="001F238F"/>
    <w:rsid w:val="001F7D77"/>
    <w:rsid w:val="002019E0"/>
    <w:rsid w:val="00211FA9"/>
    <w:rsid w:val="00234C36"/>
    <w:rsid w:val="002B2349"/>
    <w:rsid w:val="002E2FA0"/>
    <w:rsid w:val="002F34A0"/>
    <w:rsid w:val="002F5D49"/>
    <w:rsid w:val="003426F8"/>
    <w:rsid w:val="00360041"/>
    <w:rsid w:val="0036680C"/>
    <w:rsid w:val="003A4850"/>
    <w:rsid w:val="003B469F"/>
    <w:rsid w:val="003C10B2"/>
    <w:rsid w:val="003C7792"/>
    <w:rsid w:val="003D2183"/>
    <w:rsid w:val="00421337"/>
    <w:rsid w:val="00436528"/>
    <w:rsid w:val="00441173"/>
    <w:rsid w:val="0044335F"/>
    <w:rsid w:val="004601CE"/>
    <w:rsid w:val="004751D0"/>
    <w:rsid w:val="004A4D90"/>
    <w:rsid w:val="004B6A49"/>
    <w:rsid w:val="00507633"/>
    <w:rsid w:val="00507A40"/>
    <w:rsid w:val="00537983"/>
    <w:rsid w:val="00561230"/>
    <w:rsid w:val="00575315"/>
    <w:rsid w:val="005844C5"/>
    <w:rsid w:val="00597EB5"/>
    <w:rsid w:val="005C16C0"/>
    <w:rsid w:val="005D364F"/>
    <w:rsid w:val="005D78C7"/>
    <w:rsid w:val="006642E1"/>
    <w:rsid w:val="00684CF6"/>
    <w:rsid w:val="0068663D"/>
    <w:rsid w:val="006A4BD2"/>
    <w:rsid w:val="006B1EA4"/>
    <w:rsid w:val="006B25D0"/>
    <w:rsid w:val="006B644C"/>
    <w:rsid w:val="006C46CD"/>
    <w:rsid w:val="006C7F21"/>
    <w:rsid w:val="006D20CE"/>
    <w:rsid w:val="006E2031"/>
    <w:rsid w:val="00730FE2"/>
    <w:rsid w:val="00737781"/>
    <w:rsid w:val="0077299B"/>
    <w:rsid w:val="007A2C3D"/>
    <w:rsid w:val="007C4795"/>
    <w:rsid w:val="007D2344"/>
    <w:rsid w:val="007D49DF"/>
    <w:rsid w:val="007D796A"/>
    <w:rsid w:val="007E3011"/>
    <w:rsid w:val="007E62B0"/>
    <w:rsid w:val="007F19B0"/>
    <w:rsid w:val="008009B7"/>
    <w:rsid w:val="00817EA0"/>
    <w:rsid w:val="0083005B"/>
    <w:rsid w:val="00840204"/>
    <w:rsid w:val="008532C4"/>
    <w:rsid w:val="0086625F"/>
    <w:rsid w:val="008C2C69"/>
    <w:rsid w:val="008E0503"/>
    <w:rsid w:val="00907842"/>
    <w:rsid w:val="00913068"/>
    <w:rsid w:val="00915FAC"/>
    <w:rsid w:val="00946892"/>
    <w:rsid w:val="00A14282"/>
    <w:rsid w:val="00A3781F"/>
    <w:rsid w:val="00A57800"/>
    <w:rsid w:val="00A601EE"/>
    <w:rsid w:val="00AA73A6"/>
    <w:rsid w:val="00AB3333"/>
    <w:rsid w:val="00AE53BA"/>
    <w:rsid w:val="00B47427"/>
    <w:rsid w:val="00B5339E"/>
    <w:rsid w:val="00B60440"/>
    <w:rsid w:val="00B8391C"/>
    <w:rsid w:val="00B8471C"/>
    <w:rsid w:val="00B912F3"/>
    <w:rsid w:val="00B97082"/>
    <w:rsid w:val="00BF31B5"/>
    <w:rsid w:val="00C30844"/>
    <w:rsid w:val="00C412B3"/>
    <w:rsid w:val="00C46163"/>
    <w:rsid w:val="00C876A3"/>
    <w:rsid w:val="00CC0683"/>
    <w:rsid w:val="00D03FC1"/>
    <w:rsid w:val="00D20962"/>
    <w:rsid w:val="00D43A58"/>
    <w:rsid w:val="00D60723"/>
    <w:rsid w:val="00D802E7"/>
    <w:rsid w:val="00D825D1"/>
    <w:rsid w:val="00DB750B"/>
    <w:rsid w:val="00DC0D9C"/>
    <w:rsid w:val="00DE60E5"/>
    <w:rsid w:val="00E146FD"/>
    <w:rsid w:val="00E27172"/>
    <w:rsid w:val="00E33C69"/>
    <w:rsid w:val="00E45966"/>
    <w:rsid w:val="00E642B3"/>
    <w:rsid w:val="00E76932"/>
    <w:rsid w:val="00E814FF"/>
    <w:rsid w:val="00E97B04"/>
    <w:rsid w:val="00EE7AF6"/>
    <w:rsid w:val="00F03D01"/>
    <w:rsid w:val="00F07093"/>
    <w:rsid w:val="00F1419F"/>
    <w:rsid w:val="00F16F60"/>
    <w:rsid w:val="00F330EE"/>
    <w:rsid w:val="00F449AC"/>
    <w:rsid w:val="00F53BC6"/>
    <w:rsid w:val="00F94061"/>
    <w:rsid w:val="00F94E0D"/>
    <w:rsid w:val="00FD46D4"/>
    <w:rsid w:val="00FD5A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4B0648"/>
  <w15:docId w15:val="{2FF3F1F7-A70C-4A83-A880-47AA9F70F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C412B3"/>
    <w:rPr>
      <w:sz w:val="16"/>
      <w:szCs w:val="16"/>
    </w:rPr>
  </w:style>
  <w:style w:type="paragraph" w:styleId="a4">
    <w:name w:val="annotation text"/>
    <w:basedOn w:val="a"/>
    <w:link w:val="a5"/>
    <w:uiPriority w:val="99"/>
    <w:semiHidden/>
    <w:unhideWhenUsed/>
    <w:rsid w:val="00C412B3"/>
    <w:pPr>
      <w:spacing w:line="240" w:lineRule="auto"/>
    </w:pPr>
    <w:rPr>
      <w:sz w:val="20"/>
      <w:szCs w:val="20"/>
    </w:rPr>
  </w:style>
  <w:style w:type="character" w:customStyle="1" w:styleId="a5">
    <w:name w:val="Текст примечания Знак"/>
    <w:basedOn w:val="a0"/>
    <w:link w:val="a4"/>
    <w:uiPriority w:val="99"/>
    <w:semiHidden/>
    <w:rsid w:val="00C412B3"/>
    <w:rPr>
      <w:sz w:val="20"/>
      <w:szCs w:val="20"/>
    </w:rPr>
  </w:style>
  <w:style w:type="paragraph" w:styleId="a6">
    <w:name w:val="annotation subject"/>
    <w:basedOn w:val="a4"/>
    <w:next w:val="a4"/>
    <w:link w:val="a7"/>
    <w:uiPriority w:val="99"/>
    <w:semiHidden/>
    <w:unhideWhenUsed/>
    <w:rsid w:val="00C412B3"/>
    <w:rPr>
      <w:b/>
      <w:bCs/>
    </w:rPr>
  </w:style>
  <w:style w:type="character" w:customStyle="1" w:styleId="a7">
    <w:name w:val="Тема примечания Знак"/>
    <w:basedOn w:val="a5"/>
    <w:link w:val="a6"/>
    <w:uiPriority w:val="99"/>
    <w:semiHidden/>
    <w:rsid w:val="00C412B3"/>
    <w:rPr>
      <w:b/>
      <w:bCs/>
      <w:sz w:val="20"/>
      <w:szCs w:val="20"/>
    </w:rPr>
  </w:style>
  <w:style w:type="paragraph" w:styleId="a8">
    <w:name w:val="Balloon Text"/>
    <w:basedOn w:val="a"/>
    <w:link w:val="a9"/>
    <w:uiPriority w:val="99"/>
    <w:semiHidden/>
    <w:unhideWhenUsed/>
    <w:rsid w:val="00C412B3"/>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412B3"/>
    <w:rPr>
      <w:rFonts w:ascii="Tahoma" w:hAnsi="Tahoma" w:cs="Tahoma"/>
      <w:sz w:val="16"/>
      <w:szCs w:val="16"/>
    </w:rPr>
  </w:style>
  <w:style w:type="paragraph" w:styleId="aa">
    <w:name w:val="List Paragraph"/>
    <w:basedOn w:val="a"/>
    <w:uiPriority w:val="34"/>
    <w:qFormat/>
    <w:rsid w:val="00033FB2"/>
    <w:pPr>
      <w:ind w:left="720"/>
      <w:contextualSpacing/>
    </w:pPr>
  </w:style>
  <w:style w:type="paragraph" w:styleId="ab">
    <w:name w:val="header"/>
    <w:basedOn w:val="a"/>
    <w:link w:val="ac"/>
    <w:uiPriority w:val="99"/>
    <w:unhideWhenUsed/>
    <w:rsid w:val="001A1DE7"/>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1A1DE7"/>
  </w:style>
  <w:style w:type="paragraph" w:styleId="ad">
    <w:name w:val="footer"/>
    <w:basedOn w:val="a"/>
    <w:link w:val="ae"/>
    <w:uiPriority w:val="99"/>
    <w:unhideWhenUsed/>
    <w:rsid w:val="001A1DE7"/>
    <w:pPr>
      <w:tabs>
        <w:tab w:val="center" w:pos="4677"/>
        <w:tab w:val="right" w:pos="9355"/>
      </w:tabs>
      <w:spacing w:after="0" w:line="240" w:lineRule="auto"/>
    </w:pPr>
  </w:style>
  <w:style w:type="character" w:customStyle="1" w:styleId="ae">
    <w:name w:val="Нижний колонтитул Знак"/>
    <w:basedOn w:val="a0"/>
    <w:link w:val="ad"/>
    <w:uiPriority w:val="99"/>
    <w:rsid w:val="001A1DE7"/>
  </w:style>
  <w:style w:type="paragraph" w:customStyle="1" w:styleId="ConsPlusTitle">
    <w:name w:val="ConsPlusTitle"/>
    <w:uiPriority w:val="99"/>
    <w:rsid w:val="00DB750B"/>
    <w:pPr>
      <w:widowControl w:val="0"/>
      <w:autoSpaceDE w:val="0"/>
      <w:autoSpaceDN w:val="0"/>
      <w:adjustRightInd w:val="0"/>
      <w:spacing w:after="0" w:line="240" w:lineRule="auto"/>
    </w:pPr>
    <w:rPr>
      <w:rFonts w:ascii="Arial" w:eastAsiaTheme="minorEastAsia" w:hAnsi="Arial" w:cs="Arial"/>
      <w:b/>
      <w:bCs/>
      <w:sz w:val="16"/>
      <w:szCs w:val="16"/>
      <w:lang w:eastAsia="ru-RU"/>
    </w:rPr>
  </w:style>
  <w:style w:type="paragraph" w:customStyle="1" w:styleId="p3">
    <w:name w:val="p3"/>
    <w:basedOn w:val="a"/>
    <w:rsid w:val="00DB750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No Spacing"/>
    <w:qFormat/>
    <w:rsid w:val="00E76932"/>
    <w:pPr>
      <w:spacing w:after="0" w:line="240" w:lineRule="auto"/>
    </w:pPr>
    <w:rPr>
      <w:rFonts w:ascii="Calibri" w:eastAsia="Calibri" w:hAnsi="Calibri" w:cs="Times New Roman"/>
    </w:rPr>
  </w:style>
  <w:style w:type="paragraph" w:customStyle="1" w:styleId="Standard">
    <w:name w:val="Standard"/>
    <w:rsid w:val="00E76932"/>
    <w:pPr>
      <w:widowControl w:val="0"/>
      <w:suppressAutoHyphens/>
      <w:autoSpaceDN w:val="0"/>
      <w:spacing w:after="0" w:line="240" w:lineRule="auto"/>
      <w:textAlignment w:val="baseline"/>
    </w:pPr>
    <w:rPr>
      <w:rFonts w:ascii="Times New Roman" w:eastAsia="Andale Sans UI" w:hAnsi="Times New Roman" w:cs="Tahoma"/>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978BCA-0AA7-448E-91C5-E128DB6C6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1275</Words>
  <Characters>7269</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Тетушкина Екатерина Евгеньевна</dc:creator>
  <cp:lastModifiedBy>Наталия Суркова</cp:lastModifiedBy>
  <cp:revision>4</cp:revision>
  <cp:lastPrinted>2019-07-02T05:50:00Z</cp:lastPrinted>
  <dcterms:created xsi:type="dcterms:W3CDTF">2019-06-25T07:29:00Z</dcterms:created>
  <dcterms:modified xsi:type="dcterms:W3CDTF">2019-07-02T05:50:00Z</dcterms:modified>
</cp:coreProperties>
</file>