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 </w:t>
      </w:r>
    </w:p>
    <w:p>
      <w:pPr>
        <w:pStyle w:val="Normal"/>
        <w:rPr/>
      </w:pPr>
      <w:r>
        <w:rPr/>
        <w:t> 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32"/>
          <w:szCs w:val="32"/>
          <w:lang w:val="en-US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РЕСПУБЛИКА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СОВЕТ ДЕПУТАТОВ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БУЛГАКОВСКОГО СЕЛЬСКОГО ПОСЕЛЕНИЯ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КОЧКУРОВСКОГО МУНИЦИПАЛЬНОГО РАЙОНА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РЕСПУБЛИКИ МОРДОВИЯ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 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aps/>
          <w:color w:val="000000"/>
          <w:sz w:val="32"/>
          <w:szCs w:val="32"/>
        </w:rPr>
        <w:t>РЕШЕНИЕ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от 29 ноября 2018 года № 76</w:t>
      </w:r>
    </w:p>
    <w:p>
      <w:pPr>
        <w:pStyle w:val="2"/>
        <w:shd w:val="clear" w:color="auto" w:fill="FFFFFF"/>
        <w:spacing w:beforeAutospacing="0" w:before="240" w:afterAutospacing="0" w:after="60"/>
        <w:ind w:firstLine="709"/>
        <w:jc w:val="center"/>
        <w:rPr>
          <w:rFonts w:eastAsia="Times New Roman"/>
        </w:rPr>
      </w:pPr>
      <w:bookmarkStart w:id="0" w:name="__DdeLink__36974_461604340"/>
      <w:r>
        <w:rPr>
          <w:rFonts w:eastAsia="Times New Roman" w:cs="Arial" w:ascii="Arial" w:hAnsi="Arial"/>
          <w:caps/>
          <w:color w:val="000000"/>
          <w:sz w:val="32"/>
          <w:szCs w:val="32"/>
        </w:rPr>
        <w:t>О ВНЕСЕНИИ ИЗМЕНЕНИЙ В РЕШЕНИЕ СОВЕТА ДЕПУТАТОВ БУЛГАКОВСКОГО СЕЛЬСКОГО ПОСЕЛЕНИЯ ОТ 27 ДЕКАБРЯ 2017 ГОДА № 46 «О БЮДЖЕТЕ БУЛГАКОВСКОГО СЕЛЬСКОГО ПОСЕЛЕНИЯНА 2018 ГОД И ПЛАНОВЫЙ ПЕРИОД 2019 И 2020 ГОДОВ»</w:t>
      </w:r>
      <w:bookmarkEnd w:id="0"/>
    </w:p>
    <w:p>
      <w:pPr>
        <w:pStyle w:val="NormalWeb"/>
        <w:rPr/>
      </w:pPr>
      <w:r>
        <w:rPr>
          <w:rFonts w:cs="Arial" w:ascii="Arial" w:hAnsi="Arial"/>
          <w:b/>
          <w:bCs/>
          <w:caps/>
          <w:sz w:val="28"/>
          <w:szCs w:val="28"/>
        </w:rPr>
        <w:t>                  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В соответствии с Бюджетным кодексом Российской Федерации  Совет депутатов Булгаковского сельского поселения РЕШИЛ: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 Внести в </w:t>
      </w:r>
      <w:hyperlink r:id="rId2">
        <w:r>
          <w:rPr>
            <w:rStyle w:val="Style10"/>
            <w:rFonts w:cs="Arial" w:ascii="Arial" w:hAnsi="Arial"/>
          </w:rPr>
          <w:t>решение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</w:t>
        </w:r>
      </w:hyperlink>
      <w:r>
        <w:rPr>
          <w:rFonts w:cs="Arial" w:ascii="Arial" w:hAnsi="Arial"/>
          <w:color w:val="000000"/>
        </w:rPr>
        <w:t xml:space="preserve"> следующие изменения: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1.1. Пункт 1 статьи 1 изложить в следующей редакции: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«Утвердить бюджет Булгаковского сельского поселения (далее бюджет поселения) на 2018 год по доходам в сумме 3140,7 тыс. рублей, расходам в сумме 3222,4 тыс. рублей»;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1.2. Приложение 3 к </w:t>
      </w:r>
      <w:hyperlink r:id="rId3">
        <w:r>
          <w:rPr>
            <w:rStyle w:val="Style10"/>
            <w:rFonts w:cs="Arial" w:ascii="Arial" w:hAnsi="Arial"/>
          </w:rPr>
          <w:t>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</w:t>
        </w:r>
      </w:hyperlink>
      <w:r>
        <w:rPr>
          <w:rFonts w:cs="Arial" w:ascii="Arial" w:hAnsi="Arial"/>
          <w:color w:val="000000"/>
        </w:rPr>
        <w:t xml:space="preserve"> изложить в новой редакции (Приложение № 1);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1.3. Приложение 5 к </w:t>
      </w:r>
      <w:hyperlink r:id="rId4">
        <w:r>
          <w:rPr>
            <w:rStyle w:val="Style10"/>
            <w:rFonts w:cs="Arial" w:ascii="Arial" w:hAnsi="Arial"/>
          </w:rPr>
          <w:t>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</w:t>
        </w:r>
      </w:hyperlink>
      <w:r>
        <w:rPr>
          <w:rFonts w:cs="Arial" w:ascii="Arial" w:hAnsi="Arial"/>
          <w:color w:val="000000"/>
        </w:rPr>
        <w:t>» изложить в новой редакции (Приложение № 2);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1.4. Приложение 6 к </w:t>
      </w:r>
      <w:hyperlink r:id="rId5">
        <w:r>
          <w:rPr>
            <w:rStyle w:val="Style10"/>
            <w:rFonts w:cs="Arial" w:ascii="Arial" w:hAnsi="Arial"/>
          </w:rPr>
          <w:t>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</w:t>
        </w:r>
      </w:hyperlink>
      <w:r>
        <w:rPr>
          <w:rFonts w:cs="Arial" w:ascii="Arial" w:hAnsi="Arial"/>
          <w:color w:val="000000"/>
        </w:rPr>
        <w:t xml:space="preserve"> изложить в новой редакции (Приложение № 3);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 xml:space="preserve">1.5 Приложение 9 к </w:t>
      </w:r>
      <w:hyperlink r:id="rId6">
        <w:r>
          <w:rPr>
            <w:rStyle w:val="Style10"/>
            <w:rFonts w:cs="Arial" w:ascii="Arial" w:hAnsi="Arial"/>
          </w:rPr>
          <w:t>решению Совета депутатов Булгаковского сельского поселения от 27.12.2017 г. года № 46 «О бюджете Булгаковского сельского поселения на 2018 год и плановый период 2019 и 2020 годов»</w:t>
        </w:r>
      </w:hyperlink>
      <w:r>
        <w:rPr>
          <w:rFonts w:cs="Arial" w:ascii="Arial" w:hAnsi="Arial"/>
          <w:color w:val="000000"/>
        </w:rPr>
        <w:t xml:space="preserve"> изложить в новой редакции (Приложение № 4).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2. Настоящее решение вступает в силу со дня его официального опубликования.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Глава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поселения: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О.И.Михеева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2"/>
          <w:szCs w:val="22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1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                                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___________ года № ___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3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 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"О бюджете Булгаковского сельского поселения на 2018 год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и плановый период 2019 и 2020 годов"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27.12.2017 г. № 46</w:t>
      </w:r>
    </w:p>
    <w:p>
      <w:pPr>
        <w:pStyle w:val="Normal"/>
        <w:ind w:right="-441" w:hanging="0"/>
        <w:jc w:val="right"/>
        <w:rPr/>
      </w:pPr>
      <w:r>
        <w:rPr>
          <w:rFonts w:cs="Arial" w:ascii="Arial" w:hAnsi="Arial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Доходы Булгаковского сельского поселения на 2018 год</w:t>
      </w:r>
    </w:p>
    <w:p>
      <w:pPr>
        <w:pStyle w:val="Normal"/>
        <w:jc w:val="right"/>
        <w:rPr/>
      </w:pPr>
      <w:r>
        <w:rPr>
          <w:rFonts w:cs="Arial" w:ascii="Arial" w:hAnsi="Arial"/>
        </w:rPr>
        <w:t> </w:t>
      </w: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0261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00"/>
        <w:gridCol w:w="6661"/>
        <w:gridCol w:w="900"/>
      </w:tblGrid>
      <w:tr>
        <w:trPr>
          <w:trHeight w:val="446" w:hRule="atLeast"/>
        </w:trPr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6661" w:type="dxa"/>
            <w:tcBorders>
              <w:top w:val="single" w:sz="8" w:space="0" w:color="000000"/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>
        <w:trPr>
          <w:trHeight w:val="446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00085000000000000000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31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40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,7</w:t>
            </w:r>
          </w:p>
        </w:tc>
      </w:tr>
      <w:tr>
        <w:trPr>
          <w:trHeight w:val="237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00000000000000000000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826,2</w:t>
            </w:r>
          </w:p>
        </w:tc>
      </w:tr>
      <w:tr>
        <w:trPr>
          <w:trHeight w:val="152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00010100000000000000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29,9</w:t>
            </w:r>
          </w:p>
        </w:tc>
      </w:tr>
      <w:tr>
        <w:trPr>
          <w:trHeight w:val="175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00010102000010000110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29,9</w:t>
            </w:r>
          </w:p>
        </w:tc>
      </w:tr>
      <w:tr>
        <w:trPr>
          <w:trHeight w:val="72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00010102020010000110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29,9</w:t>
            </w:r>
          </w:p>
        </w:tc>
      </w:tr>
      <w:tr>
        <w:trPr>
          <w:trHeight w:val="205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00010600000000000000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Налог на имущество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763,8</w:t>
            </w:r>
          </w:p>
        </w:tc>
      </w:tr>
      <w:tr>
        <w:trPr>
          <w:trHeight w:val="244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00010601000000000110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85,9</w:t>
            </w:r>
          </w:p>
        </w:tc>
      </w:tr>
      <w:tr>
        <w:trPr>
          <w:trHeight w:val="239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00010606000000000110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677,9</w:t>
            </w:r>
          </w:p>
        </w:tc>
      </w:tr>
      <w:tr>
        <w:trPr>
          <w:trHeight w:val="70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00010606010000000110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677,9</w:t>
            </w:r>
          </w:p>
        </w:tc>
      </w:tr>
      <w:tr>
        <w:trPr>
          <w:trHeight w:val="90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00010606033100000110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677,9</w:t>
            </w:r>
          </w:p>
        </w:tc>
      </w:tr>
      <w:tr>
        <w:trPr>
          <w:trHeight w:val="682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00011100000000000000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32,5</w:t>
            </w:r>
          </w:p>
        </w:tc>
      </w:tr>
      <w:tr>
        <w:trPr>
          <w:trHeight w:val="52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00011105030000000120</w:t>
            </w:r>
          </w:p>
        </w:tc>
        <w:tc>
          <w:tcPr>
            <w:tcW w:w="6661" w:type="dxa"/>
            <w:tcBorders>
              <w:bottom w:val="single" w:sz="8" w:space="0" w:color="000000"/>
              <w:insideH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государственной и муниципальной собственности 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11,1</w:t>
            </w:r>
          </w:p>
        </w:tc>
      </w:tr>
      <w:tr>
        <w:trPr>
          <w:trHeight w:val="446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00011109045100000120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 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21,4</w:t>
            </w:r>
          </w:p>
        </w:tc>
      </w:tr>
      <w:tr>
        <w:trPr>
          <w:trHeight w:val="281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2314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50</w:t>
            </w:r>
          </w:p>
        </w:tc>
      </w:tr>
      <w:tr>
        <w:trPr>
          <w:trHeight w:val="4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2314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,</w:t>
            </w: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50</w:t>
            </w:r>
          </w:p>
        </w:tc>
      </w:tr>
      <w:tr>
        <w:trPr>
          <w:trHeight w:val="337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20201000000000151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Дотации бюджетам поселений из ФФПП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564,0</w:t>
            </w:r>
          </w:p>
        </w:tc>
      </w:tr>
      <w:tr>
        <w:trPr>
          <w:trHeight w:val="168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20201001107710151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Дотации бюджетам поселений  из ФФПП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564,0</w:t>
            </w:r>
          </w:p>
        </w:tc>
      </w:tr>
      <w:tr>
        <w:trPr>
          <w:trHeight w:val="469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20203000000000151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>
        <w:trPr>
          <w:trHeight w:val="3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FFFFFF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20203015105118151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72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,</w:t>
            </w: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</w:tr>
      <w:tr>
        <w:trPr>
          <w:trHeight w:val="653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20203024107715151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Субвенции на реализацию гос.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</w:tr>
      <w:tr>
        <w:trPr>
          <w:trHeight w:val="29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20202999107601151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на софинансирование расходных обязательств по вопросам местного значения, выплачиваемые в зависимости от выполнения социально – экономических показателей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879.9</w:t>
            </w:r>
          </w:p>
        </w:tc>
      </w:tr>
      <w:tr>
        <w:trPr>
          <w:trHeight w:val="78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20204014100000151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3,4</w:t>
            </w:r>
          </w:p>
        </w:tc>
      </w:tr>
      <w:tr>
        <w:trPr>
          <w:trHeight w:val="360" w:hRule="atLeast"/>
        </w:trPr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20204014100000151</w:t>
            </w:r>
          </w:p>
        </w:tc>
        <w:tc>
          <w:tcPr>
            <w:tcW w:w="666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дорожной деятельности в отношении автомобильных дорог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155,0</w:t>
            </w:r>
          </w:p>
        </w:tc>
      </w:tr>
    </w:tbl>
    <w:p>
      <w:pPr>
        <w:pStyle w:val="Normal"/>
        <w:shd w:val="clear" w:color="auto" w:fill="FFFFFF"/>
        <w:jc w:val="both"/>
        <w:rPr/>
      </w:pPr>
      <w:r>
        <w:rPr>
          <w:rFonts w:cs="Arial" w:ascii="Arial" w:hAnsi="Arial"/>
          <w:color w:val="000000"/>
          <w:sz w:val="22"/>
          <w:szCs w:val="22"/>
        </w:rPr>
        <w:t> </w:t>
      </w:r>
    </w:p>
    <w:p>
      <w:pPr>
        <w:pStyle w:val="Normal"/>
        <w:shd w:val="clear" w:color="auto" w:fill="FFFFFF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"/>
        <w:shd w:val="clear" w:color="auto" w:fill="FFFFFF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"/>
        <w:shd w:val="clear" w:color="auto" w:fill="FFFFFF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"/>
        <w:shd w:val="clear" w:color="auto" w:fill="FFFFFF"/>
        <w:jc w:val="both"/>
        <w:rPr/>
      </w:pPr>
      <w:r>
        <w:rPr>
          <w:rFonts w:cs="Arial" w:ascii="Arial" w:hAnsi="Arial"/>
          <w:color w:val="000000"/>
        </w:rPr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2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                                 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___________ года № ___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5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 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"О бюджете Булгаковского сельского поселения на 2018 год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и плановый период 2019 и 2020 годов"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27.12.2017 г. № 46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Распределение расходов бюджета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Булгаковского сельского поселения по разделам, подразделам,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целевым статьям и видам расходов классификации расходов бюджетов Российской Федерации 2018 год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2222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22"/>
        <w:gridCol w:w="455"/>
        <w:gridCol w:w="467"/>
        <w:gridCol w:w="2087"/>
        <w:gridCol w:w="522"/>
        <w:gridCol w:w="522"/>
        <w:gridCol w:w="777"/>
        <w:gridCol w:w="1"/>
        <w:gridCol w:w="547"/>
        <w:gridCol w:w="1"/>
        <w:gridCol w:w="875"/>
        <w:gridCol w:w="1"/>
        <w:gridCol w:w="144"/>
      </w:tblGrid>
      <w:tr>
        <w:trPr>
          <w:trHeight w:val="255" w:hRule="atLeast"/>
        </w:trPr>
        <w:tc>
          <w:tcPr>
            <w:tcW w:w="58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6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3909" w:type="dxa"/>
            <w:gridSpan w:val="5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8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4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55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7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09" w:type="dxa"/>
            <w:gridSpan w:val="5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8" w:type="dxa"/>
            <w:gridSpan w:val="2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6" w:type="dxa"/>
            <w:gridSpan w:val="2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1471,7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1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1471,7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2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Обеспечение  деятельности  администрации Кочкуровского муниципального района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2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Взносы 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1161,1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1267,3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58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569,3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569,3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451,40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121,4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7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71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Комплексная программа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5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Мобилизационная  и вневойсковая подготовка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69,8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53,6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4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8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6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8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9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9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690,9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 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2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Проектирование, строительство (реконструкция)автомобильных дорог общего пользования имеющего круглогодичной связи с сетью автомобильных дорог общего пользования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88,9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62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54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8 9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землеустройству и землепользованию (утверждение генеральных планов поселений)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108,0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1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3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783,7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23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8" w:hRule="atLeast"/>
        </w:trPr>
        <w:tc>
          <w:tcPr>
            <w:tcW w:w="5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5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4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самоуправления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94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21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8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7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4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54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49" w:hRule="atLeast"/>
        </w:trPr>
        <w:tc>
          <w:tcPr>
            <w:tcW w:w="58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455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6" w:type="dxa"/>
            <w:gridSpan w:val="2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3222,4 </w:t>
            </w:r>
          </w:p>
        </w:tc>
        <w:tc>
          <w:tcPr>
            <w:tcW w:w="145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3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                                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___________ года № ___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6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 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"О бюджете Булгаковского сельского поселения на 2018 год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и плановый период 2019 и 2020 годов"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27.12.2017 г. № 46</w:t>
      </w:r>
    </w:p>
    <w:p>
      <w:pPr>
        <w:pStyle w:val="Normal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Распределение расходов бюджета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Булгаковского сельского поселения по разделам, подразделам,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целевым статьям и видам расходов классификации расходов бюджетов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Российской Федерации на плановый период 2019 и 2020 годов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</w:rPr>
        <w:t> </w:t>
      </w:r>
    </w:p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(тыс. рублей)</w:t>
      </w:r>
    </w:p>
    <w:tbl>
      <w:tblPr>
        <w:tblpPr w:bottomFromText="0" w:horzAnchor="text" w:leftFromText="45" w:rightFromText="45" w:tblpX="0" w:tblpY="0" w:topFromText="0" w:vertAnchor="text"/>
        <w:tblW w:w="12351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00"/>
        <w:gridCol w:w="606"/>
        <w:gridCol w:w="500"/>
        <w:gridCol w:w="467"/>
        <w:gridCol w:w="2167"/>
        <w:gridCol w:w="543"/>
        <w:gridCol w:w="542"/>
        <w:gridCol w:w="867"/>
        <w:gridCol w:w="537"/>
        <w:gridCol w:w="878"/>
        <w:gridCol w:w="142"/>
      </w:tblGrid>
      <w:tr>
        <w:trPr>
          <w:trHeight w:val="255" w:hRule="atLeast"/>
        </w:trPr>
        <w:tc>
          <w:tcPr>
            <w:tcW w:w="51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6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4119" w:type="dxa"/>
            <w:gridSpan w:val="4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37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6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00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67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119" w:type="dxa"/>
            <w:gridSpan w:val="4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37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8" w:type="dxa"/>
            <w:vMerge w:val="continue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Администрация Булгаковского сельского поселения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76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1471,7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96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1471,7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2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Обеспечение  деятельности  администрации Кочкуровского муниципального района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4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2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Взносы 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6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1161,1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1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1267,3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58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569,3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569,3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451,40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330,0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121,4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112,9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76010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7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71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</w:t>
            </w: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6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8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182,6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1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320,7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84,3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8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4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Комплексная программа по усилению борьбы с преступностью, противодействию терроризму, экстремизму и профилактике правонарушений на 2016-2019 годы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42300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16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53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Мобилизационная  и вневойсковая подготовка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9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72,1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9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Расходы на выплаты персоналу в целях обеспечения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69,8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Фонд оплаты труда работников государственных (муниципальных)органов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53,6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Взносы 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16,2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4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8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6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8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9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9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42120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690,9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в обеспечении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осуществления дорожной деятельности в соответствии с законодательством Российской Федерации 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2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Проектирование, строительство (реконструкция)автомобильных дорог общего пользования имеющего круглогодичной связи с сетью автомобильных дорог общего пользования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88,9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62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46,1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муниципального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13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8 9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Мероприятия по землеустройству и землепользованию (утверждение генеральных планов поселений)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555,9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108,0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1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0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6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104,5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33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02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783,7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23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tcBorders>
              <w:left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8" w:hRule="atLeast"/>
        </w:trPr>
        <w:tc>
          <w:tcPr>
            <w:tcW w:w="5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single" w:sz="8" w:space="0" w:color="000000"/>
              <w:right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51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1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самоуправления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94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5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6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5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8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07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49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61,0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8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24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</w:t>
            </w:r>
          </w:p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бюджета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45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330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/>
            </w:pPr>
            <w:r>
              <w:rPr>
                <w:rFonts w:cs="Arial" w:ascii="Arial" w:hAnsi="Arial"/>
                <w:color w:val="000000"/>
              </w:rPr>
              <w:t> </w:t>
            </w:r>
          </w:p>
        </w:tc>
      </w:tr>
      <w:tr>
        <w:trPr>
          <w:trHeight w:val="149" w:hRule="atLeast"/>
        </w:trPr>
        <w:tc>
          <w:tcPr>
            <w:tcW w:w="51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06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3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2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8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3222,4 </w:t>
            </w:r>
          </w:p>
        </w:tc>
        <w:tc>
          <w:tcPr>
            <w:tcW w:w="14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</w:tr>
    </w:tbl>
    <w:p>
      <w:pPr>
        <w:pStyle w:val="Normal"/>
        <w:jc w:val="right"/>
        <w:rPr/>
      </w:pPr>
      <w:r>
        <w:rPr>
          <w:rFonts w:cs="Arial" w:ascii="Arial" w:hAnsi="Arial"/>
          <w:sz w:val="20"/>
          <w:szCs w:val="20"/>
        </w:rPr>
        <w:t> </w:t>
      </w:r>
    </w:p>
    <w:p>
      <w:pPr>
        <w:pStyle w:val="Normal"/>
        <w:jc w:val="right"/>
        <w:rPr/>
      </w:pPr>
      <w:r>
        <w:rPr/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4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___________ года № ___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 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Приложение № 9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к решению Совета депутатов Булгаковского сельского поселения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"О бюджете Булгаковского сельского поселения на 2018 год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и плановый период 2019 и 2020 годов"</w:t>
      </w:r>
    </w:p>
    <w:p>
      <w:pPr>
        <w:pStyle w:val="3"/>
        <w:shd w:val="clear" w:color="auto" w:fill="FFFFFF"/>
        <w:spacing w:beforeAutospacing="0" w:before="0" w:afterAutospacing="0" w:after="0"/>
        <w:ind w:firstLine="709"/>
        <w:jc w:val="right"/>
        <w:rPr>
          <w:rFonts w:eastAsia="Times New Roman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4"/>
          <w:szCs w:val="24"/>
        </w:rPr>
        <w:t>от 27.12.2017 г. № 46</w:t>
      </w:r>
    </w:p>
    <w:p>
      <w:pPr>
        <w:pStyle w:val="Normal"/>
        <w:ind w:right="-545" w:hanging="0"/>
        <w:jc w:val="right"/>
        <w:rPr/>
      </w:pPr>
      <w:r>
        <w:rPr>
          <w:rFonts w:cs="Arial" w:ascii="Arial" w:hAnsi="Arial"/>
          <w:sz w:val="28"/>
          <w:szCs w:val="28"/>
        </w:rPr>
        <w:t> 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ИСТОЧНИКИ ВНТУРЕННЕГО ФИНАНСИРОВАНИЯ ДЕФИЦИТА БЮДЖЕТА</w:t>
      </w:r>
    </w:p>
    <w:p>
      <w:pPr>
        <w:pStyle w:val="4"/>
        <w:shd w:val="clear" w:color="auto" w:fill="FFFFFF"/>
        <w:spacing w:beforeAutospacing="0" w:before="0" w:afterAutospacing="0" w:after="0"/>
        <w:ind w:firstLine="709"/>
        <w:jc w:val="center"/>
        <w:rPr>
          <w:rFonts w:eastAsia="Times New Roman"/>
        </w:rPr>
      </w:pPr>
      <w:r>
        <w:rPr>
          <w:rFonts w:eastAsia="Times New Roman" w:cs="Arial" w:ascii="Arial" w:hAnsi="Arial"/>
          <w:color w:val="000000"/>
          <w:sz w:val="32"/>
          <w:szCs w:val="32"/>
        </w:rPr>
        <w:t>НА 2018 ГОД</w:t>
      </w:r>
    </w:p>
    <w:p>
      <w:pPr>
        <w:pStyle w:val="Normal"/>
        <w:jc w:val="right"/>
        <w:rPr/>
      </w:pPr>
      <w:r>
        <w:rPr>
          <w:rFonts w:cs="Arial" w:ascii="Arial" w:hAnsi="Arial"/>
        </w:rPr>
        <w:t>(тыс. руб)</w:t>
      </w:r>
    </w:p>
    <w:tbl>
      <w:tblPr>
        <w:tblpPr w:bottomFromText="0" w:horzAnchor="text" w:leftFromText="45" w:rightFromText="45" w:tblpX="0" w:tblpY="0" w:topFromText="0" w:vertAnchor="text"/>
        <w:tblW w:w="10260" w:type="dxa"/>
        <w:jc w:val="left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9"/>
        <w:gridCol w:w="6301"/>
        <w:gridCol w:w="1260"/>
      </w:tblGrid>
      <w:tr>
        <w:trPr>
          <w:trHeight w:val="315" w:hRule="atLeast"/>
        </w:trPr>
        <w:tc>
          <w:tcPr>
            <w:tcW w:w="2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</w:rPr>
              <w:t>Код</w:t>
            </w:r>
          </w:p>
        </w:tc>
        <w:tc>
          <w:tcPr>
            <w:tcW w:w="63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12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</w:rPr>
              <w:t>СУММА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424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ИСТОЧНИКИ ВНУТРЕННЕГО ФИНАНСИРОВАНИЯ ДЕФИЦИТОВ БЮДЖЕТОВ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321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Изменение остатков средств на счетах по учету средств бюджета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81,7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Увеличение остатков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-3140,7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3140,7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Увеличение прочих остатков денежных средств бюджетов муниципальных районов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en-US"/>
              </w:rPr>
              <w:t>-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>3140,7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b/>
                <w:bCs/>
                <w:color w:val="000000"/>
                <w:sz w:val="20"/>
                <w:szCs w:val="20"/>
              </w:rPr>
              <w:t xml:space="preserve">Уменьшение остатков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3222,4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000 01 05 02 01 00 0000 610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3222,4</w:t>
            </w:r>
          </w:p>
        </w:tc>
      </w:tr>
      <w:tr>
        <w:trPr>
          <w:trHeight w:val="315" w:hRule="atLeast"/>
        </w:trPr>
        <w:tc>
          <w:tcPr>
            <w:tcW w:w="2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6301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 </w:t>
            </w:r>
            <w:r>
              <w:rPr>
                <w:rFonts w:cs="Arial" w:ascii="Arial" w:hAnsi="Arial"/>
                <w:color w:val="000000"/>
                <w:sz w:val="20"/>
                <w:szCs w:val="20"/>
              </w:rPr>
              <w:t xml:space="preserve">Уменьшение прочих остатков денежных средств бюджетов муниципальных районов  </w:t>
            </w:r>
          </w:p>
        </w:tc>
        <w:tc>
          <w:tcPr>
            <w:tcW w:w="1260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shd w:val="clear" w:color="auto" w:fill="FFFFFF"/>
              <w:jc w:val="both"/>
              <w:rPr/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  <w:t>3222,4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"/>
        <w:rPr/>
      </w:pPr>
      <w:r>
        <w:rPr>
          <w:rFonts w:cs="Arial" w:ascii="Arial" w:hAnsi="Arial"/>
        </w:rPr>
        <w:t> </w:t>
      </w:r>
    </w:p>
    <w:p>
      <w:pPr>
        <w:pStyle w:val="NormalWeb"/>
        <w:spacing w:beforeAutospacing="1" w:afterAutospacing="1"/>
        <w:rPr/>
      </w:pPr>
      <w:r>
        <w:rPr/>
        <w:t> </w:t>
      </w:r>
    </w:p>
    <w:sectPr>
      <w:type w:val="nextPage"/>
      <w:pgSz w:w="11906" w:h="16838"/>
      <w:pgMar w:left="1260" w:right="386" w:header="0" w:top="360" w:footer="0" w:bottom="18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link w:val="10"/>
    <w:uiPriority w:val="9"/>
    <w:qFormat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link w:val="20"/>
    <w:uiPriority w:val="9"/>
    <w:qFormat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Normal"/>
    <w:link w:val="30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Normal"/>
    <w:link w:val="40"/>
    <w:uiPriority w:val="9"/>
    <w:qFormat/>
    <w:pPr>
      <w:spacing w:beforeAutospacing="1" w:afterAutospacing="1"/>
      <w:outlineLvl w:val="3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>
    <w:name w:val="Интернет-ссылка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800080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Cambria" w:hAnsi="Cambria"/>
      <w:b/>
      <w:bCs/>
      <w:color w:val="365F91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Pr>
      <w:rFonts w:ascii="Cambria" w:hAnsi="Cambria"/>
      <w:b/>
      <w:bCs/>
      <w:color w:val="4F81BD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Pr>
      <w:rFonts w:ascii="Cambria" w:hAnsi="Cambria"/>
      <w:b/>
      <w:bCs/>
      <w:color w:val="4F81BD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Pr>
      <w:rFonts w:ascii="Cambria" w:hAnsi="Cambria"/>
      <w:b/>
      <w:bCs/>
      <w:i/>
      <w:iCs/>
      <w:color w:val="4F81BD"/>
    </w:rPr>
  </w:style>
  <w:style w:type="character" w:styleId="Style11" w:customStyle="1">
    <w:name w:val="Основной текст с отступом Знак"/>
    <w:basedOn w:val="DefaultParagraphFont"/>
    <w:link w:val="a6"/>
    <w:uiPriority w:val="99"/>
    <w:semiHidden/>
    <w:qFormat/>
    <w:rPr/>
  </w:style>
  <w:style w:type="character" w:styleId="22" w:customStyle="1">
    <w:name w:val="Основной текст с отступом 2 Знак"/>
    <w:basedOn w:val="DefaultParagraphFont"/>
    <w:link w:val="21"/>
    <w:uiPriority w:val="99"/>
    <w:semiHidden/>
    <w:qFormat/>
    <w:rPr/>
  </w:style>
  <w:style w:type="character" w:styleId="Style12" w:customStyle="1">
    <w:name w:val="Текст выноски Знак"/>
    <w:basedOn w:val="DefaultParagraphFont"/>
    <w:link w:val="a8"/>
    <w:uiPriority w:val="99"/>
    <w:semiHidden/>
    <w:qFormat/>
    <w:rPr>
      <w:rFonts w:ascii="Tahoma" w:hAnsi="Tahoma" w:cs="Tahoma"/>
    </w:rPr>
  </w:style>
  <w:style w:type="character" w:styleId="ListLabel1">
    <w:name w:val="ListLabel 1"/>
    <w:qFormat/>
    <w:rPr>
      <w:rFonts w:ascii="Arial" w:hAnsi="Arial" w:cs="Arial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/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/>
  </w:style>
  <w:style w:type="paragraph" w:styleId="Style18">
    <w:name w:val="Body Text Indent"/>
    <w:basedOn w:val="Normal"/>
    <w:link w:val="a7"/>
    <w:uiPriority w:val="99"/>
    <w:semiHidden/>
    <w:unhideWhenUsed/>
    <w:pPr>
      <w:spacing w:before="0" w:after="120"/>
      <w:ind w:left="283" w:hanging="0"/>
    </w:pPr>
    <w:rPr/>
  </w:style>
  <w:style w:type="paragraph" w:styleId="BodyTextIndent2">
    <w:name w:val="Body Text Indent 2"/>
    <w:basedOn w:val="Normal"/>
    <w:link w:val="22"/>
    <w:uiPriority w:val="99"/>
    <w:semiHidden/>
    <w:unhideWhenUsed/>
    <w:qFormat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CharChar1CharChar1CharChar" w:customStyle="1">
    <w:name w:val="Char Char Знак Знак1 Char Char1 Знак Знак Char Char"/>
    <w:basedOn w:val="Normal"/>
    <w:qFormat/>
    <w:pPr>
      <w:spacing w:beforeAutospacing="1" w:afterAutospacing="1"/>
    </w:pPr>
    <w:rPr>
      <w:rFonts w:ascii="Tahoma" w:hAnsi="Tahoma" w:cs="Tahoma"/>
      <w:sz w:val="20"/>
      <w:szCs w:val="20"/>
    </w:rPr>
  </w:style>
  <w:style w:type="paragraph" w:styleId="ConsTitle" w:customStyle="1">
    <w:name w:val="ConsTitle"/>
    <w:basedOn w:val="Normal"/>
    <w:qFormat/>
    <w:pPr>
      <w:ind w:right="19772" w:hanging="0"/>
    </w:pPr>
    <w:rPr>
      <w:rFonts w:ascii="Arial" w:hAnsi="Arial" w:cs="Arial"/>
      <w:b/>
      <w:bCs/>
      <w:sz w:val="16"/>
      <w:szCs w:val="16"/>
    </w:rPr>
  </w:style>
  <w:style w:type="paragraph" w:styleId="ConsNormal" w:customStyle="1">
    <w:name w:val="ConsNormal"/>
    <w:basedOn w:val="Normal"/>
    <w:qFormat/>
    <w:pPr>
      <w:ind w:right="19772" w:firstLine="720"/>
    </w:pPr>
    <w:rPr>
      <w:rFonts w:ascii="Arial" w:hAnsi="Arial" w:cs="Arial"/>
      <w:sz w:val="20"/>
      <w:szCs w:val="20"/>
    </w:rPr>
  </w:style>
  <w:style w:type="paragraph" w:styleId="ConsNonformat" w:customStyle="1">
    <w:name w:val="ConsNonformat"/>
    <w:basedOn w:val="Normal"/>
    <w:qFormat/>
    <w:pPr>
      <w:ind w:right="19772" w:hanging="0"/>
    </w:pPr>
    <w:rPr>
      <w:rFonts w:ascii="Courier New" w:hAnsi="Courier New" w:cs="Courier New"/>
    </w:rPr>
  </w:style>
  <w:style w:type="paragraph" w:styleId="ConsPlusNormal" w:customStyle="1">
    <w:name w:val="ConsPlusNormal"/>
    <w:basedOn w:val="Normal"/>
    <w:qFormat/>
    <w:pPr>
      <w:ind w:firstLine="720"/>
    </w:pPr>
    <w:rPr>
      <w:rFonts w:ascii="Arial" w:hAnsi="Arial" w:cs="Arial"/>
      <w:sz w:val="20"/>
      <w:szCs w:val="20"/>
    </w:rPr>
  </w:style>
  <w:style w:type="paragraph" w:styleId="Style19" w:customStyle="1">
    <w:name w:val="Таблицы (моноширинный)"/>
    <w:basedOn w:val="Normal"/>
    <w:qFormat/>
    <w:pPr>
      <w:jc w:val="both"/>
    </w:pPr>
    <w:rPr>
      <w:rFonts w:ascii="Courier New" w:hAnsi="Courier New" w:cs="Courier New"/>
    </w:rPr>
  </w:style>
  <w:style w:type="paragraph" w:styleId="Style20" w:customStyle="1">
    <w:name w:val="Знак"/>
    <w:basedOn w:val="Normal"/>
    <w:qFormat/>
    <w:pPr/>
    <w:rPr>
      <w:rFonts w:ascii="Verdana" w:hAnsi="Verdana"/>
      <w:sz w:val="20"/>
      <w:szCs w:val="20"/>
    </w:rPr>
  </w:style>
  <w:style w:type="paragraph" w:styleId="Msochpdefault" w:customStyle="1">
    <w:name w:val="msochpdefault"/>
    <w:basedOn w:val="Normal"/>
    <w:qFormat/>
    <w:pPr>
      <w:spacing w:beforeAutospacing="1" w:afterAutospacing="1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nla-service.scli.ru:8080/rnla-links/ws/content/act/4ccb1168-ca18-41de-9885-7937dcc3d57a.html" TargetMode="External"/><Relationship Id="rId3" Type="http://schemas.openxmlformats.org/officeDocument/2006/relationships/hyperlink" Target="http://rnla-service.scli.ru:8080/rnla-links/ws/content/act/4ccb1168-ca18-41de-9885-7937dcc3d57a.html" TargetMode="External"/><Relationship Id="rId4" Type="http://schemas.openxmlformats.org/officeDocument/2006/relationships/hyperlink" Target="http://rnla-service.scli.ru:8080/rnla-links/ws/content/act/4ccb1168-ca18-41de-9885-7937dcc3d57a.html" TargetMode="External"/><Relationship Id="rId5" Type="http://schemas.openxmlformats.org/officeDocument/2006/relationships/hyperlink" Target="http://rnla-service.scli.ru:8080/rnla-links/ws/content/act/4ccb1168-ca18-41de-9885-7937dcc3d57a.html" TargetMode="External"/><Relationship Id="rId6" Type="http://schemas.openxmlformats.org/officeDocument/2006/relationships/hyperlink" Target="http://rnla-service.scli.ru:8080/rnla-links/ws/content/act/4ccb1168-ca18-41de-9885-7937dcc3d57a.html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LibreOffice/6.1.5.2$Windows_X86_64 LibreOffice_project/90f8dcf33c87b3705e78202e3df5142b201bd805</Application>
  <Pages>14</Pages>
  <Words>4882</Words>
  <Characters>30559</Characters>
  <CharactersWithSpaces>34481</CharactersWithSpaces>
  <Paragraphs>2558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2019-09-16T08:21:00Z</dcterms:created>
  <dc:creator>user</dc:creator>
  <dc:description/>
  <dc:language>ru-RU</dc:language>
  <cp:lastModifiedBy/>
  <dcterms:modified xsi:type="dcterms:W3CDTF">2019-09-16T11:28:40Z</dcterms:modified>
  <cp:revision>3</cp:revision>
  <dc:subject/>
  <dc:title>Приложение №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