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F176F" w:rsidRDefault="007671CE" w:rsidP="007671CE">
      <w:pPr>
        <w:jc w:val="center"/>
      </w:pPr>
      <w:r>
        <w:rPr>
          <w:noProof/>
          <w:lang w:eastAsia="ru-RU"/>
        </w:rPr>
        <w:drawing>
          <wp:inline distT="0" distB="0" distL="0" distR="0">
            <wp:extent cx="4791075" cy="552450"/>
            <wp:effectExtent l="0" t="0" r="9525" b="0"/>
            <wp:docPr id="1" name="Рисунок 1" descr="C:\Users\IgoshinaEV\Pictures\для универсальных баннеров\Лого в строчку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IgoshinaEV\Pictures\для универсальных баннеров\Лого в строчку.png"/>
                    <pic:cNvPicPr>
                      <a:picLocks noChangeAspect="1" noChangeArrowheads="1"/>
                    </pic:cNvPicPr>
                  </pic:nvPicPr>
                  <pic:blipFill>
                    <a:blip r:embed="rId4" cstate="print">
                      <a:extLst>
                        <a:ext uri="{28A0092B-C50C-407E-A947-70E740481C1C}">
                          <a14:useLocalDpi xmlns="" xmlns:wpc="http://schemas.microsoft.com/office/word/2010/wordprocessingCanvas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791075" cy="5524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052C0C" w:rsidRDefault="00052C0C" w:rsidP="00052C0C">
      <w:pPr>
        <w:spacing w:after="0" w:line="360" w:lineRule="auto"/>
        <w:ind w:firstLine="709"/>
        <w:jc w:val="center"/>
        <w:rPr>
          <w:rFonts w:ascii="Times New Roman" w:hAnsi="Times New Roman" w:cs="Times New Roman"/>
          <w:sz w:val="28"/>
          <w:szCs w:val="28"/>
        </w:rPr>
      </w:pPr>
    </w:p>
    <w:p w:rsidR="00A85320" w:rsidRPr="00F56C8F" w:rsidRDefault="003151CD" w:rsidP="00A85320">
      <w:pPr>
        <w:spacing w:line="360" w:lineRule="auto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bookmarkStart w:id="0" w:name="_GoBack"/>
      <w:r w:rsidRPr="00F56C8F">
        <w:rPr>
          <w:rFonts w:ascii="Times New Roman" w:hAnsi="Times New Roman" w:cs="Times New Roman"/>
          <w:b/>
          <w:bCs/>
          <w:sz w:val="28"/>
          <w:szCs w:val="28"/>
        </w:rPr>
        <w:t>В РОССИИ В 2,5 РАЗА БЫСТРЕЕ СТАЛИ СТАВИТЬ НЕДВИЖИМОСТЬ НА УЧЕТ</w:t>
      </w:r>
      <w:bookmarkEnd w:id="0"/>
    </w:p>
    <w:p w:rsidR="00A85320" w:rsidRPr="00CF505F" w:rsidRDefault="00A85320" w:rsidP="005468D7">
      <w:pPr>
        <w:spacing w:line="36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CF505F">
        <w:rPr>
          <w:rFonts w:ascii="Times New Roman" w:hAnsi="Times New Roman" w:cs="Times New Roman"/>
          <w:sz w:val="28"/>
          <w:szCs w:val="28"/>
        </w:rPr>
        <w:t>Средний срок постановки на государственн</w:t>
      </w:r>
      <w:r>
        <w:rPr>
          <w:rFonts w:ascii="Times New Roman" w:hAnsi="Times New Roman" w:cs="Times New Roman"/>
          <w:sz w:val="28"/>
          <w:szCs w:val="28"/>
        </w:rPr>
        <w:t>ый кадастровый учет сократился</w:t>
      </w:r>
      <w:r w:rsidR="000715E9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 xml:space="preserve">с десяти до четырех дней </w:t>
      </w:r>
      <w:r w:rsidRPr="00CF505F">
        <w:rPr>
          <w:rFonts w:ascii="Times New Roman" w:hAnsi="Times New Roman" w:cs="Times New Roman"/>
          <w:sz w:val="28"/>
          <w:szCs w:val="28"/>
        </w:rPr>
        <w:t xml:space="preserve">за пять лет  </w:t>
      </w:r>
    </w:p>
    <w:p w:rsidR="00A85320" w:rsidRPr="00CF505F" w:rsidRDefault="00A85320" w:rsidP="00A85320">
      <w:pPr>
        <w:spacing w:line="360" w:lineRule="auto"/>
        <w:ind w:firstLine="567"/>
        <w:jc w:val="both"/>
        <w:rPr>
          <w:rFonts w:ascii="Times New Roman" w:hAnsi="Times New Roman" w:cs="Times New Roman"/>
          <w:b/>
          <w:sz w:val="28"/>
          <w:szCs w:val="28"/>
        </w:rPr>
      </w:pPr>
      <w:r w:rsidRPr="00CF505F">
        <w:rPr>
          <w:rFonts w:ascii="Times New Roman" w:hAnsi="Times New Roman" w:cs="Times New Roman"/>
          <w:b/>
          <w:sz w:val="28"/>
          <w:szCs w:val="28"/>
        </w:rPr>
        <w:t>За последние пять лет средний срок постановки на государственный кадастровый учет снизился с десяти до четырех дней. Это стало возможным благодаря внедрению электронных сервисов и развитию различных форм ме</w:t>
      </w:r>
      <w:r>
        <w:rPr>
          <w:rFonts w:ascii="Times New Roman" w:hAnsi="Times New Roman" w:cs="Times New Roman"/>
          <w:b/>
          <w:sz w:val="28"/>
          <w:szCs w:val="28"/>
        </w:rPr>
        <w:t xml:space="preserve">жведомственного взаимодействия. </w:t>
      </w:r>
    </w:p>
    <w:p w:rsidR="00A85320" w:rsidRDefault="00A85320" w:rsidP="00A85320">
      <w:pPr>
        <w:spacing w:line="36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CF505F">
        <w:rPr>
          <w:rFonts w:ascii="Times New Roman" w:hAnsi="Times New Roman" w:cs="Times New Roman"/>
          <w:sz w:val="28"/>
          <w:szCs w:val="28"/>
        </w:rPr>
        <w:t xml:space="preserve">В 2014 году срок постановки объекта недвижимости на государственный кадастровый учет составлял десять календарных дней. К 2019 году его удалось сократить до четырех рабочих дней.  В текущем году быстрее всего поставить недвижимость на кадастровый учет можно в Республиках Мордовия и Северная Осетия, а также в Ставропольском крае – средний срок проведения процедуры ГКУ в этих регионах составляет всего 2 дня. </w:t>
      </w:r>
    </w:p>
    <w:p w:rsidR="00C04507" w:rsidRPr="00C04507" w:rsidRDefault="00C04507" w:rsidP="005468D7">
      <w:pPr>
        <w:spacing w:line="36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C04507">
        <w:rPr>
          <w:rFonts w:ascii="Times New Roman" w:hAnsi="Times New Roman" w:cs="Times New Roman"/>
          <w:i/>
          <w:sz w:val="28"/>
          <w:szCs w:val="28"/>
        </w:rPr>
        <w:t>«Кадастровый учет земельных участков и любой другой недвижимости необходим для того, чтобы закрепить право собственности. Если данные о недвижимости внесены в кадастр, государство выступает в роли свидетеля, подтверждающего права на объект и его расположение. В Республике Мордовия с 201</w:t>
      </w:r>
      <w:r w:rsidR="00AD0625">
        <w:rPr>
          <w:rFonts w:ascii="Times New Roman" w:hAnsi="Times New Roman" w:cs="Times New Roman"/>
          <w:i/>
          <w:sz w:val="28"/>
          <w:szCs w:val="28"/>
        </w:rPr>
        <w:t>7</w:t>
      </w:r>
      <w:r w:rsidRPr="00C04507">
        <w:rPr>
          <w:rFonts w:ascii="Times New Roman" w:hAnsi="Times New Roman" w:cs="Times New Roman"/>
          <w:i/>
          <w:sz w:val="28"/>
          <w:szCs w:val="28"/>
        </w:rPr>
        <w:t xml:space="preserve"> года средний срок постановки на государственный кадастровый учет составляет 2 дня, этот показатель поддерживается и сегодня</w:t>
      </w:r>
      <w:r>
        <w:rPr>
          <w:rFonts w:ascii="Times New Roman" w:hAnsi="Times New Roman" w:cs="Times New Roman"/>
          <w:b/>
          <w:sz w:val="28"/>
          <w:szCs w:val="28"/>
        </w:rPr>
        <w:t>»</w:t>
      </w:r>
      <w:r w:rsidRPr="00C04507">
        <w:rPr>
          <w:rFonts w:ascii="Times New Roman" w:hAnsi="Times New Roman" w:cs="Times New Roman"/>
          <w:sz w:val="28"/>
          <w:szCs w:val="28"/>
        </w:rPr>
        <w:t xml:space="preserve">, </w:t>
      </w:r>
      <w:r>
        <w:rPr>
          <w:rFonts w:ascii="Times New Roman" w:hAnsi="Times New Roman" w:cs="Times New Roman"/>
          <w:b/>
          <w:sz w:val="28"/>
          <w:szCs w:val="28"/>
        </w:rPr>
        <w:t xml:space="preserve">- </w:t>
      </w:r>
      <w:r w:rsidRPr="00C04507">
        <w:rPr>
          <w:rFonts w:ascii="Times New Roman" w:hAnsi="Times New Roman" w:cs="Times New Roman"/>
          <w:sz w:val="28"/>
          <w:szCs w:val="28"/>
        </w:rPr>
        <w:t>отметил</w:t>
      </w:r>
      <w:r>
        <w:rPr>
          <w:rFonts w:ascii="Times New Roman" w:hAnsi="Times New Roman" w:cs="Times New Roman"/>
          <w:b/>
          <w:sz w:val="28"/>
          <w:szCs w:val="28"/>
        </w:rPr>
        <w:t xml:space="preserve"> и.о. директора Кадастровой палаты по Республике Мордовия Михаил Сурков.</w:t>
      </w:r>
    </w:p>
    <w:p w:rsidR="00A85320" w:rsidRPr="00CF505F" w:rsidRDefault="00A85320" w:rsidP="00A85320">
      <w:pPr>
        <w:spacing w:line="36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CF505F">
        <w:rPr>
          <w:rFonts w:ascii="Times New Roman" w:hAnsi="Times New Roman" w:cs="Times New Roman"/>
          <w:sz w:val="28"/>
          <w:szCs w:val="28"/>
        </w:rPr>
        <w:t xml:space="preserve">В 22 субъектах РФ </w:t>
      </w:r>
      <w:r>
        <w:rPr>
          <w:rFonts w:ascii="Times New Roman" w:hAnsi="Times New Roman" w:cs="Times New Roman"/>
          <w:sz w:val="28"/>
          <w:szCs w:val="28"/>
        </w:rPr>
        <w:t xml:space="preserve">в среднем на кадастровый учет ставят в течение трех дней. </w:t>
      </w:r>
      <w:r w:rsidRPr="00CF505F">
        <w:rPr>
          <w:rFonts w:ascii="Times New Roman" w:hAnsi="Times New Roman" w:cs="Times New Roman"/>
          <w:sz w:val="28"/>
          <w:szCs w:val="28"/>
        </w:rPr>
        <w:t xml:space="preserve">Это Белгородская область, Брянская область, Калужская область, Курская область, Тульская область, Ярославская область, Ростовская область, </w:t>
      </w:r>
      <w:r w:rsidRPr="00CF505F">
        <w:rPr>
          <w:rFonts w:ascii="Times New Roman" w:hAnsi="Times New Roman" w:cs="Times New Roman"/>
          <w:sz w:val="28"/>
          <w:szCs w:val="28"/>
        </w:rPr>
        <w:lastRenderedPageBreak/>
        <w:t>Республика Башкортостан, Республика Марий Эл, Саратовская область, Чувашская Республика, Курганская область, Свердловская область, Тюменская область, Ханты-Мансийский АО, Челябинская область, Алтайский край, Забайкальский край, Приморский край, Республика Дагестан, Республика Ингушетия, Чеченская Республика</w:t>
      </w:r>
      <w:r>
        <w:rPr>
          <w:rFonts w:ascii="Times New Roman" w:hAnsi="Times New Roman" w:cs="Times New Roman"/>
          <w:sz w:val="28"/>
          <w:szCs w:val="28"/>
        </w:rPr>
        <w:t xml:space="preserve">. </w:t>
      </w:r>
      <w:r w:rsidRPr="00CF505F">
        <w:rPr>
          <w:rFonts w:ascii="Times New Roman" w:hAnsi="Times New Roman" w:cs="Times New Roman"/>
          <w:sz w:val="28"/>
          <w:szCs w:val="28"/>
        </w:rPr>
        <w:t xml:space="preserve">Немногим дольше – в течение четырех дней ставят на кадастровый учет еще в 19 регионах. </w:t>
      </w:r>
    </w:p>
    <w:p w:rsidR="00A85320" w:rsidRDefault="00A85320" w:rsidP="00A85320">
      <w:pPr>
        <w:spacing w:line="36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F2675B">
        <w:rPr>
          <w:rFonts w:ascii="Times New Roman" w:hAnsi="Times New Roman" w:cs="Times New Roman"/>
          <w:sz w:val="28"/>
          <w:szCs w:val="28"/>
        </w:rPr>
        <w:t>Согласно закону «О государственной регистрации недвижимости» постановка на кадастровый учет осуществляется в течение пяти рабочих дней с даты приема документов</w:t>
      </w:r>
      <w:r>
        <w:rPr>
          <w:rFonts w:ascii="Times New Roman" w:hAnsi="Times New Roman" w:cs="Times New Roman"/>
          <w:sz w:val="28"/>
          <w:szCs w:val="28"/>
        </w:rPr>
        <w:t xml:space="preserve"> органом регистрации прав</w:t>
      </w:r>
      <w:r w:rsidRPr="00F2675B">
        <w:rPr>
          <w:rFonts w:ascii="Times New Roman" w:hAnsi="Times New Roman" w:cs="Times New Roman"/>
          <w:sz w:val="28"/>
          <w:szCs w:val="28"/>
        </w:rPr>
        <w:t>.</w:t>
      </w:r>
      <w:r>
        <w:rPr>
          <w:rFonts w:ascii="Times New Roman" w:hAnsi="Times New Roman" w:cs="Times New Roman"/>
          <w:sz w:val="28"/>
          <w:szCs w:val="28"/>
        </w:rPr>
        <w:t xml:space="preserve"> П</w:t>
      </w:r>
      <w:r w:rsidRPr="00F2675B">
        <w:rPr>
          <w:rFonts w:ascii="Times New Roman" w:hAnsi="Times New Roman" w:cs="Times New Roman"/>
          <w:sz w:val="28"/>
          <w:szCs w:val="28"/>
        </w:rPr>
        <w:t xml:space="preserve">одать заявление о постановке недвижимости на кадастровый учет можно </w:t>
      </w:r>
      <w:r>
        <w:rPr>
          <w:rFonts w:ascii="Times New Roman" w:hAnsi="Times New Roman" w:cs="Times New Roman"/>
          <w:sz w:val="28"/>
          <w:szCs w:val="28"/>
        </w:rPr>
        <w:t xml:space="preserve">и </w:t>
      </w:r>
      <w:r w:rsidRPr="00F2675B">
        <w:rPr>
          <w:rFonts w:ascii="Times New Roman" w:hAnsi="Times New Roman" w:cs="Times New Roman"/>
          <w:sz w:val="28"/>
          <w:szCs w:val="28"/>
        </w:rPr>
        <w:t xml:space="preserve">в офисах многофункциональных центров. В таком случае, согласно действующему законодательству, процедура </w:t>
      </w:r>
      <w:r>
        <w:rPr>
          <w:rFonts w:ascii="Times New Roman" w:hAnsi="Times New Roman" w:cs="Times New Roman"/>
          <w:sz w:val="28"/>
          <w:szCs w:val="28"/>
        </w:rPr>
        <w:t xml:space="preserve">должна быть </w:t>
      </w:r>
      <w:r w:rsidRPr="00F2675B">
        <w:rPr>
          <w:rFonts w:ascii="Times New Roman" w:hAnsi="Times New Roman" w:cs="Times New Roman"/>
          <w:sz w:val="28"/>
          <w:szCs w:val="28"/>
        </w:rPr>
        <w:t>проведена в течение семи рабочих дней с момента получения документов МФЦ.</w:t>
      </w:r>
    </w:p>
    <w:p w:rsidR="00A85320" w:rsidRPr="00AA5BA4" w:rsidRDefault="00A85320" w:rsidP="00A85320">
      <w:pPr>
        <w:spacing w:line="36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 то же время, в</w:t>
      </w:r>
      <w:r w:rsidRPr="00CF505F">
        <w:rPr>
          <w:rFonts w:ascii="Times New Roman" w:hAnsi="Times New Roman" w:cs="Times New Roman"/>
          <w:sz w:val="28"/>
          <w:szCs w:val="28"/>
        </w:rPr>
        <w:t xml:space="preserve">недрение электронных сервисов в сферу государственных услуг позволили существенно сократить сроки постановки недвижимости на государственный кадастровый </w:t>
      </w:r>
      <w:r>
        <w:rPr>
          <w:rFonts w:ascii="Times New Roman" w:hAnsi="Times New Roman" w:cs="Times New Roman"/>
          <w:sz w:val="28"/>
          <w:szCs w:val="28"/>
        </w:rPr>
        <w:t>учет. В настоящее время действую</w:t>
      </w:r>
      <w:r w:rsidRPr="00CF505F">
        <w:rPr>
          <w:rFonts w:ascii="Times New Roman" w:hAnsi="Times New Roman" w:cs="Times New Roman"/>
          <w:sz w:val="28"/>
          <w:szCs w:val="28"/>
        </w:rPr>
        <w:t>т</w:t>
      </w:r>
      <w:r w:rsidR="000715E9">
        <w:rPr>
          <w:rFonts w:ascii="Times New Roman" w:hAnsi="Times New Roman" w:cs="Times New Roman"/>
          <w:sz w:val="28"/>
          <w:szCs w:val="28"/>
        </w:rPr>
        <w:t xml:space="preserve"> </w:t>
      </w:r>
      <w:hyperlink r:id="rId5" w:anchor="oformitnedv" w:history="1">
        <w:r w:rsidRPr="00184F95">
          <w:rPr>
            <w:rStyle w:val="a5"/>
            <w:rFonts w:ascii="Times New Roman" w:hAnsi="Times New Roman" w:cs="Times New Roman"/>
            <w:sz w:val="28"/>
            <w:szCs w:val="28"/>
          </w:rPr>
          <w:t>сервисы</w:t>
        </w:r>
      </w:hyperlink>
      <w:r>
        <w:rPr>
          <w:rFonts w:ascii="Times New Roman" w:hAnsi="Times New Roman" w:cs="Times New Roman"/>
          <w:sz w:val="28"/>
          <w:szCs w:val="28"/>
        </w:rPr>
        <w:t xml:space="preserve">, направленные </w:t>
      </w:r>
      <w:r w:rsidRPr="00CF505F">
        <w:rPr>
          <w:rFonts w:ascii="Times New Roman" w:hAnsi="Times New Roman" w:cs="Times New Roman"/>
          <w:sz w:val="28"/>
          <w:szCs w:val="28"/>
        </w:rPr>
        <w:t xml:space="preserve">на упрощение получения государственных услуг в сфере кадастрового учета и регистрации права. </w:t>
      </w:r>
    </w:p>
    <w:p w:rsidR="00A85320" w:rsidRDefault="00A85320" w:rsidP="00A85320">
      <w:pPr>
        <w:spacing w:line="360" w:lineRule="auto"/>
        <w:ind w:firstLine="567"/>
        <w:jc w:val="both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  <w:r w:rsidRPr="00CF505F">
        <w:rPr>
          <w:rFonts w:ascii="Times New Roman" w:hAnsi="Times New Roman" w:cs="Times New Roman"/>
          <w:sz w:val="28"/>
          <w:szCs w:val="28"/>
        </w:rPr>
        <w:t>Всего, п</w:t>
      </w:r>
      <w:r w:rsidRPr="00CF505F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о состоянию на начало 2019 года, в Едином государственном реестре недвижимости (ЕГРН) учтено 162,5 </w:t>
      </w:r>
      <w:proofErr w:type="gramStart"/>
      <w:r w:rsidRPr="00CF505F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млн</w:t>
      </w:r>
      <w:proofErr w:type="gramEnd"/>
      <w:r w:rsidRPr="00CF505F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объектов недвижимости. </w:t>
      </w:r>
    </w:p>
    <w:p w:rsidR="00A85320" w:rsidRPr="00DE6E0F" w:rsidRDefault="00A85320" w:rsidP="00A85320">
      <w:pPr>
        <w:spacing w:line="360" w:lineRule="auto"/>
        <w:ind w:firstLine="567"/>
        <w:jc w:val="both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В процессе проведения кадастрового учета в реестр вносятся основные </w:t>
      </w:r>
      <w:r w:rsidRPr="00DE6E0F">
        <w:rPr>
          <w:rFonts w:ascii="Times New Roman" w:hAnsi="Times New Roman" w:cs="Times New Roman"/>
          <w:sz w:val="28"/>
          <w:szCs w:val="28"/>
          <w:shd w:val="clear" w:color="auto" w:fill="FFFFFF"/>
        </w:rPr>
        <w:t>сведени</w:t>
      </w:r>
      <w:r>
        <w:rPr>
          <w:rFonts w:ascii="Times New Roman" w:hAnsi="Times New Roman" w:cs="Times New Roman"/>
          <w:sz w:val="28"/>
          <w:szCs w:val="28"/>
          <w:shd w:val="clear" w:color="auto" w:fill="FFFFFF"/>
        </w:rPr>
        <w:t>я</w:t>
      </w:r>
      <w:r w:rsidRPr="00DE6E0F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о земельных участках, зданиях, сооружениях, помещениях, машино-местах, об объектах незавершенного строительства, о единых недвижимых комплексах с их характеристиками, позволяющими определить их в качестве индивидуально-определенной вещи (например, сведения о местоположении границ, площади, номере кадастрового квартала, в котором расположен объект). Каждому объекту недвижимости, сведения о котором вносятся в реестр, присваивается уникальный кадастровый номер.</w:t>
      </w:r>
    </w:p>
    <w:p w:rsidR="00A85320" w:rsidRPr="00CF505F" w:rsidRDefault="00A85320" w:rsidP="00A85320">
      <w:pPr>
        <w:spacing w:line="36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CF505F">
        <w:rPr>
          <w:rFonts w:ascii="Times New Roman" w:hAnsi="Times New Roman" w:cs="Times New Roman"/>
          <w:sz w:val="28"/>
          <w:szCs w:val="28"/>
        </w:rPr>
        <w:lastRenderedPageBreak/>
        <w:t xml:space="preserve">Кадастровый учет может проводиться как одновременно с регистрацией права, так и </w:t>
      </w:r>
      <w:r>
        <w:rPr>
          <w:rFonts w:ascii="Times New Roman" w:hAnsi="Times New Roman" w:cs="Times New Roman"/>
          <w:sz w:val="28"/>
          <w:szCs w:val="28"/>
        </w:rPr>
        <w:t>без</w:t>
      </w:r>
      <w:r w:rsidRPr="00CF505F">
        <w:rPr>
          <w:rFonts w:ascii="Times New Roman" w:hAnsi="Times New Roman" w:cs="Times New Roman"/>
          <w:sz w:val="28"/>
          <w:szCs w:val="28"/>
        </w:rPr>
        <w:t xml:space="preserve"> нее. Например, кадастровый учет без </w:t>
      </w:r>
      <w:r>
        <w:rPr>
          <w:rFonts w:ascii="Times New Roman" w:hAnsi="Times New Roman" w:cs="Times New Roman"/>
          <w:sz w:val="28"/>
          <w:szCs w:val="28"/>
        </w:rPr>
        <w:t xml:space="preserve">одновременной </w:t>
      </w:r>
      <w:r w:rsidRPr="00CF505F">
        <w:rPr>
          <w:rFonts w:ascii="Times New Roman" w:hAnsi="Times New Roman" w:cs="Times New Roman"/>
          <w:sz w:val="28"/>
          <w:szCs w:val="28"/>
        </w:rPr>
        <w:t xml:space="preserve">регистрации права </w:t>
      </w:r>
      <w:r>
        <w:rPr>
          <w:rFonts w:ascii="Times New Roman" w:hAnsi="Times New Roman" w:cs="Times New Roman"/>
          <w:sz w:val="28"/>
          <w:szCs w:val="28"/>
        </w:rPr>
        <w:t>осуществляется</w:t>
      </w:r>
      <w:r w:rsidRPr="00CF505F">
        <w:rPr>
          <w:rFonts w:ascii="Times New Roman" w:hAnsi="Times New Roman" w:cs="Times New Roman"/>
          <w:sz w:val="28"/>
          <w:szCs w:val="28"/>
        </w:rPr>
        <w:t xml:space="preserve">, если </w:t>
      </w:r>
      <w:r>
        <w:rPr>
          <w:rFonts w:ascii="Times New Roman" w:hAnsi="Times New Roman" w:cs="Times New Roman"/>
          <w:sz w:val="28"/>
          <w:szCs w:val="28"/>
        </w:rPr>
        <w:t>в реестр вносятся</w:t>
      </w:r>
      <w:r w:rsidRPr="00CF505F">
        <w:rPr>
          <w:rFonts w:ascii="Times New Roman" w:hAnsi="Times New Roman" w:cs="Times New Roman"/>
          <w:sz w:val="28"/>
          <w:szCs w:val="28"/>
        </w:rPr>
        <w:t xml:space="preserve"> измен</w:t>
      </w:r>
      <w:r>
        <w:rPr>
          <w:rFonts w:ascii="Times New Roman" w:hAnsi="Times New Roman" w:cs="Times New Roman"/>
          <w:sz w:val="28"/>
          <w:szCs w:val="28"/>
        </w:rPr>
        <w:t>ения</w:t>
      </w:r>
      <w:r w:rsidR="000715E9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 xml:space="preserve">в </w:t>
      </w:r>
      <w:r w:rsidRPr="00CF505F">
        <w:rPr>
          <w:rFonts w:ascii="Times New Roman" w:hAnsi="Times New Roman" w:cs="Times New Roman"/>
          <w:sz w:val="28"/>
          <w:szCs w:val="28"/>
        </w:rPr>
        <w:t xml:space="preserve">характеристики объекта недвижимости </w:t>
      </w:r>
      <w:r>
        <w:rPr>
          <w:rFonts w:ascii="Times New Roman" w:hAnsi="Times New Roman" w:cs="Times New Roman"/>
          <w:sz w:val="28"/>
          <w:szCs w:val="28"/>
        </w:rPr>
        <w:t xml:space="preserve">(например, изменилась площадь земельного участка и местоположение его границ в результате межевания) </w:t>
      </w:r>
      <w:r w:rsidRPr="00CF505F">
        <w:rPr>
          <w:rFonts w:ascii="Times New Roman" w:hAnsi="Times New Roman" w:cs="Times New Roman"/>
          <w:sz w:val="28"/>
          <w:szCs w:val="28"/>
        </w:rPr>
        <w:t>или снесли объект недвижимости, право на который не было зарегистрировано. Если же</w:t>
      </w:r>
      <w:r>
        <w:rPr>
          <w:rFonts w:ascii="Times New Roman" w:hAnsi="Times New Roman" w:cs="Times New Roman"/>
          <w:sz w:val="28"/>
          <w:szCs w:val="28"/>
        </w:rPr>
        <w:t xml:space="preserve"> необходимо поставить на кадастровый учет жилой дом, расположенный на приусадебном земельном участке, </w:t>
      </w:r>
      <w:r w:rsidRPr="00CF505F">
        <w:rPr>
          <w:rFonts w:ascii="Times New Roman" w:hAnsi="Times New Roman" w:cs="Times New Roman"/>
          <w:sz w:val="28"/>
          <w:szCs w:val="28"/>
        </w:rPr>
        <w:t>кадастровый учет</w:t>
      </w:r>
      <w:r>
        <w:rPr>
          <w:rFonts w:ascii="Times New Roman" w:hAnsi="Times New Roman" w:cs="Times New Roman"/>
          <w:sz w:val="28"/>
          <w:szCs w:val="28"/>
        </w:rPr>
        <w:t xml:space="preserve"> такого дома будет осуществляться</w:t>
      </w:r>
      <w:r w:rsidRPr="00CF505F">
        <w:rPr>
          <w:rFonts w:ascii="Times New Roman" w:hAnsi="Times New Roman" w:cs="Times New Roman"/>
          <w:sz w:val="28"/>
          <w:szCs w:val="28"/>
        </w:rPr>
        <w:t xml:space="preserve"> с одновременной регистрацией прав</w:t>
      </w:r>
      <w:r>
        <w:rPr>
          <w:rFonts w:ascii="Times New Roman" w:hAnsi="Times New Roman" w:cs="Times New Roman"/>
          <w:sz w:val="28"/>
          <w:szCs w:val="28"/>
        </w:rPr>
        <w:t xml:space="preserve"> на него</w:t>
      </w:r>
      <w:r w:rsidRPr="00CF505F">
        <w:rPr>
          <w:rFonts w:ascii="Times New Roman" w:hAnsi="Times New Roman" w:cs="Times New Roman"/>
          <w:sz w:val="28"/>
          <w:szCs w:val="28"/>
        </w:rPr>
        <w:t>.</w:t>
      </w:r>
    </w:p>
    <w:sectPr w:rsidR="00A85320" w:rsidRPr="00CF505F" w:rsidSect="00426F26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7671CE"/>
    <w:rsid w:val="00052C0C"/>
    <w:rsid w:val="000715E9"/>
    <w:rsid w:val="00136AC6"/>
    <w:rsid w:val="0016474B"/>
    <w:rsid w:val="00192F71"/>
    <w:rsid w:val="001F515E"/>
    <w:rsid w:val="00233F0F"/>
    <w:rsid w:val="00235AA8"/>
    <w:rsid w:val="00260286"/>
    <w:rsid w:val="002726C2"/>
    <w:rsid w:val="00296A1C"/>
    <w:rsid w:val="002D0349"/>
    <w:rsid w:val="00313D6C"/>
    <w:rsid w:val="003151CD"/>
    <w:rsid w:val="003D275B"/>
    <w:rsid w:val="00411585"/>
    <w:rsid w:val="00426F26"/>
    <w:rsid w:val="00443C77"/>
    <w:rsid w:val="00462408"/>
    <w:rsid w:val="005468D7"/>
    <w:rsid w:val="00641686"/>
    <w:rsid w:val="00680FE4"/>
    <w:rsid w:val="007671CE"/>
    <w:rsid w:val="008E109D"/>
    <w:rsid w:val="00904919"/>
    <w:rsid w:val="00957EB9"/>
    <w:rsid w:val="00A77714"/>
    <w:rsid w:val="00A85320"/>
    <w:rsid w:val="00AC22C2"/>
    <w:rsid w:val="00AD0625"/>
    <w:rsid w:val="00AF0590"/>
    <w:rsid w:val="00BB4C3D"/>
    <w:rsid w:val="00C04507"/>
    <w:rsid w:val="00C613BF"/>
    <w:rsid w:val="00CD2DA2"/>
    <w:rsid w:val="00DA66D0"/>
    <w:rsid w:val="00E32699"/>
    <w:rsid w:val="00E95F7A"/>
    <w:rsid w:val="00EC4ECA"/>
    <w:rsid w:val="00F37CE2"/>
    <w:rsid w:val="00F66DB4"/>
    <w:rsid w:val="00FD1199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26F26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7671CE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7671CE"/>
    <w:rPr>
      <w:rFonts w:ascii="Tahoma" w:hAnsi="Tahoma" w:cs="Tahoma"/>
      <w:sz w:val="16"/>
      <w:szCs w:val="16"/>
    </w:rPr>
  </w:style>
  <w:style w:type="character" w:styleId="a5">
    <w:name w:val="Hyperlink"/>
    <w:basedOn w:val="a0"/>
    <w:uiPriority w:val="99"/>
    <w:unhideWhenUsed/>
    <w:rsid w:val="002D0349"/>
    <w:rPr>
      <w:color w:val="0000FF" w:themeColor="hyperlink"/>
      <w:u w:val="single"/>
    </w:rPr>
  </w:style>
  <w:style w:type="paragraph" w:styleId="a6">
    <w:name w:val="No Spacing"/>
    <w:uiPriority w:val="1"/>
    <w:qFormat/>
    <w:rsid w:val="001F515E"/>
    <w:pPr>
      <w:spacing w:after="0" w:line="240" w:lineRule="auto"/>
    </w:pPr>
    <w:rPr>
      <w:rFonts w:ascii="Calibri" w:eastAsia="Times New Roman" w:hAnsi="Calibri" w:cs="Times New Roman"/>
    </w:rPr>
  </w:style>
  <w:style w:type="paragraph" w:styleId="a7">
    <w:name w:val="Normal (Web)"/>
    <w:basedOn w:val="a"/>
    <w:uiPriority w:val="99"/>
    <w:unhideWhenUsed/>
    <w:rsid w:val="00296A1C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8">
    <w:name w:val="FollowedHyperlink"/>
    <w:basedOn w:val="a0"/>
    <w:uiPriority w:val="99"/>
    <w:semiHidden/>
    <w:unhideWhenUsed/>
    <w:rsid w:val="00E95F7A"/>
    <w:rPr>
      <w:color w:val="800080" w:themeColor="followedHyperlink"/>
      <w:u w:val="single"/>
    </w:rPr>
  </w:style>
  <w:style w:type="character" w:customStyle="1" w:styleId="apple-converted-space">
    <w:name w:val="apple-converted-space"/>
    <w:basedOn w:val="a0"/>
    <w:rsid w:val="00C04507"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7875032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0525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hyperlink" Target="https://kadastr.ru/site/sposoby/electronic.htm" TargetMode="Externa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13</TotalTime>
  <Pages>3</Pages>
  <Words>607</Words>
  <Characters>3465</Characters>
  <Application>Microsoft Office Word</Application>
  <DocSecurity>0</DocSecurity>
  <Lines>28</Lines>
  <Paragraphs>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4064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Игошина Екатерина Викторовна</dc:creator>
  <cp:lastModifiedBy>user</cp:lastModifiedBy>
  <cp:revision>5</cp:revision>
  <dcterms:created xsi:type="dcterms:W3CDTF">2019-09-11T08:38:00Z</dcterms:created>
  <dcterms:modified xsi:type="dcterms:W3CDTF">2019-09-11T11:39:00Z</dcterms:modified>
</cp:coreProperties>
</file>