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61A8" w:rsidRPr="00B268A4" w:rsidRDefault="00CE61A8" w:rsidP="00CE61A8">
      <w:pPr>
        <w:spacing w:line="240" w:lineRule="auto"/>
        <w:ind w:firstLine="708"/>
        <w:jc w:val="center"/>
        <w:rPr>
          <w:rFonts w:ascii="Arial" w:hAnsi="Arial" w:cs="Arial"/>
          <w:b/>
          <w:sz w:val="28"/>
          <w:szCs w:val="28"/>
        </w:rPr>
      </w:pPr>
      <w:r w:rsidRPr="00B268A4">
        <w:rPr>
          <w:rFonts w:ascii="Arial" w:hAnsi="Arial" w:cs="Arial"/>
          <w:b/>
          <w:sz w:val="28"/>
          <w:szCs w:val="28"/>
        </w:rPr>
        <w:t>РЕСПУБЛИКА МОРДОВИЯ</w:t>
      </w:r>
    </w:p>
    <w:p w:rsidR="00CE61A8" w:rsidRPr="00B268A4" w:rsidRDefault="00CE61A8" w:rsidP="00CE61A8">
      <w:pPr>
        <w:spacing w:line="240" w:lineRule="auto"/>
        <w:ind w:firstLine="708"/>
        <w:jc w:val="center"/>
        <w:rPr>
          <w:rFonts w:ascii="Arial" w:hAnsi="Arial" w:cs="Arial"/>
          <w:b/>
          <w:sz w:val="28"/>
          <w:szCs w:val="28"/>
        </w:rPr>
      </w:pPr>
      <w:r w:rsidRPr="00B268A4">
        <w:rPr>
          <w:rFonts w:ascii="Arial" w:hAnsi="Arial" w:cs="Arial"/>
          <w:b/>
          <w:sz w:val="28"/>
          <w:szCs w:val="28"/>
        </w:rPr>
        <w:t>КОЧКУРОВСКИЙ  МУНИЦИПАЛЬНЫЙ  РАЙОН</w:t>
      </w:r>
    </w:p>
    <w:p w:rsidR="00CE61A8" w:rsidRPr="00B268A4" w:rsidRDefault="00CE61A8" w:rsidP="00CE61A8">
      <w:pPr>
        <w:spacing w:line="240" w:lineRule="auto"/>
        <w:ind w:firstLine="708"/>
        <w:jc w:val="center"/>
        <w:rPr>
          <w:rFonts w:ascii="Arial" w:hAnsi="Arial" w:cs="Arial"/>
          <w:b/>
          <w:sz w:val="28"/>
          <w:szCs w:val="28"/>
        </w:rPr>
      </w:pPr>
      <w:r w:rsidRPr="00B268A4">
        <w:rPr>
          <w:rFonts w:ascii="Arial" w:hAnsi="Arial" w:cs="Arial"/>
          <w:b/>
          <w:sz w:val="28"/>
          <w:szCs w:val="28"/>
        </w:rPr>
        <w:t>АДМИНИСТРАЦИЯ СЕМИЛЕЙСКОГО</w:t>
      </w:r>
    </w:p>
    <w:p w:rsidR="00CE61A8" w:rsidRPr="00B268A4" w:rsidRDefault="00CE61A8" w:rsidP="00CE61A8">
      <w:pPr>
        <w:spacing w:line="240" w:lineRule="auto"/>
        <w:ind w:firstLine="708"/>
        <w:jc w:val="center"/>
        <w:rPr>
          <w:rFonts w:ascii="Arial" w:hAnsi="Arial" w:cs="Arial"/>
          <w:b/>
          <w:sz w:val="28"/>
          <w:szCs w:val="28"/>
        </w:rPr>
      </w:pPr>
      <w:r w:rsidRPr="00B268A4">
        <w:rPr>
          <w:rFonts w:ascii="Arial" w:hAnsi="Arial" w:cs="Arial"/>
          <w:b/>
          <w:sz w:val="28"/>
          <w:szCs w:val="28"/>
        </w:rPr>
        <w:t>СЕЛЬСКОГО ПОСЕЛЕНИЯ</w:t>
      </w:r>
    </w:p>
    <w:p w:rsidR="00CE61A8" w:rsidRPr="00B268A4" w:rsidRDefault="00CE61A8" w:rsidP="00CE61A8">
      <w:pPr>
        <w:spacing w:line="240" w:lineRule="auto"/>
        <w:jc w:val="center"/>
        <w:rPr>
          <w:rFonts w:ascii="Arial" w:hAnsi="Arial" w:cs="Arial"/>
          <w:b/>
          <w:sz w:val="28"/>
          <w:szCs w:val="28"/>
        </w:rPr>
      </w:pPr>
    </w:p>
    <w:p w:rsidR="00CE61A8" w:rsidRPr="00B268A4" w:rsidRDefault="00CE61A8" w:rsidP="00CE61A8">
      <w:pPr>
        <w:tabs>
          <w:tab w:val="left" w:pos="2835"/>
        </w:tabs>
        <w:spacing w:line="240" w:lineRule="auto"/>
        <w:jc w:val="center"/>
        <w:rPr>
          <w:rFonts w:ascii="Arial" w:hAnsi="Arial" w:cs="Arial"/>
          <w:b/>
          <w:sz w:val="28"/>
          <w:szCs w:val="28"/>
        </w:rPr>
      </w:pPr>
      <w:r w:rsidRPr="00B268A4">
        <w:rPr>
          <w:rFonts w:ascii="Arial" w:hAnsi="Arial" w:cs="Arial"/>
          <w:b/>
          <w:sz w:val="28"/>
          <w:szCs w:val="28"/>
        </w:rPr>
        <w:t>РАСПОРЯЖЕНИЕ</w:t>
      </w:r>
    </w:p>
    <w:p w:rsidR="00CE61A8" w:rsidRPr="00B268A4" w:rsidRDefault="00CE61A8" w:rsidP="00CE61A8">
      <w:pPr>
        <w:tabs>
          <w:tab w:val="left" w:pos="2835"/>
        </w:tabs>
        <w:jc w:val="center"/>
        <w:rPr>
          <w:rFonts w:ascii="Arial" w:hAnsi="Arial" w:cs="Arial"/>
          <w:b/>
          <w:sz w:val="28"/>
          <w:szCs w:val="28"/>
        </w:rPr>
      </w:pPr>
    </w:p>
    <w:p w:rsidR="00CE61A8" w:rsidRDefault="00CE61A8" w:rsidP="00CE61A8">
      <w:pPr>
        <w:tabs>
          <w:tab w:val="left" w:pos="2835"/>
        </w:tabs>
        <w:jc w:val="center"/>
        <w:rPr>
          <w:rFonts w:ascii="Arial" w:hAnsi="Arial" w:cs="Arial"/>
          <w:b/>
          <w:sz w:val="28"/>
          <w:szCs w:val="28"/>
        </w:rPr>
      </w:pPr>
      <w:r w:rsidRPr="00B268A4">
        <w:rPr>
          <w:rFonts w:ascii="Arial" w:hAnsi="Arial" w:cs="Arial"/>
          <w:b/>
          <w:sz w:val="28"/>
          <w:szCs w:val="28"/>
        </w:rPr>
        <w:t xml:space="preserve">№  </w:t>
      </w:r>
      <w:r>
        <w:rPr>
          <w:rFonts w:ascii="Arial" w:hAnsi="Arial" w:cs="Arial"/>
          <w:b/>
          <w:sz w:val="28"/>
          <w:szCs w:val="28"/>
        </w:rPr>
        <w:t>49</w:t>
      </w:r>
      <w:r w:rsidRPr="00B268A4">
        <w:rPr>
          <w:rFonts w:ascii="Arial" w:hAnsi="Arial" w:cs="Arial"/>
          <w:b/>
          <w:sz w:val="28"/>
          <w:szCs w:val="28"/>
        </w:rPr>
        <w:t xml:space="preserve">                                                      от  </w:t>
      </w:r>
      <w:r>
        <w:rPr>
          <w:rFonts w:ascii="Arial" w:hAnsi="Arial" w:cs="Arial"/>
          <w:b/>
          <w:sz w:val="28"/>
          <w:szCs w:val="28"/>
        </w:rPr>
        <w:t>31.07</w:t>
      </w:r>
      <w:r w:rsidRPr="00B268A4">
        <w:rPr>
          <w:rFonts w:ascii="Arial" w:hAnsi="Arial" w:cs="Arial"/>
          <w:b/>
          <w:sz w:val="28"/>
          <w:szCs w:val="28"/>
        </w:rPr>
        <w:t>.2019 г.</w:t>
      </w:r>
    </w:p>
    <w:p w:rsidR="00CE61A8" w:rsidRPr="00B268A4" w:rsidRDefault="00CE61A8" w:rsidP="00CE61A8">
      <w:pPr>
        <w:tabs>
          <w:tab w:val="left" w:pos="2835"/>
        </w:tabs>
        <w:jc w:val="center"/>
        <w:rPr>
          <w:rFonts w:ascii="Arial" w:hAnsi="Arial" w:cs="Arial"/>
          <w:b/>
          <w:sz w:val="28"/>
          <w:szCs w:val="28"/>
        </w:rPr>
      </w:pPr>
    </w:p>
    <w:p w:rsidR="00CE61A8" w:rsidRPr="00B268A4" w:rsidRDefault="00CE61A8" w:rsidP="00CE61A8">
      <w:pPr>
        <w:pStyle w:val="ConsPlusTitle"/>
        <w:jc w:val="center"/>
        <w:rPr>
          <w:rFonts w:ascii="Arial" w:hAnsi="Arial" w:cs="Arial"/>
          <w:sz w:val="28"/>
          <w:szCs w:val="28"/>
        </w:rPr>
      </w:pPr>
      <w:r w:rsidRPr="00B268A4">
        <w:rPr>
          <w:rFonts w:ascii="Arial" w:hAnsi="Arial" w:cs="Arial"/>
          <w:sz w:val="28"/>
          <w:szCs w:val="28"/>
        </w:rPr>
        <w:t xml:space="preserve">ОБ УТВЕРЖДЕНИИ ПОРЯДКА САНКЦИОНИРОВАНИЯ РАСХОДОВ БЮДЖЕТНЫХ УЧРЕЖДЕНИЙ </w:t>
      </w:r>
      <w:r>
        <w:rPr>
          <w:rFonts w:ascii="Arial" w:hAnsi="Arial" w:cs="Arial"/>
          <w:sz w:val="28"/>
          <w:szCs w:val="28"/>
        </w:rPr>
        <w:t xml:space="preserve">СЕМИЛЕЙСКОГО СЕЛЬСКОГО ПОСЕЛЕНИЯ </w:t>
      </w:r>
      <w:r w:rsidRPr="00B268A4">
        <w:rPr>
          <w:rFonts w:ascii="Arial" w:hAnsi="Arial" w:cs="Arial"/>
          <w:sz w:val="28"/>
          <w:szCs w:val="28"/>
        </w:rPr>
        <w:t xml:space="preserve"> </w:t>
      </w:r>
      <w:r>
        <w:rPr>
          <w:rFonts w:ascii="Arial" w:hAnsi="Arial" w:cs="Arial"/>
          <w:sz w:val="28"/>
          <w:szCs w:val="28"/>
        </w:rPr>
        <w:t>КОЧКУРОВСКОГО</w:t>
      </w:r>
      <w:r w:rsidRPr="00B268A4">
        <w:rPr>
          <w:rFonts w:ascii="Arial" w:hAnsi="Arial" w:cs="Arial"/>
          <w:sz w:val="28"/>
          <w:szCs w:val="28"/>
        </w:rPr>
        <w:t xml:space="preserve"> МУНИЦИПАЛЬНОГО РАЙОНА РЕСПУБЛИКИ МОРДОВИЯ И АВТОНОМНЫХ УЧРЕЖДЕНИЙ  </w:t>
      </w:r>
      <w:r>
        <w:rPr>
          <w:rFonts w:ascii="Arial" w:hAnsi="Arial" w:cs="Arial"/>
          <w:sz w:val="28"/>
          <w:szCs w:val="28"/>
        </w:rPr>
        <w:t>СЕМИЛЕЙСКОГО СЕЛЬСКОГО ПОСЕЛЕНИЯ КОЧКУРОВСКОГО</w:t>
      </w:r>
      <w:r w:rsidRPr="00B268A4">
        <w:rPr>
          <w:rFonts w:ascii="Arial" w:hAnsi="Arial" w:cs="Arial"/>
          <w:sz w:val="28"/>
          <w:szCs w:val="28"/>
        </w:rPr>
        <w:t xml:space="preserve"> МУНИЦИПАЛЬНОГО РАЙОНА РЕСПУБЛИКИ МОРДОВИЯ, ИСТОЧНИКОМ ФИНАНСОВОГО ОБЕСПЕЧЕНИЯ КОТОРЫХ ЯВЛЯЮТСЯ СУБСИДИИ, ПОЛУЧЕННЫЕ  В СООТВЕТСТВИИ С АБЗАЦЕМ ВТОРЫМ ПУНКТА 1 СТАТЬИ 78.1</w:t>
      </w:r>
      <w:proofErr w:type="gramStart"/>
      <w:r w:rsidRPr="00B268A4">
        <w:rPr>
          <w:rFonts w:ascii="Arial" w:hAnsi="Arial" w:cs="Arial"/>
          <w:sz w:val="28"/>
          <w:szCs w:val="28"/>
        </w:rPr>
        <w:t xml:space="preserve"> И</w:t>
      </w:r>
      <w:proofErr w:type="gramEnd"/>
      <w:r w:rsidRPr="00B268A4">
        <w:rPr>
          <w:rFonts w:ascii="Arial" w:hAnsi="Arial" w:cs="Arial"/>
          <w:sz w:val="28"/>
          <w:szCs w:val="28"/>
        </w:rPr>
        <w:t xml:space="preserve"> СТАТЬИ 78.2 БЮДЖЕТНОГО КОДЕКСА РОССИЙСКОЙ ФЕДЕРАЦИИ</w:t>
      </w:r>
    </w:p>
    <w:p w:rsidR="00CE61A8" w:rsidRPr="00B268A4" w:rsidRDefault="00CE61A8" w:rsidP="00CE61A8">
      <w:pPr>
        <w:pStyle w:val="ConsPlusTitle"/>
        <w:jc w:val="center"/>
        <w:rPr>
          <w:rFonts w:ascii="Arial" w:hAnsi="Arial" w:cs="Arial"/>
          <w:sz w:val="24"/>
          <w:szCs w:val="24"/>
        </w:rPr>
      </w:pPr>
    </w:p>
    <w:p w:rsidR="00CE61A8" w:rsidRDefault="00CE61A8" w:rsidP="00CE61A8">
      <w:pPr>
        <w:pStyle w:val="ConsPlusNormal"/>
        <w:ind w:firstLine="540"/>
        <w:jc w:val="both"/>
        <w:rPr>
          <w:rFonts w:ascii="Arial" w:hAnsi="Arial" w:cs="Arial"/>
          <w:sz w:val="24"/>
          <w:szCs w:val="24"/>
        </w:rPr>
      </w:pPr>
      <w:proofErr w:type="gramStart"/>
      <w:r w:rsidRPr="00B268A4">
        <w:rPr>
          <w:rFonts w:ascii="Arial" w:hAnsi="Arial" w:cs="Arial"/>
          <w:sz w:val="24"/>
          <w:szCs w:val="24"/>
        </w:rPr>
        <w:t>В  соответствии с абзацем  вторыми пункта 1статьи 78.1, статьи 78.2 Бюджетного кодекса Российской Федерации, частью 16 статьи 30 Федерального закона от 8 мая 2010 г.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частями 3.7 и 3.10 статьи 2 Федерального закона  от 3 ноября 2006 г. № 174-ФЗ «Об автономных</w:t>
      </w:r>
      <w:proofErr w:type="gramEnd"/>
      <w:r w:rsidRPr="00B268A4">
        <w:rPr>
          <w:rFonts w:ascii="Arial" w:hAnsi="Arial" w:cs="Arial"/>
          <w:sz w:val="24"/>
          <w:szCs w:val="24"/>
        </w:rPr>
        <w:t xml:space="preserve"> </w:t>
      </w:r>
      <w:proofErr w:type="gramStart"/>
      <w:r w:rsidRPr="00B268A4">
        <w:rPr>
          <w:rFonts w:ascii="Arial" w:hAnsi="Arial" w:cs="Arial"/>
          <w:sz w:val="24"/>
          <w:szCs w:val="24"/>
        </w:rPr>
        <w:t>учреждениях</w:t>
      </w:r>
      <w:proofErr w:type="gramEnd"/>
      <w:r w:rsidRPr="00B268A4">
        <w:rPr>
          <w:rFonts w:ascii="Arial" w:hAnsi="Arial" w:cs="Arial"/>
          <w:sz w:val="24"/>
          <w:szCs w:val="24"/>
        </w:rPr>
        <w:t>»</w:t>
      </w:r>
      <w:r>
        <w:rPr>
          <w:rFonts w:ascii="Arial" w:hAnsi="Arial" w:cs="Arial"/>
          <w:sz w:val="24"/>
          <w:szCs w:val="24"/>
        </w:rPr>
        <w:t>,</w:t>
      </w:r>
      <w:r w:rsidRPr="00B268A4">
        <w:rPr>
          <w:rFonts w:ascii="Arial" w:hAnsi="Arial" w:cs="Arial"/>
          <w:sz w:val="24"/>
          <w:szCs w:val="24"/>
        </w:rPr>
        <w:t xml:space="preserve"> </w:t>
      </w:r>
      <w:r>
        <w:rPr>
          <w:rFonts w:ascii="Arial" w:hAnsi="Arial" w:cs="Arial"/>
          <w:sz w:val="24"/>
          <w:szCs w:val="24"/>
        </w:rPr>
        <w:t>администрация Семилейского сельского поселения ПОСТАНОВЛЯЕТ</w:t>
      </w:r>
      <w:r w:rsidRPr="00B268A4">
        <w:rPr>
          <w:rFonts w:ascii="Arial" w:hAnsi="Arial" w:cs="Arial"/>
          <w:sz w:val="24"/>
          <w:szCs w:val="24"/>
        </w:rPr>
        <w:t>:</w:t>
      </w:r>
    </w:p>
    <w:p w:rsidR="00CE61A8" w:rsidRDefault="00CE61A8" w:rsidP="00CE61A8">
      <w:pPr>
        <w:pStyle w:val="ConsPlusNormal"/>
        <w:ind w:firstLine="540"/>
        <w:jc w:val="both"/>
        <w:rPr>
          <w:rFonts w:ascii="Arial" w:hAnsi="Arial" w:cs="Arial"/>
          <w:sz w:val="24"/>
          <w:szCs w:val="24"/>
        </w:rPr>
      </w:pPr>
    </w:p>
    <w:p w:rsidR="00CE61A8" w:rsidRDefault="00CE61A8" w:rsidP="00CE61A8">
      <w:pPr>
        <w:pStyle w:val="ConsPlusNormal"/>
        <w:ind w:firstLine="540"/>
        <w:jc w:val="both"/>
        <w:rPr>
          <w:rFonts w:ascii="Arial" w:hAnsi="Arial" w:cs="Arial"/>
          <w:sz w:val="24"/>
          <w:szCs w:val="24"/>
        </w:rPr>
      </w:pPr>
      <w:r>
        <w:rPr>
          <w:rFonts w:ascii="Arial" w:hAnsi="Arial" w:cs="Arial"/>
          <w:sz w:val="24"/>
          <w:szCs w:val="24"/>
        </w:rPr>
        <w:t>1.</w:t>
      </w:r>
      <w:r w:rsidRPr="00B268A4">
        <w:rPr>
          <w:rFonts w:ascii="Arial" w:hAnsi="Arial" w:cs="Arial"/>
          <w:sz w:val="24"/>
          <w:szCs w:val="24"/>
        </w:rPr>
        <w:t xml:space="preserve">Утвердить прилагаемый </w:t>
      </w:r>
      <w:hyperlink r:id="rId5" w:anchor="P38" w:history="1">
        <w:r w:rsidRPr="00B268A4">
          <w:rPr>
            <w:rStyle w:val="a3"/>
            <w:rFonts w:ascii="Arial" w:hAnsi="Arial" w:cs="Arial"/>
            <w:sz w:val="24"/>
            <w:szCs w:val="24"/>
          </w:rPr>
          <w:t>Порядок</w:t>
        </w:r>
      </w:hyperlink>
      <w:r w:rsidRPr="00B268A4">
        <w:rPr>
          <w:rFonts w:ascii="Arial" w:hAnsi="Arial" w:cs="Arial"/>
          <w:sz w:val="24"/>
          <w:szCs w:val="24"/>
        </w:rPr>
        <w:t xml:space="preserve"> санкционирования расходов бюджетных учреждений </w:t>
      </w:r>
      <w:r>
        <w:rPr>
          <w:rFonts w:ascii="Arial" w:hAnsi="Arial" w:cs="Arial"/>
          <w:sz w:val="24"/>
          <w:szCs w:val="24"/>
        </w:rPr>
        <w:t>Семилейского сельского поселения Кочкуровского</w:t>
      </w:r>
      <w:r w:rsidRPr="00B268A4">
        <w:rPr>
          <w:rFonts w:ascii="Arial" w:hAnsi="Arial" w:cs="Arial"/>
          <w:sz w:val="24"/>
          <w:szCs w:val="24"/>
        </w:rPr>
        <w:t xml:space="preserve"> муниципального района Республики Мордовия и автономных учреждений  </w:t>
      </w:r>
      <w:r>
        <w:rPr>
          <w:rFonts w:ascii="Arial" w:hAnsi="Arial" w:cs="Arial"/>
          <w:sz w:val="24"/>
          <w:szCs w:val="24"/>
        </w:rPr>
        <w:t>Семилейского сельского поселения Кочкуровского</w:t>
      </w:r>
      <w:r w:rsidRPr="00B268A4">
        <w:rPr>
          <w:rFonts w:ascii="Arial" w:hAnsi="Arial" w:cs="Arial"/>
          <w:sz w:val="24"/>
          <w:szCs w:val="24"/>
        </w:rPr>
        <w:t xml:space="preserve"> муниципального района Республики Мордовия, источником финансового обеспечения которых являются субсидии, полученные в соответствии с абзацем вторым пункта 1 статьи 78.1 и статьи 78.2 Бюджетного кодекса  Российской Федерации.</w:t>
      </w:r>
    </w:p>
    <w:p w:rsidR="00CE61A8" w:rsidRPr="00B268A4" w:rsidRDefault="00CE61A8" w:rsidP="00CE61A8">
      <w:pPr>
        <w:autoSpaceDE w:val="0"/>
        <w:autoSpaceDN w:val="0"/>
        <w:adjustRightInd w:val="0"/>
        <w:spacing w:after="0" w:line="240" w:lineRule="auto"/>
        <w:ind w:firstLine="540"/>
        <w:jc w:val="both"/>
        <w:outlineLvl w:val="0"/>
        <w:rPr>
          <w:rFonts w:ascii="Arial" w:hAnsi="Arial" w:cs="Arial"/>
          <w:sz w:val="24"/>
          <w:szCs w:val="24"/>
        </w:rPr>
      </w:pPr>
      <w:r>
        <w:rPr>
          <w:rFonts w:ascii="Arial" w:hAnsi="Arial" w:cs="Arial"/>
          <w:sz w:val="24"/>
          <w:szCs w:val="24"/>
        </w:rPr>
        <w:t xml:space="preserve">2. </w:t>
      </w:r>
      <w:proofErr w:type="gramStart"/>
      <w:r w:rsidRPr="00B268A4">
        <w:rPr>
          <w:rFonts w:ascii="Arial" w:hAnsi="Arial" w:cs="Arial"/>
          <w:sz w:val="24"/>
          <w:szCs w:val="24"/>
        </w:rPr>
        <w:t>Контроль за</w:t>
      </w:r>
      <w:proofErr w:type="gramEnd"/>
      <w:r w:rsidRPr="00B268A4">
        <w:rPr>
          <w:rFonts w:ascii="Arial" w:hAnsi="Arial" w:cs="Arial"/>
          <w:sz w:val="24"/>
          <w:szCs w:val="24"/>
        </w:rPr>
        <w:t xml:space="preserve"> исполнением настоящего </w:t>
      </w:r>
      <w:r>
        <w:rPr>
          <w:rFonts w:ascii="Arial" w:hAnsi="Arial" w:cs="Arial"/>
          <w:sz w:val="24"/>
          <w:szCs w:val="24"/>
        </w:rPr>
        <w:t>распоряжения</w:t>
      </w:r>
      <w:r w:rsidRPr="00B268A4">
        <w:rPr>
          <w:rFonts w:ascii="Arial" w:hAnsi="Arial" w:cs="Arial"/>
          <w:sz w:val="24"/>
          <w:szCs w:val="24"/>
        </w:rPr>
        <w:t xml:space="preserve"> </w:t>
      </w:r>
      <w:r>
        <w:rPr>
          <w:rFonts w:ascii="Arial" w:hAnsi="Arial" w:cs="Arial"/>
          <w:sz w:val="24"/>
          <w:szCs w:val="24"/>
        </w:rPr>
        <w:t>оставляю за собой</w:t>
      </w:r>
      <w:r w:rsidRPr="00B268A4">
        <w:rPr>
          <w:rFonts w:ascii="Arial" w:hAnsi="Arial" w:cs="Arial"/>
          <w:sz w:val="24"/>
          <w:szCs w:val="24"/>
        </w:rPr>
        <w:t>.</w:t>
      </w:r>
    </w:p>
    <w:p w:rsidR="00CE61A8" w:rsidRPr="00B268A4" w:rsidRDefault="00CE61A8" w:rsidP="00CE61A8">
      <w:pPr>
        <w:pStyle w:val="ConsPlusNormal"/>
        <w:ind w:firstLine="540"/>
        <w:jc w:val="both"/>
        <w:rPr>
          <w:rFonts w:ascii="Arial" w:hAnsi="Arial" w:cs="Arial"/>
          <w:sz w:val="24"/>
          <w:szCs w:val="24"/>
        </w:rPr>
      </w:pPr>
      <w:r>
        <w:rPr>
          <w:rFonts w:ascii="Arial" w:hAnsi="Arial" w:cs="Arial"/>
          <w:sz w:val="24"/>
          <w:szCs w:val="24"/>
        </w:rPr>
        <w:t xml:space="preserve">3. </w:t>
      </w:r>
      <w:r w:rsidRPr="00B268A4">
        <w:rPr>
          <w:rFonts w:ascii="Arial" w:hAnsi="Arial" w:cs="Arial"/>
          <w:sz w:val="24"/>
          <w:szCs w:val="24"/>
        </w:rPr>
        <w:t xml:space="preserve"> Настоящ</w:t>
      </w:r>
      <w:r>
        <w:rPr>
          <w:rFonts w:ascii="Arial" w:hAnsi="Arial" w:cs="Arial"/>
          <w:sz w:val="24"/>
          <w:szCs w:val="24"/>
        </w:rPr>
        <w:t>ее</w:t>
      </w:r>
      <w:r w:rsidRPr="00B268A4">
        <w:rPr>
          <w:rFonts w:ascii="Arial" w:hAnsi="Arial" w:cs="Arial"/>
          <w:sz w:val="24"/>
          <w:szCs w:val="24"/>
        </w:rPr>
        <w:t xml:space="preserve"> </w:t>
      </w:r>
      <w:r>
        <w:rPr>
          <w:rFonts w:ascii="Arial" w:hAnsi="Arial" w:cs="Arial"/>
          <w:sz w:val="24"/>
          <w:szCs w:val="24"/>
        </w:rPr>
        <w:t>распоряжение</w:t>
      </w:r>
      <w:r w:rsidRPr="00B268A4">
        <w:rPr>
          <w:rFonts w:ascii="Arial" w:hAnsi="Arial" w:cs="Arial"/>
          <w:sz w:val="24"/>
          <w:szCs w:val="24"/>
        </w:rPr>
        <w:t xml:space="preserve"> вступает в силу со дня его официального опубликования.</w:t>
      </w:r>
    </w:p>
    <w:p w:rsidR="00CE61A8" w:rsidRPr="00B268A4" w:rsidRDefault="00CE61A8" w:rsidP="00CE61A8">
      <w:pPr>
        <w:pStyle w:val="ConsPlusNormal"/>
        <w:jc w:val="both"/>
        <w:rPr>
          <w:rFonts w:ascii="Arial" w:hAnsi="Arial" w:cs="Arial"/>
          <w:sz w:val="24"/>
          <w:szCs w:val="24"/>
        </w:rPr>
      </w:pPr>
    </w:p>
    <w:p w:rsidR="00CE61A8" w:rsidRPr="00B268A4" w:rsidRDefault="00CE61A8" w:rsidP="00CE61A8">
      <w:pPr>
        <w:pStyle w:val="ConsPlusNormal"/>
        <w:jc w:val="both"/>
        <w:rPr>
          <w:rFonts w:ascii="Arial" w:hAnsi="Arial" w:cs="Arial"/>
          <w:sz w:val="24"/>
          <w:szCs w:val="24"/>
        </w:rPr>
      </w:pPr>
    </w:p>
    <w:p w:rsidR="00CE61A8" w:rsidRPr="00B268A4" w:rsidRDefault="00CE61A8" w:rsidP="00CE61A8">
      <w:pPr>
        <w:pStyle w:val="ConsPlusNormal"/>
        <w:ind w:firstLine="540"/>
        <w:jc w:val="right"/>
        <w:rPr>
          <w:rFonts w:ascii="Arial" w:hAnsi="Arial" w:cs="Arial"/>
          <w:sz w:val="24"/>
          <w:szCs w:val="24"/>
        </w:rPr>
      </w:pPr>
      <w:r w:rsidRPr="00B268A4">
        <w:rPr>
          <w:rFonts w:ascii="Arial" w:hAnsi="Arial" w:cs="Arial"/>
          <w:sz w:val="24"/>
          <w:szCs w:val="24"/>
        </w:rPr>
        <w:t>Глава Семилейского</w:t>
      </w:r>
    </w:p>
    <w:p w:rsidR="00CE61A8" w:rsidRPr="00B268A4" w:rsidRDefault="00CE61A8" w:rsidP="00CE61A8">
      <w:pPr>
        <w:pStyle w:val="ConsPlusNormal"/>
        <w:ind w:firstLine="540"/>
        <w:jc w:val="right"/>
        <w:rPr>
          <w:rFonts w:ascii="Arial" w:hAnsi="Arial" w:cs="Arial"/>
          <w:sz w:val="24"/>
          <w:szCs w:val="24"/>
        </w:rPr>
      </w:pPr>
      <w:r>
        <w:rPr>
          <w:rFonts w:ascii="Arial" w:hAnsi="Arial" w:cs="Arial"/>
          <w:sz w:val="24"/>
          <w:szCs w:val="24"/>
        </w:rPr>
        <w:t>с</w:t>
      </w:r>
      <w:r w:rsidRPr="00B268A4">
        <w:rPr>
          <w:rFonts w:ascii="Arial" w:hAnsi="Arial" w:cs="Arial"/>
          <w:sz w:val="24"/>
          <w:szCs w:val="24"/>
        </w:rPr>
        <w:t>ельского поселения</w:t>
      </w:r>
    </w:p>
    <w:p w:rsidR="00CE61A8" w:rsidRPr="00B268A4" w:rsidRDefault="00CE61A8" w:rsidP="00CE61A8">
      <w:pPr>
        <w:pStyle w:val="ConsPlusNormal"/>
        <w:ind w:firstLine="540"/>
        <w:jc w:val="right"/>
        <w:rPr>
          <w:rFonts w:ascii="Arial" w:hAnsi="Arial" w:cs="Arial"/>
          <w:sz w:val="24"/>
          <w:szCs w:val="24"/>
        </w:rPr>
      </w:pPr>
      <w:r w:rsidRPr="00B268A4">
        <w:rPr>
          <w:rFonts w:ascii="Arial" w:hAnsi="Arial" w:cs="Arial"/>
          <w:sz w:val="24"/>
          <w:szCs w:val="24"/>
        </w:rPr>
        <w:t xml:space="preserve">А.В. </w:t>
      </w:r>
      <w:proofErr w:type="spellStart"/>
      <w:r w:rsidRPr="00B268A4">
        <w:rPr>
          <w:rFonts w:ascii="Arial" w:hAnsi="Arial" w:cs="Arial"/>
          <w:sz w:val="24"/>
          <w:szCs w:val="24"/>
        </w:rPr>
        <w:t>Кудашкин</w:t>
      </w:r>
      <w:proofErr w:type="spellEnd"/>
    </w:p>
    <w:p w:rsidR="00CE61A8" w:rsidRPr="00B268A4" w:rsidRDefault="00CE61A8" w:rsidP="00CE61A8">
      <w:pPr>
        <w:spacing w:after="0" w:line="240" w:lineRule="auto"/>
        <w:rPr>
          <w:rFonts w:ascii="Arial" w:eastAsia="Times New Roman" w:hAnsi="Arial" w:cs="Arial"/>
          <w:b/>
          <w:sz w:val="24"/>
          <w:szCs w:val="24"/>
          <w:lang w:eastAsia="ru-RU"/>
        </w:rPr>
        <w:sectPr w:rsidR="00CE61A8" w:rsidRPr="00B268A4">
          <w:pgSz w:w="11906" w:h="16838"/>
          <w:pgMar w:top="851" w:right="849" w:bottom="992" w:left="1560" w:header="720" w:footer="720" w:gutter="0"/>
          <w:cols w:space="720"/>
        </w:sectPr>
      </w:pPr>
    </w:p>
    <w:p w:rsidR="00CE61A8" w:rsidRPr="00B268A4" w:rsidRDefault="00CE61A8" w:rsidP="00CE61A8">
      <w:pPr>
        <w:pStyle w:val="ConsPlusNormal"/>
        <w:jc w:val="right"/>
        <w:rPr>
          <w:rFonts w:ascii="Arial" w:hAnsi="Arial" w:cs="Arial"/>
          <w:sz w:val="24"/>
          <w:szCs w:val="24"/>
        </w:rPr>
      </w:pPr>
    </w:p>
    <w:p w:rsidR="00CE61A8" w:rsidRPr="00B268A4" w:rsidRDefault="00CE61A8" w:rsidP="00CE61A8">
      <w:pPr>
        <w:pStyle w:val="ConsPlusNormal"/>
        <w:jc w:val="both"/>
        <w:rPr>
          <w:rFonts w:ascii="Arial" w:hAnsi="Arial" w:cs="Arial"/>
          <w:sz w:val="24"/>
          <w:szCs w:val="24"/>
        </w:rPr>
      </w:pPr>
    </w:p>
    <w:p w:rsidR="00CE61A8" w:rsidRPr="00B268A4" w:rsidRDefault="00CE61A8" w:rsidP="00CE61A8">
      <w:pPr>
        <w:pStyle w:val="ConsPlusTitle"/>
        <w:jc w:val="center"/>
        <w:rPr>
          <w:rFonts w:ascii="Arial" w:hAnsi="Arial" w:cs="Arial"/>
          <w:sz w:val="24"/>
          <w:szCs w:val="24"/>
        </w:rPr>
      </w:pPr>
      <w:r w:rsidRPr="00B268A4">
        <w:rPr>
          <w:rFonts w:ascii="Arial" w:hAnsi="Arial" w:cs="Arial"/>
          <w:sz w:val="24"/>
          <w:szCs w:val="24"/>
        </w:rPr>
        <w:t xml:space="preserve">ПОРЯДОК САНКЦИОНИРОВАНИЯ РАСХОДОВ БЮДЖЕТНЫХ УЧРЕЖДЕНИЙ  </w:t>
      </w:r>
      <w:r>
        <w:rPr>
          <w:rFonts w:ascii="Arial" w:hAnsi="Arial" w:cs="Arial"/>
          <w:sz w:val="24"/>
          <w:szCs w:val="24"/>
        </w:rPr>
        <w:t>СЕМИЛЕЙСКОГО СЕЛЬСКОГО ПОСЕЛЕНИЯ КОЧКУРОВСКОГО</w:t>
      </w:r>
      <w:r w:rsidRPr="00B268A4">
        <w:rPr>
          <w:rFonts w:ascii="Arial" w:hAnsi="Arial" w:cs="Arial"/>
          <w:sz w:val="24"/>
          <w:szCs w:val="24"/>
        </w:rPr>
        <w:t xml:space="preserve"> МУНИЦИПАЛЬНОГО РАЙОНА РЕСПУБЛИКИ МОРДОВИЯ И АВТОНОМНЫХ УЧРЕЖДЕНИЙ  </w:t>
      </w:r>
      <w:r>
        <w:rPr>
          <w:rFonts w:ascii="Arial" w:hAnsi="Arial" w:cs="Arial"/>
          <w:sz w:val="24"/>
          <w:szCs w:val="24"/>
        </w:rPr>
        <w:t>СЕМИЛЕЙСКОГО СЕЛЬСКОГО ПОСЕЛЕНИЯ КОЧКУРОВСКОГО</w:t>
      </w:r>
      <w:r w:rsidRPr="00B268A4">
        <w:rPr>
          <w:rFonts w:ascii="Arial" w:hAnsi="Arial" w:cs="Arial"/>
          <w:sz w:val="24"/>
          <w:szCs w:val="24"/>
        </w:rPr>
        <w:t xml:space="preserve"> МУНИЦИПАЛЬНОГО РАЙОНА РЕСПУБЛИКИ МОРДОВИЯ, ИСТОЧНИКОМ ФИНАНСОВОГО ОБЕСПЕЧЕНИЯ КОТОРЫХ ЯВЛЯЮТСЯ СУБСИДИИ, ПОЛУЧЕННЫЕ  В СООТВЕТСТВИИ С АБЗАЦЕМ ВТОРЫМ ПУНКТА 1 СТАТЬИ 78.1</w:t>
      </w:r>
      <w:proofErr w:type="gramStart"/>
      <w:r w:rsidRPr="00B268A4">
        <w:rPr>
          <w:rFonts w:ascii="Arial" w:hAnsi="Arial" w:cs="Arial"/>
          <w:sz w:val="24"/>
          <w:szCs w:val="24"/>
        </w:rPr>
        <w:t xml:space="preserve"> И</w:t>
      </w:r>
      <w:proofErr w:type="gramEnd"/>
      <w:r w:rsidRPr="00B268A4">
        <w:rPr>
          <w:rFonts w:ascii="Arial" w:hAnsi="Arial" w:cs="Arial"/>
          <w:sz w:val="24"/>
          <w:szCs w:val="24"/>
        </w:rPr>
        <w:t xml:space="preserve"> СТАТЬИ 78.2 БЮДЖЕТНОГО КОДЕКСА РОССИЙСКОЙ ФЕДЕРАЦИИ</w:t>
      </w:r>
    </w:p>
    <w:p w:rsidR="00CE61A8" w:rsidRPr="00B268A4" w:rsidRDefault="00CE61A8" w:rsidP="00CE61A8">
      <w:pPr>
        <w:pStyle w:val="ConsPlusNormal"/>
        <w:jc w:val="both"/>
        <w:rPr>
          <w:rFonts w:ascii="Arial" w:hAnsi="Arial" w:cs="Arial"/>
          <w:sz w:val="24"/>
          <w:szCs w:val="24"/>
        </w:rPr>
      </w:pPr>
    </w:p>
    <w:p w:rsidR="00CE61A8" w:rsidRPr="00B268A4" w:rsidRDefault="00CE61A8" w:rsidP="00CE61A8">
      <w:pPr>
        <w:pStyle w:val="ConsPlusNormal"/>
        <w:jc w:val="both"/>
        <w:rPr>
          <w:rFonts w:ascii="Arial" w:hAnsi="Arial" w:cs="Arial"/>
          <w:sz w:val="24"/>
          <w:szCs w:val="24"/>
        </w:rPr>
      </w:pP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 xml:space="preserve">1. </w:t>
      </w:r>
      <w:proofErr w:type="gramStart"/>
      <w:r w:rsidRPr="00B268A4">
        <w:rPr>
          <w:rFonts w:ascii="Arial" w:hAnsi="Arial" w:cs="Arial"/>
          <w:sz w:val="24"/>
          <w:szCs w:val="24"/>
        </w:rPr>
        <w:t xml:space="preserve">Настоящий Порядок устанавливает процедуру санкционирования органом, осуществляющим открытие и ведение лицевых счетов, расходов  бюджетных учреждений  </w:t>
      </w:r>
      <w:r>
        <w:rPr>
          <w:rFonts w:ascii="Arial" w:hAnsi="Arial" w:cs="Arial"/>
          <w:sz w:val="24"/>
          <w:szCs w:val="24"/>
        </w:rPr>
        <w:t xml:space="preserve">Семилейского сельского поселения Кочкуровского </w:t>
      </w:r>
      <w:r w:rsidRPr="00B268A4">
        <w:rPr>
          <w:rFonts w:ascii="Arial" w:hAnsi="Arial" w:cs="Arial"/>
          <w:sz w:val="24"/>
          <w:szCs w:val="24"/>
        </w:rPr>
        <w:t xml:space="preserve">муниципального района Республики Мордовия и автономных учреждений </w:t>
      </w:r>
      <w:r>
        <w:rPr>
          <w:rFonts w:ascii="Arial" w:hAnsi="Arial" w:cs="Arial"/>
          <w:sz w:val="24"/>
          <w:szCs w:val="24"/>
        </w:rPr>
        <w:t xml:space="preserve">Семилейского сельского поселения Кочкуровского </w:t>
      </w:r>
      <w:r w:rsidRPr="00B268A4">
        <w:rPr>
          <w:rFonts w:ascii="Arial" w:hAnsi="Arial" w:cs="Arial"/>
          <w:sz w:val="24"/>
          <w:szCs w:val="24"/>
        </w:rPr>
        <w:t>муниципального района Республики Мордовия (далее – учреждения), источником финансового обеспечения которых являются субсидии, предоставленные в соответствии с абзацем вторым пункта 1 статьи 78.1 Бюджетного кодекса  Российской Федерации, а также  субсидии на</w:t>
      </w:r>
      <w:proofErr w:type="gramEnd"/>
      <w:r w:rsidRPr="00B268A4">
        <w:rPr>
          <w:rFonts w:ascii="Arial" w:hAnsi="Arial" w:cs="Arial"/>
          <w:sz w:val="24"/>
          <w:szCs w:val="24"/>
        </w:rPr>
        <w:t xml:space="preserve"> осуществление капитальных вложений в объекты государственной  собственности </w:t>
      </w:r>
      <w:r>
        <w:rPr>
          <w:rFonts w:ascii="Arial" w:hAnsi="Arial" w:cs="Arial"/>
          <w:sz w:val="24"/>
          <w:szCs w:val="24"/>
        </w:rPr>
        <w:t xml:space="preserve">Семилейского сельского поселения Кочкуровского </w:t>
      </w:r>
      <w:r w:rsidRPr="00B268A4">
        <w:rPr>
          <w:rFonts w:ascii="Arial" w:hAnsi="Arial" w:cs="Arial"/>
          <w:sz w:val="24"/>
          <w:szCs w:val="24"/>
        </w:rPr>
        <w:t>муниципального района Республики Мордовия, предоставленные в соответствии со статьей 78.2 Бюджетного кодекса Российской Федерации.</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 xml:space="preserve">2. Учет операций по санкционированию расходов, указанных в пункте 1 настоящего Порядка (далее </w:t>
      </w:r>
      <w:proofErr w:type="gramStart"/>
      <w:r w:rsidRPr="00B268A4">
        <w:rPr>
          <w:rFonts w:ascii="Arial" w:hAnsi="Arial" w:cs="Arial"/>
          <w:sz w:val="24"/>
          <w:szCs w:val="24"/>
        </w:rPr>
        <w:t>–ц</w:t>
      </w:r>
      <w:proofErr w:type="gramEnd"/>
      <w:r w:rsidRPr="00B268A4">
        <w:rPr>
          <w:rFonts w:ascii="Arial" w:hAnsi="Arial" w:cs="Arial"/>
          <w:sz w:val="24"/>
          <w:szCs w:val="24"/>
        </w:rPr>
        <w:t>елевые расходы), осуществляется на отдельных лицевых счетах учреждений, открытых в порядке, установленном органом, осуществляющим открытие и ведение лицевых счетов.</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 xml:space="preserve">3. Исполнительные органы государственной власти </w:t>
      </w:r>
      <w:r>
        <w:rPr>
          <w:rFonts w:ascii="Arial" w:hAnsi="Arial" w:cs="Arial"/>
          <w:sz w:val="24"/>
          <w:szCs w:val="24"/>
        </w:rPr>
        <w:t xml:space="preserve">Семилейского сельского поселения Кочкуровского </w:t>
      </w:r>
      <w:r w:rsidRPr="00B268A4">
        <w:rPr>
          <w:rFonts w:ascii="Arial" w:hAnsi="Arial" w:cs="Arial"/>
          <w:sz w:val="24"/>
          <w:szCs w:val="24"/>
        </w:rPr>
        <w:t>муниципального района Республики Мордовия, осуществляющие функции и полномочия учредителя в отношении учреждения (далее –органы-учредители), в течени</w:t>
      </w:r>
      <w:proofErr w:type="gramStart"/>
      <w:r w:rsidRPr="00B268A4">
        <w:rPr>
          <w:rFonts w:ascii="Arial" w:hAnsi="Arial" w:cs="Arial"/>
          <w:sz w:val="24"/>
          <w:szCs w:val="24"/>
        </w:rPr>
        <w:t>и</w:t>
      </w:r>
      <w:proofErr w:type="gramEnd"/>
      <w:r w:rsidRPr="00B268A4">
        <w:rPr>
          <w:rFonts w:ascii="Arial" w:hAnsi="Arial" w:cs="Arial"/>
          <w:sz w:val="24"/>
          <w:szCs w:val="24"/>
        </w:rPr>
        <w:t xml:space="preserve"> трех рабочих дней со дня доведения до них в установленном порядке лимитов бюджетных обязательств на очередной финансовый год представляют в орган, осуществляющий открытие  и ведение  лицевых счетов, Перечень субсидий на 20___ год по форме согласно приложению  к настоящему Порядку (далее </w:t>
      </w:r>
      <w:proofErr w:type="gramStart"/>
      <w:r w:rsidRPr="00B268A4">
        <w:rPr>
          <w:rFonts w:ascii="Arial" w:hAnsi="Arial" w:cs="Arial"/>
          <w:sz w:val="24"/>
          <w:szCs w:val="24"/>
        </w:rPr>
        <w:t>-П</w:t>
      </w:r>
      <w:proofErr w:type="gramEnd"/>
      <w:r w:rsidRPr="00B268A4">
        <w:rPr>
          <w:rFonts w:ascii="Arial" w:hAnsi="Arial" w:cs="Arial"/>
          <w:sz w:val="24"/>
          <w:szCs w:val="24"/>
        </w:rPr>
        <w:t>еречень субсидий), в котором отражаются указанные в пункте 1 настоящего Порядка субсидии учреждениям, предоставленные в соответствующем финансовом году.</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Перечень субсидий формируется  органом-учредителем в разрезе аналитических кодов, присвоенных им для учета операций с субсидиями (дале</w:t>
      </w:r>
      <w:proofErr w:type="gramStart"/>
      <w:r w:rsidRPr="00B268A4">
        <w:rPr>
          <w:rFonts w:ascii="Arial" w:hAnsi="Arial" w:cs="Arial"/>
          <w:sz w:val="24"/>
          <w:szCs w:val="24"/>
        </w:rPr>
        <w:t>е-</w:t>
      </w:r>
      <w:proofErr w:type="gramEnd"/>
      <w:r w:rsidRPr="00B268A4">
        <w:rPr>
          <w:rFonts w:ascii="Arial" w:hAnsi="Arial" w:cs="Arial"/>
          <w:sz w:val="24"/>
          <w:szCs w:val="24"/>
        </w:rPr>
        <w:t xml:space="preserve"> код субсидии) по каждой субсидии.</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4. Орган, осуществляющий открытие и ведение лицевых счетов, не позднее двух рабочих дней, следующих за днем предоставления Перечня субсидий, проверяет Перечень субсидий на соответствие установленной форме;</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5. В случае</w:t>
      </w:r>
      <w:proofErr w:type="gramStart"/>
      <w:r w:rsidRPr="00B268A4">
        <w:rPr>
          <w:rFonts w:ascii="Arial" w:hAnsi="Arial" w:cs="Arial"/>
          <w:sz w:val="24"/>
          <w:szCs w:val="24"/>
        </w:rPr>
        <w:t>,</w:t>
      </w:r>
      <w:proofErr w:type="gramEnd"/>
      <w:r w:rsidRPr="00B268A4">
        <w:rPr>
          <w:rFonts w:ascii="Arial" w:hAnsi="Arial" w:cs="Arial"/>
          <w:sz w:val="24"/>
          <w:szCs w:val="24"/>
        </w:rPr>
        <w:t xml:space="preserve"> если форма или информация, указанная в Перечне субсидий, не соответствует требованиям, установленным пунктами 3 и 4  настоящего Порядка, орган, осуществляющий открытие и ведение лицевых счетов, в срок, установленный пунктом 4 настоящего Порядка, возвращает органу-учредителю Перечень субсидий с указанием причин возврата. </w:t>
      </w:r>
    </w:p>
    <w:p w:rsidR="00CE61A8" w:rsidRPr="00B268A4" w:rsidRDefault="00CE61A8" w:rsidP="00CE61A8">
      <w:pPr>
        <w:pStyle w:val="ConsPlusNormal"/>
        <w:ind w:firstLine="540"/>
        <w:jc w:val="both"/>
        <w:rPr>
          <w:rFonts w:ascii="Arial" w:hAnsi="Arial" w:cs="Arial"/>
          <w:sz w:val="24"/>
          <w:szCs w:val="24"/>
        </w:rPr>
      </w:pPr>
      <w:proofErr w:type="gramStart"/>
      <w:r w:rsidRPr="00B268A4">
        <w:rPr>
          <w:rFonts w:ascii="Arial" w:hAnsi="Arial" w:cs="Arial"/>
          <w:sz w:val="24"/>
          <w:szCs w:val="24"/>
        </w:rPr>
        <w:t xml:space="preserve">В случае соответствия Перечня субсидий требованиям, установленным пунктами 3 и 4 Порядка, орган, осуществляющий открытие и ведение лицевых счетов, в срок, установленный пунктом 4  настоящего Порядка, регистрирует его в </w:t>
      </w:r>
      <w:r w:rsidRPr="00B268A4">
        <w:rPr>
          <w:rFonts w:ascii="Arial" w:hAnsi="Arial" w:cs="Arial"/>
          <w:sz w:val="24"/>
          <w:szCs w:val="24"/>
        </w:rPr>
        <w:lastRenderedPageBreak/>
        <w:t>автоматизированной информационной системе органа, осуществляющего открытие и ведение лицевых счетов (далее – автоматизированная информационная система), второй экземпляр возвращает органу-учредителю для дальнейшего доведения его до учреждения.</w:t>
      </w:r>
      <w:proofErr w:type="gramEnd"/>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При внесении в течени</w:t>
      </w:r>
      <w:proofErr w:type="gramStart"/>
      <w:r w:rsidRPr="00B268A4">
        <w:rPr>
          <w:rFonts w:ascii="Arial" w:hAnsi="Arial" w:cs="Arial"/>
          <w:sz w:val="24"/>
          <w:szCs w:val="24"/>
        </w:rPr>
        <w:t>и</w:t>
      </w:r>
      <w:proofErr w:type="gramEnd"/>
      <w:r w:rsidRPr="00B268A4">
        <w:rPr>
          <w:rFonts w:ascii="Arial" w:hAnsi="Arial" w:cs="Arial"/>
          <w:sz w:val="24"/>
          <w:szCs w:val="24"/>
        </w:rPr>
        <w:t xml:space="preserve"> финансового года изменений в Перечень субсидий орган-учредитель представляет в орган, осуществляющий открытие и ведение лицевых счетов, уточненный Перечень субсидий.</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 xml:space="preserve">6. </w:t>
      </w:r>
      <w:proofErr w:type="gramStart"/>
      <w:r w:rsidRPr="00B268A4">
        <w:rPr>
          <w:rFonts w:ascii="Arial" w:hAnsi="Arial" w:cs="Arial"/>
          <w:sz w:val="24"/>
          <w:szCs w:val="24"/>
        </w:rPr>
        <w:t>Санкционирование целевых расходов осуществляется на основании Сведений об операциях с целевыми субсидиями на 20__ год (код формы по ОКУД 0501016) (далее Сведения), формируемых согласно приложению 1 к установленному Министерством финансов Российской Федерации Порядку санкционирования расходов  бюджетных учреждений и  автономных учреждений, лицевые счета которым открыты в территориальных органах Федерального казначейства, источником финансового обеспечения которых  являются субсидии, полученные в соответствии с абзацем</w:t>
      </w:r>
      <w:proofErr w:type="gramEnd"/>
      <w:r w:rsidRPr="00B268A4">
        <w:rPr>
          <w:rFonts w:ascii="Arial" w:hAnsi="Arial" w:cs="Arial"/>
          <w:sz w:val="24"/>
          <w:szCs w:val="24"/>
        </w:rPr>
        <w:t xml:space="preserve"> вторым пункта 1 статьи 78.1 и статьи 78.2 Бюджетного кодекса Российской Федерации. </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Сведения направляются в орган, осуществляющий открытие и ведение лицевых счетов, в срок не позднее десяти рабочих дней со дня заключения соглашения (внесения изменений в соглашение) о предоставлении из республиканского бюджета Республики Мордовия (дале</w:t>
      </w:r>
      <w:proofErr w:type="gramStart"/>
      <w:r w:rsidRPr="00B268A4">
        <w:rPr>
          <w:rFonts w:ascii="Arial" w:hAnsi="Arial" w:cs="Arial"/>
          <w:sz w:val="24"/>
          <w:szCs w:val="24"/>
        </w:rPr>
        <w:t>е-</w:t>
      </w:r>
      <w:proofErr w:type="gramEnd"/>
      <w:r w:rsidRPr="00B268A4">
        <w:rPr>
          <w:rFonts w:ascii="Arial" w:hAnsi="Arial" w:cs="Arial"/>
          <w:sz w:val="24"/>
          <w:szCs w:val="24"/>
        </w:rPr>
        <w:t xml:space="preserve"> республиканский бюджет) учреждению субсидий, указанных в пункте 1 настоящего Порядка (далее соответственно –Соглашение, целевые субсидии).</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 xml:space="preserve"> 7. Формирование Сведений осуществляется в автоматизированной  информационной системе в форме электронного документа, подписываемого с использованием электронной цифровой подписи.</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 xml:space="preserve"> Формирование Сведений, содержащих сведения, составляющие государственную и иную охраняемую в соответствии с федеральными законами, нормативными правовыми актами Президента Российской Федерации и Правительства Российской Федерации тайну (далее </w:t>
      </w:r>
      <w:proofErr w:type="gramStart"/>
      <w:r w:rsidRPr="00B268A4">
        <w:rPr>
          <w:rFonts w:ascii="Arial" w:hAnsi="Arial" w:cs="Arial"/>
          <w:sz w:val="24"/>
          <w:szCs w:val="24"/>
        </w:rPr>
        <w:t>–г</w:t>
      </w:r>
      <w:proofErr w:type="gramEnd"/>
      <w:r w:rsidRPr="00B268A4">
        <w:rPr>
          <w:rFonts w:ascii="Arial" w:hAnsi="Arial" w:cs="Arial"/>
          <w:sz w:val="24"/>
          <w:szCs w:val="24"/>
        </w:rPr>
        <w:t>осударственная тайна), осуществляется с соблюдением требований, установленных законодательством Российской Федерации о государственной тайне, на бумажном носителе с созданием копии документа на машинном носители. Учреждение обеспечивает идентичность информации, содержащейся  на машинном носителе, с информацией, представленной на бумажном носителе.</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8. Сведения, сформированные учреждением, подписываются руководителем или иным уполномоченным лицом учреждения и утверждаются руководителем органа-учредителя или иным уполномоченным лицом.</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9.  Санкционирование целевых расходов обособленного подразделения осуществляется на основании Сведений, утвержденных руководителем учреждения, создавшего обособленное подразделение, или иным уполномоченным лицом учреждения.</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Учреждение направляет в орган, осуществляющий открытие и ведение лицевых счетов, Сведения, утвержденные органом-учредителем в соответствии с пунктом 8 настоящего Порядка, а также сформированные на их основании:</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Сведения, утвержденные руководителем или иным уп</w:t>
      </w:r>
      <w:r>
        <w:rPr>
          <w:rFonts w:ascii="Arial" w:hAnsi="Arial" w:cs="Arial"/>
          <w:sz w:val="24"/>
          <w:szCs w:val="24"/>
        </w:rPr>
        <w:t>олномоченным лицом учреждения (</w:t>
      </w:r>
      <w:r w:rsidRPr="00B268A4">
        <w:rPr>
          <w:rFonts w:ascii="Arial" w:hAnsi="Arial" w:cs="Arial"/>
          <w:sz w:val="24"/>
          <w:szCs w:val="24"/>
        </w:rPr>
        <w:t>без учета операций, осуществляемых обособленными подразделениями);</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 xml:space="preserve">Сведения для осуществления целевых расходов обособленным подразделением для каждого обособленного подразделения, осуществляющего операции с целевыми субсидиями, для последующего направления указанных Сведений в органы, осуществляющие открытие и ведение лицевых счетов, по месту открытия обособленным подразделениям лицевых счетов. </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lastRenderedPageBreak/>
        <w:t>10.  В Сведениях по каждой целевой субсидии указываются суммы планируемых поступлений и выплат по соответствующим кодам (составным частям кодов) бюджетной классификации.</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В Сведениях по каждой целевой субсидии указывается код целевой субсидии, определенный в соответствии с Перечнем субсидий на 20___ год.</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11.  При внесении изменений в показатели Сведений учреждение формирует новые Сведения, в которых указываются показатели с учетом внесенных изменений, в соответствии с положениями настоящего Порядка.</w:t>
      </w:r>
    </w:p>
    <w:p w:rsidR="00CE61A8" w:rsidRPr="00B268A4" w:rsidRDefault="00CE61A8" w:rsidP="00CE61A8">
      <w:pPr>
        <w:pStyle w:val="ConsPlusNormal"/>
        <w:ind w:firstLine="540"/>
        <w:jc w:val="both"/>
        <w:rPr>
          <w:rFonts w:ascii="Arial" w:hAnsi="Arial" w:cs="Arial"/>
          <w:sz w:val="24"/>
          <w:szCs w:val="24"/>
        </w:rPr>
      </w:pPr>
      <w:proofErr w:type="gramStart"/>
      <w:r w:rsidRPr="00B268A4">
        <w:rPr>
          <w:rFonts w:ascii="Arial" w:hAnsi="Arial" w:cs="Arial"/>
          <w:sz w:val="24"/>
          <w:szCs w:val="24"/>
        </w:rPr>
        <w:t>В случае уменьшения органом-учредителем планируемых поступлений или выплат сумма поступлений целевой субсидии, включая разрешенный к использованию остаток данной целевой субсидии, и сумма планируемых выплат, указанных в Сведениях  (с учетом вносимых изменений), не должны быть меньше сумм фактических выплат, отраженных на соответствующем лицевом счете учреждения на дату внесения изменений в Сведения по соответствующему коду субсидии.</w:t>
      </w:r>
      <w:proofErr w:type="gramEnd"/>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 xml:space="preserve">12. Основанием для разрешения использования сложившихся на начало текущего финансового года остатков целевых субсидий прошлых лет, являются утвержденные органом-учредителем Сведения, содержащие информацию об остатках субсидий, в отношении которых согласно решению органа-учредителя подтверждена потребность в направлении их на цели, ранее установленные условиями предоставления целевых субсидий (далее </w:t>
      </w:r>
      <w:proofErr w:type="gramStart"/>
      <w:r w:rsidRPr="00B268A4">
        <w:rPr>
          <w:rFonts w:ascii="Arial" w:hAnsi="Arial" w:cs="Arial"/>
          <w:sz w:val="24"/>
          <w:szCs w:val="24"/>
        </w:rPr>
        <w:t>–р</w:t>
      </w:r>
      <w:proofErr w:type="gramEnd"/>
      <w:r w:rsidRPr="00B268A4">
        <w:rPr>
          <w:rFonts w:ascii="Arial" w:hAnsi="Arial" w:cs="Arial"/>
          <w:sz w:val="24"/>
          <w:szCs w:val="24"/>
        </w:rPr>
        <w:t xml:space="preserve">азрешенный к использованию остаток целевых средств), направленные учреждением в орган, осуществляющий открытие и ведение лицевых счетов, не позднее 1 мая текущего финансового года или первого рабочего дня, следующего за указанной датой (30-й рабочий день со дня поступления средств от возврата дебиторской задолженности). </w:t>
      </w:r>
    </w:p>
    <w:p w:rsidR="00CE61A8" w:rsidRPr="00B268A4" w:rsidRDefault="00CE61A8" w:rsidP="00CE61A8">
      <w:pPr>
        <w:pStyle w:val="ConsPlusNormal"/>
        <w:ind w:firstLine="540"/>
        <w:jc w:val="both"/>
        <w:rPr>
          <w:rFonts w:ascii="Arial" w:hAnsi="Arial" w:cs="Arial"/>
          <w:sz w:val="24"/>
          <w:szCs w:val="24"/>
        </w:rPr>
      </w:pPr>
      <w:proofErr w:type="gramStart"/>
      <w:r w:rsidRPr="00B268A4">
        <w:rPr>
          <w:rFonts w:ascii="Arial" w:hAnsi="Arial" w:cs="Arial"/>
          <w:sz w:val="24"/>
          <w:szCs w:val="24"/>
        </w:rPr>
        <w:t>До получения Сведений, предусмотренных настоящим пунктом, орган, осуществляющий открытие и ведение лицевых счетов, учитывает не использованные на начало текущего финансового года остатки целевых субсидий прошлых лет, потребность в использовании которых не подтверждена, на отдельном лицевом счете учреждения без права расходования.</w:t>
      </w:r>
      <w:proofErr w:type="gramEnd"/>
    </w:p>
    <w:p w:rsidR="00CE61A8" w:rsidRPr="00B268A4" w:rsidRDefault="00CE61A8" w:rsidP="00CE61A8">
      <w:pPr>
        <w:pStyle w:val="ConsPlusNormal"/>
        <w:ind w:firstLine="540"/>
        <w:jc w:val="both"/>
        <w:rPr>
          <w:rFonts w:ascii="Arial" w:hAnsi="Arial" w:cs="Arial"/>
          <w:sz w:val="24"/>
          <w:szCs w:val="24"/>
        </w:rPr>
      </w:pPr>
      <w:proofErr w:type="gramStart"/>
      <w:r w:rsidRPr="00B268A4">
        <w:rPr>
          <w:rFonts w:ascii="Arial" w:hAnsi="Arial" w:cs="Arial"/>
          <w:sz w:val="24"/>
          <w:szCs w:val="24"/>
        </w:rPr>
        <w:t xml:space="preserve">Сумма разрешенного к использованию остатка целевых субсидий, указанная в представленных в соответствии с настоящим пунктом Сведениях, не должна превышать сумму остатка соответствующей целевой субсидии прошлых лет, учтенной на отдельном лицевом счете учреждения по состоянию на начало текущего финансового года без права расходования по соответствующему коду субсидии. </w:t>
      </w:r>
      <w:proofErr w:type="gramEnd"/>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13. Основанием для разрешения использования сумм возврата средств по выплатам, произведенным учреждениями за счет целевых субсидий до начала текущего финансового года, в отношении которых согласно решению органа-учредителя подтверждена потребность в направлении их на цели, ранее установленные целями предоставления целевых субсидий (дале</w:t>
      </w:r>
      <w:proofErr w:type="gramStart"/>
      <w:r w:rsidRPr="00B268A4">
        <w:rPr>
          <w:rFonts w:ascii="Arial" w:hAnsi="Arial" w:cs="Arial"/>
          <w:sz w:val="24"/>
          <w:szCs w:val="24"/>
        </w:rPr>
        <w:t>е-</w:t>
      </w:r>
      <w:proofErr w:type="gramEnd"/>
      <w:r w:rsidRPr="00B268A4">
        <w:rPr>
          <w:rFonts w:ascii="Arial" w:hAnsi="Arial" w:cs="Arial"/>
          <w:sz w:val="24"/>
          <w:szCs w:val="24"/>
        </w:rPr>
        <w:t xml:space="preserve"> суммы возврата дебиторской задолженности прошлых лет), являются утвержденные органом-учредителем Сведения, содержащие информацию о разрешенной к использованию сумме возврата дебиторской задолженности прошлых лет, направленные учреждением в орган, осуществляющий открытие и ведение лицевых счетов, не позднее 30 рабочего дня со дня </w:t>
      </w:r>
      <w:proofErr w:type="gramStart"/>
      <w:r w:rsidRPr="00B268A4">
        <w:rPr>
          <w:rFonts w:ascii="Arial" w:hAnsi="Arial" w:cs="Arial"/>
          <w:sz w:val="24"/>
          <w:szCs w:val="24"/>
        </w:rPr>
        <w:t>отражения суммы возврата дебиторской задолженности прошлых лет</w:t>
      </w:r>
      <w:proofErr w:type="gramEnd"/>
      <w:r w:rsidRPr="00B268A4">
        <w:rPr>
          <w:rFonts w:ascii="Arial" w:hAnsi="Arial" w:cs="Arial"/>
          <w:sz w:val="24"/>
          <w:szCs w:val="24"/>
        </w:rPr>
        <w:t xml:space="preserve"> на отдельном лицевом счете учреждения.</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 xml:space="preserve">До получения Сведений, предусмотренных настоящим пунктом, орган, осуществляющий открытие и ведение лицевых счетов, учитывает суммы возврата дебиторской задолженности прошлых лет, потребность в использовании которых  </w:t>
      </w:r>
      <w:r w:rsidRPr="00B268A4">
        <w:rPr>
          <w:rFonts w:ascii="Arial" w:hAnsi="Arial" w:cs="Arial"/>
          <w:sz w:val="24"/>
          <w:szCs w:val="24"/>
        </w:rPr>
        <w:lastRenderedPageBreak/>
        <w:t>не подтверждена, на отдельном  лицевом счете учреждения без права расходования.</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Суммы возврата дебиторской задолженности прошлых лет, потребность в которых подтверждена, указанные в Сведениях, предусмотренных настоящим пунктом, не должны превышать суммы дебиторской задолженности прошлых лет, учтенные на отдельном лицевом счете учреждения без права расходования по соответствующему коду субсидии.</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14. Орган, осуществляющий открытие и ведение лицевых счетов, осуществляет проверку Сведений на соответствие требованиям, установленным пунктами 8-13 настоящего Порядка, и в случае положительного результата проверки не позднее одного рабочего дня, следующего за днем поступления Сведений, отражает показатели Сведений на отдельном лицевом счете учреждения.</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В случае если Сведения не соответствуют требованиям, установленным пунктами   8-13  настоящего Порядка, орган, осуществляющий открытие и ведение лицевых счетов, в срок, установленный абзацем первым настоящего пункта, направляет в автоматизированной информационной системе учреждению Протокол (код формы по КФД 0531805) (дале</w:t>
      </w:r>
      <w:proofErr w:type="gramStart"/>
      <w:r w:rsidRPr="00B268A4">
        <w:rPr>
          <w:rFonts w:ascii="Arial" w:hAnsi="Arial" w:cs="Arial"/>
          <w:sz w:val="24"/>
          <w:szCs w:val="24"/>
        </w:rPr>
        <w:t>е-</w:t>
      </w:r>
      <w:proofErr w:type="gramEnd"/>
      <w:r w:rsidRPr="00B268A4">
        <w:rPr>
          <w:rFonts w:ascii="Arial" w:hAnsi="Arial" w:cs="Arial"/>
          <w:sz w:val="24"/>
          <w:szCs w:val="24"/>
        </w:rPr>
        <w:t xml:space="preserve"> Протокол), в котором  указывается причина возврата, или  возвращает учреждению экземпляры Сведений  на бумажном носителе, если они предоставлялись в форме документа на бумажном </w:t>
      </w:r>
      <w:proofErr w:type="gramStart"/>
      <w:r w:rsidRPr="00B268A4">
        <w:rPr>
          <w:rFonts w:ascii="Arial" w:hAnsi="Arial" w:cs="Arial"/>
          <w:sz w:val="24"/>
          <w:szCs w:val="24"/>
        </w:rPr>
        <w:t>носителе</w:t>
      </w:r>
      <w:proofErr w:type="gramEnd"/>
      <w:r w:rsidRPr="00B268A4">
        <w:rPr>
          <w:rFonts w:ascii="Arial" w:hAnsi="Arial" w:cs="Arial"/>
          <w:sz w:val="24"/>
          <w:szCs w:val="24"/>
        </w:rPr>
        <w:t>.</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 xml:space="preserve">15. </w:t>
      </w:r>
      <w:proofErr w:type="gramStart"/>
      <w:r w:rsidRPr="00B268A4">
        <w:rPr>
          <w:rFonts w:ascii="Arial" w:hAnsi="Arial" w:cs="Arial"/>
          <w:sz w:val="24"/>
          <w:szCs w:val="24"/>
        </w:rPr>
        <w:t>Учреждения при отсутствии по состоянию на 1 мая текущего финансового года  (30-й рабочий день со дня поступления средств от возврата  дебиторской задолженности) утвержденных Сведений, соответствующих положениям пунктов 12 и 13 настоящего Порядка, не позднее 1 июня текущего  финансового  года (35-го рабочего дня со дня поступления средств от возврата дебиторской  задолженности) перечисляют в доход муниципального района соответствующие неподтвержденные остатки  целевых средств</w:t>
      </w:r>
      <w:proofErr w:type="gramEnd"/>
      <w:r w:rsidRPr="00B268A4">
        <w:rPr>
          <w:rFonts w:ascii="Arial" w:hAnsi="Arial" w:cs="Arial"/>
          <w:sz w:val="24"/>
          <w:szCs w:val="24"/>
        </w:rPr>
        <w:t xml:space="preserve"> (соответствующие средства от возврата дебиторской задолженности).</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16. Для санкционирования целевых расходов учреждение направляет в орган, осуществляющий открытие и ведение лицевых счетов, платежные документы, установленные настоящим пунктом.</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В случае</w:t>
      </w:r>
      <w:proofErr w:type="gramStart"/>
      <w:r w:rsidRPr="00B268A4">
        <w:rPr>
          <w:rFonts w:ascii="Arial" w:hAnsi="Arial" w:cs="Arial"/>
          <w:sz w:val="24"/>
          <w:szCs w:val="24"/>
        </w:rPr>
        <w:t>,</w:t>
      </w:r>
      <w:proofErr w:type="gramEnd"/>
      <w:r w:rsidRPr="00B268A4">
        <w:rPr>
          <w:rFonts w:ascii="Arial" w:hAnsi="Arial" w:cs="Arial"/>
          <w:sz w:val="24"/>
          <w:szCs w:val="24"/>
        </w:rPr>
        <w:t xml:space="preserve"> если санкционирование целевых расходов  осуществляется Администрацией </w:t>
      </w:r>
      <w:r>
        <w:rPr>
          <w:rFonts w:ascii="Arial" w:hAnsi="Arial" w:cs="Arial"/>
          <w:sz w:val="24"/>
          <w:szCs w:val="24"/>
        </w:rPr>
        <w:t xml:space="preserve">Семилейского сельского поселения Кочкуровского </w:t>
      </w:r>
      <w:r w:rsidRPr="00B268A4">
        <w:rPr>
          <w:rFonts w:ascii="Arial" w:hAnsi="Arial" w:cs="Arial"/>
          <w:sz w:val="24"/>
          <w:szCs w:val="24"/>
        </w:rPr>
        <w:t>муниципального район  РМ, учреждение направляет платежные поручения, оформленные в соответствии с утвержденными Положением Центрального банка Российской Федерации Правилами осуществления перевода денежных средств, с учетом требований, установленных Положением о ведении счетов территориальных органов Федерального казначейства и финансовых органов субъектов Российской Федерации (муниципальных образований), органов управления государственными внебюджетными фондами Российской Федерации, утвержденным Центральным банком Российской Федерации и Министерством финансов  Российской Федерации.</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В случае</w:t>
      </w:r>
      <w:proofErr w:type="gramStart"/>
      <w:r w:rsidRPr="00B268A4">
        <w:rPr>
          <w:rFonts w:ascii="Arial" w:hAnsi="Arial" w:cs="Arial"/>
          <w:sz w:val="24"/>
          <w:szCs w:val="24"/>
        </w:rPr>
        <w:t>,</w:t>
      </w:r>
      <w:proofErr w:type="gramEnd"/>
      <w:r w:rsidRPr="00B268A4">
        <w:rPr>
          <w:rFonts w:ascii="Arial" w:hAnsi="Arial" w:cs="Arial"/>
          <w:sz w:val="24"/>
          <w:szCs w:val="24"/>
        </w:rPr>
        <w:t xml:space="preserve"> если санкционирование целевых расходов осуществляется Управлением Федерального казн</w:t>
      </w:r>
      <w:r>
        <w:rPr>
          <w:rFonts w:ascii="Arial" w:hAnsi="Arial" w:cs="Arial"/>
          <w:sz w:val="24"/>
          <w:szCs w:val="24"/>
        </w:rPr>
        <w:t>ачейства по Республике Мордовия</w:t>
      </w:r>
      <w:r w:rsidRPr="00B268A4">
        <w:rPr>
          <w:rFonts w:ascii="Arial" w:hAnsi="Arial" w:cs="Arial"/>
          <w:sz w:val="24"/>
          <w:szCs w:val="24"/>
        </w:rPr>
        <w:t xml:space="preserve">, учреждение направляет платежные документы, определенные установленными  Федеральным казначейством Порядком кассового обслуживания исполнения федерального бюджета, бюджетов субъектов Российской Федерации и местных бюджетов и порядок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и Правилами  обеспечения наличными денежными </w:t>
      </w:r>
      <w:proofErr w:type="gramStart"/>
      <w:r w:rsidRPr="00B268A4">
        <w:rPr>
          <w:rFonts w:ascii="Arial" w:hAnsi="Arial" w:cs="Arial"/>
          <w:sz w:val="24"/>
          <w:szCs w:val="24"/>
        </w:rPr>
        <w:t xml:space="preserve">средствами </w:t>
      </w:r>
      <w:r w:rsidRPr="00B268A4">
        <w:rPr>
          <w:rFonts w:ascii="Arial" w:hAnsi="Arial" w:cs="Arial"/>
          <w:sz w:val="24"/>
          <w:szCs w:val="24"/>
        </w:rPr>
        <w:lastRenderedPageBreak/>
        <w:t xml:space="preserve">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 (далее соответственно – Порядок кассового обслуживания, Правила обеспечения наличными денежными средствами).   </w:t>
      </w:r>
      <w:proofErr w:type="gramEnd"/>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В случае</w:t>
      </w:r>
      <w:proofErr w:type="gramStart"/>
      <w:r w:rsidRPr="00B268A4">
        <w:rPr>
          <w:rFonts w:ascii="Arial" w:hAnsi="Arial" w:cs="Arial"/>
          <w:sz w:val="24"/>
          <w:szCs w:val="24"/>
        </w:rPr>
        <w:t>,</w:t>
      </w:r>
      <w:proofErr w:type="gramEnd"/>
      <w:r w:rsidRPr="00B268A4">
        <w:rPr>
          <w:rFonts w:ascii="Arial" w:hAnsi="Arial" w:cs="Arial"/>
          <w:sz w:val="24"/>
          <w:szCs w:val="24"/>
        </w:rPr>
        <w:t xml:space="preserve"> если санкционирование целевых расходов, связанных с поставкой товаров, выполнением работ, оказание услуг, учреждение направляет в орган,  осуществляющий открытие и ведение лицевых счетов, вместе с платежным документом копии указанных в нем договора (контракта), а также иных документов, подтверждающих факт поставки товаров, выполнения работ, оказания услуг, установленных Порядком санкционирования денежных обязательств получателей средств бюджета и администраторов источников финансирования дефицита бюджета, утвержденным приказом финансового управления администрации </w:t>
      </w:r>
      <w:r>
        <w:rPr>
          <w:rFonts w:ascii="Arial" w:hAnsi="Arial" w:cs="Arial"/>
          <w:sz w:val="24"/>
          <w:szCs w:val="24"/>
        </w:rPr>
        <w:t xml:space="preserve">Семилейского сельского поселения Кочкуровского </w:t>
      </w:r>
      <w:r w:rsidRPr="00B268A4">
        <w:rPr>
          <w:rFonts w:ascii="Arial" w:hAnsi="Arial" w:cs="Arial"/>
          <w:sz w:val="24"/>
          <w:szCs w:val="24"/>
        </w:rPr>
        <w:t>муниципального района РМ (дале</w:t>
      </w:r>
      <w:proofErr w:type="gramStart"/>
      <w:r w:rsidRPr="00B268A4">
        <w:rPr>
          <w:rFonts w:ascii="Arial" w:hAnsi="Arial" w:cs="Arial"/>
          <w:sz w:val="24"/>
          <w:szCs w:val="24"/>
        </w:rPr>
        <w:t>е-</w:t>
      </w:r>
      <w:proofErr w:type="gramEnd"/>
      <w:r w:rsidRPr="00B268A4">
        <w:rPr>
          <w:rFonts w:ascii="Arial" w:hAnsi="Arial" w:cs="Arial"/>
          <w:sz w:val="24"/>
          <w:szCs w:val="24"/>
        </w:rPr>
        <w:t xml:space="preserve"> документ- основание).</w:t>
      </w:r>
    </w:p>
    <w:p w:rsidR="00CE61A8" w:rsidRPr="00B268A4" w:rsidRDefault="00CE61A8" w:rsidP="00CE61A8">
      <w:pPr>
        <w:pStyle w:val="ConsPlusNormal"/>
        <w:ind w:firstLine="540"/>
        <w:jc w:val="both"/>
        <w:rPr>
          <w:rFonts w:ascii="Arial" w:hAnsi="Arial" w:cs="Arial"/>
          <w:sz w:val="24"/>
          <w:szCs w:val="24"/>
        </w:rPr>
      </w:pPr>
      <w:proofErr w:type="gramStart"/>
      <w:r w:rsidRPr="00B268A4">
        <w:rPr>
          <w:rFonts w:ascii="Arial" w:hAnsi="Arial" w:cs="Arial"/>
          <w:sz w:val="24"/>
          <w:szCs w:val="24"/>
        </w:rPr>
        <w:t>Копии документов-оснований направляются в форме электронной копии документа-основания на бумажном носителе, созданной посредством его сканирования, или электронного документа, подтвержденной электронной подписью руководителя или иного уполномоченного лица учреждения.</w:t>
      </w:r>
      <w:proofErr w:type="gramEnd"/>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Представление платежных документов и документов-оснований, содержащих сведения, составляющих государственную тайну, осуществляется  в соответствии с настоящим Порядком с соблюдением Законодательства Российской Федерации о государственной тайне.</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17. При санкционировании целевых расходов орган, осуществляющий открытие и ведение лицевых счетов, проверяет платежные документы и документы-основания по следующим направлениям:</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1) соответствие платежных документов требованиям нормативных правовых актов, указанных в пункте 16 настоящего Порядка;</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2) наличие в платежном документе кодов бюджетной классификации, по которым необходимо произвести кассовую выплату, и сода субсидии, а также их соответствие кодам бюджетной классификации и коду  субсидии, указанным в Сведениях;</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3) соответствие указанного в платежном документе кода бюджетной классификации  текстовому назначению платежа в соответствии с указаниями о порядке применения бюджетной классификации Российской Федерации;</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4)соответствие реквизитов (наименование, номер, дата, реквизиты получателя платежа) документа-основания реквизитам, указанным в платежном документе;</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5) соответствие содержания операции по целевым расходам, связанным с поставкой товаров, выполнением работ, оказанием услуг, исходя из документов-оснований, содержанию текста назначения платежа, указанному в платежном документе;</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 xml:space="preserve">6) не превышение суммы, указанной в платежном документе, суммы остатка планируемых выплат, указанной в Сведениях по </w:t>
      </w:r>
      <w:proofErr w:type="gramStart"/>
      <w:r w:rsidRPr="00B268A4">
        <w:rPr>
          <w:rFonts w:ascii="Arial" w:hAnsi="Arial" w:cs="Arial"/>
          <w:sz w:val="24"/>
          <w:szCs w:val="24"/>
        </w:rPr>
        <w:t>соответствующим</w:t>
      </w:r>
      <w:proofErr w:type="gramEnd"/>
      <w:r w:rsidRPr="00B268A4">
        <w:rPr>
          <w:rFonts w:ascii="Arial" w:hAnsi="Arial" w:cs="Arial"/>
          <w:sz w:val="24"/>
          <w:szCs w:val="24"/>
        </w:rPr>
        <w:t xml:space="preserve"> коду бюджетной классификации, коду субсидии, учтенной на отдельном лицевом счете;</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7) не превышение суммы, указанной в платежном документе, суммы остатка соответствующей целевой субсидии, учтенной на отдельном лицевом счете;</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8)  не превышение предельных размеров авансовых платежей, определенных в соответствии с нормативными правовыми актами для  получателей средств бюджета;</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 xml:space="preserve">9) наличие в платежном документе номера лицевого счета </w:t>
      </w:r>
      <w:proofErr w:type="spellStart"/>
      <w:r w:rsidRPr="00B268A4">
        <w:rPr>
          <w:rFonts w:ascii="Arial" w:hAnsi="Arial" w:cs="Arial"/>
          <w:sz w:val="24"/>
          <w:szCs w:val="24"/>
        </w:rPr>
        <w:t>неучастника</w:t>
      </w:r>
      <w:proofErr w:type="spellEnd"/>
      <w:r w:rsidRPr="00B268A4">
        <w:rPr>
          <w:rFonts w:ascii="Arial" w:hAnsi="Arial" w:cs="Arial"/>
          <w:sz w:val="24"/>
          <w:szCs w:val="24"/>
        </w:rPr>
        <w:t xml:space="preserve">  бюджетного процесс</w:t>
      </w:r>
      <w:proofErr w:type="gramStart"/>
      <w:r w:rsidRPr="00B268A4">
        <w:rPr>
          <w:rFonts w:ascii="Arial" w:hAnsi="Arial" w:cs="Arial"/>
          <w:sz w:val="24"/>
          <w:szCs w:val="24"/>
        </w:rPr>
        <w:t>а-</w:t>
      </w:r>
      <w:proofErr w:type="gramEnd"/>
      <w:r w:rsidRPr="00B268A4">
        <w:rPr>
          <w:rFonts w:ascii="Arial" w:hAnsi="Arial" w:cs="Arial"/>
          <w:sz w:val="24"/>
          <w:szCs w:val="24"/>
        </w:rPr>
        <w:t xml:space="preserve"> получателя денежных средств, идентификатора контракта  </w:t>
      </w:r>
      <w:r w:rsidRPr="00B268A4">
        <w:rPr>
          <w:rFonts w:ascii="Arial" w:hAnsi="Arial" w:cs="Arial"/>
          <w:sz w:val="24"/>
          <w:szCs w:val="24"/>
        </w:rPr>
        <w:lastRenderedPageBreak/>
        <w:t xml:space="preserve">учреждения (договора, соглашения), сформированного в соответствии с порядком, утвержденным приказом Федерального казначейства от 9 января 2019 г. № 3-Н (далее –идентификатор контракта  (договора, соглашения)), а также иной информации, необходимой для исполнения условия о казначейском сопровождении платежа, в случае, если платеж подлежит казначейскому сопровождению в соответствии </w:t>
      </w:r>
      <w:proofErr w:type="gramStart"/>
      <w:r w:rsidRPr="00B268A4">
        <w:rPr>
          <w:rFonts w:ascii="Arial" w:hAnsi="Arial" w:cs="Arial"/>
          <w:sz w:val="24"/>
          <w:szCs w:val="24"/>
        </w:rPr>
        <w:t>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№275 н;</w:t>
      </w:r>
      <w:proofErr w:type="gramEnd"/>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10) соответствие идентификатора контракта (договора, соглашения), указанного в платежном документе, идентификатору  контракта (договора, соглашения), указанному в документах-основаниях.</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18. Орган, осуществляющий открытие и ведение лицевых счетов, при положительном результате проверки, предусмотренной пунктами 16 и 17  настоящего Порядка, не позднее рабочего дня, следующего за днем представления учреждением в орган, осуществляющий открытие и ведение лицевых счетов, платежного документа, осуществляет санкционирование  оплаты целевых расходов и принимает к исполнению платежные документы.</w:t>
      </w:r>
    </w:p>
    <w:p w:rsidR="00CE61A8" w:rsidRPr="00B268A4" w:rsidRDefault="00CE61A8" w:rsidP="00CE61A8">
      <w:pPr>
        <w:pStyle w:val="ConsPlusNormal"/>
        <w:ind w:firstLine="540"/>
        <w:jc w:val="both"/>
        <w:rPr>
          <w:rFonts w:ascii="Arial" w:hAnsi="Arial" w:cs="Arial"/>
          <w:sz w:val="24"/>
          <w:szCs w:val="24"/>
        </w:rPr>
      </w:pPr>
      <w:proofErr w:type="gramStart"/>
      <w:r w:rsidRPr="00B268A4">
        <w:rPr>
          <w:rFonts w:ascii="Arial" w:hAnsi="Arial" w:cs="Arial"/>
          <w:sz w:val="24"/>
          <w:szCs w:val="24"/>
        </w:rPr>
        <w:t>Орган, осуществляющий открытие и ведение лицевых счетов, в срок, установленный абзацем первым настоящего пункта, направляет учреждению Протокол в электронном виде, в котором указывается причина отказа в санкционировании целевых расходов в случае, если платежный документ представлялся учреждением в электронном виде, или возвращает учреждению платежный документ на бумажном носителе с указанием в прилагаемом Протоколе причины возврата, в случае несоблюдения требований, установленных пунктами</w:t>
      </w:r>
      <w:proofErr w:type="gramEnd"/>
      <w:r w:rsidRPr="00B268A4">
        <w:rPr>
          <w:rFonts w:ascii="Arial" w:hAnsi="Arial" w:cs="Arial"/>
          <w:sz w:val="24"/>
          <w:szCs w:val="24"/>
        </w:rPr>
        <w:t xml:space="preserve"> 16 и 17 настоящего Порядка, или в случае представления платежного документа на оплату капитальных вложений в объекты государственной собственности Республики Мордовия, кроме случаев, когда в целях </w:t>
      </w:r>
      <w:proofErr w:type="spellStart"/>
      <w:r w:rsidRPr="00B268A4">
        <w:rPr>
          <w:rFonts w:ascii="Arial" w:hAnsi="Arial" w:cs="Arial"/>
          <w:sz w:val="24"/>
          <w:szCs w:val="24"/>
        </w:rPr>
        <w:t>софинансирования</w:t>
      </w:r>
      <w:proofErr w:type="spellEnd"/>
      <w:r w:rsidRPr="00B268A4">
        <w:rPr>
          <w:rFonts w:ascii="Arial" w:hAnsi="Arial" w:cs="Arial"/>
          <w:sz w:val="24"/>
          <w:szCs w:val="24"/>
        </w:rPr>
        <w:t xml:space="preserve"> (финансового обеспечения</w:t>
      </w:r>
      <w:proofErr w:type="gramStart"/>
      <w:r w:rsidRPr="00B268A4">
        <w:rPr>
          <w:rFonts w:ascii="Arial" w:hAnsi="Arial" w:cs="Arial"/>
          <w:sz w:val="24"/>
          <w:szCs w:val="24"/>
        </w:rPr>
        <w:t>)к</w:t>
      </w:r>
      <w:proofErr w:type="gramEnd"/>
      <w:r w:rsidRPr="00B268A4">
        <w:rPr>
          <w:rFonts w:ascii="Arial" w:hAnsi="Arial" w:cs="Arial"/>
          <w:sz w:val="24"/>
          <w:szCs w:val="24"/>
        </w:rPr>
        <w:t>апитальных вложений в объекты государственной собственности Республики Мордовия из республиканского бюджета предоставляются субсидии и иные межбюджетные трансферты  бюджету муниципального района.</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 xml:space="preserve">19. Положения подпункта 7 пункта 17 настоящего Порядка не распространяются на санкционирование оплаты целевых расходов, связанных с исполнением исполнительных документов и решений налоговых органов, предусматривающих обращение взыскания на средства учреждения. </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 xml:space="preserve">20. </w:t>
      </w:r>
      <w:proofErr w:type="gramStart"/>
      <w:r w:rsidRPr="00B268A4">
        <w:rPr>
          <w:rFonts w:ascii="Arial" w:hAnsi="Arial" w:cs="Arial"/>
          <w:sz w:val="24"/>
          <w:szCs w:val="24"/>
        </w:rPr>
        <w:t xml:space="preserve">Орган, осуществляющий открытие и ведение лицевых счетов, осуществляет </w:t>
      </w:r>
      <w:proofErr w:type="spellStart"/>
      <w:r w:rsidRPr="00B268A4">
        <w:rPr>
          <w:rFonts w:ascii="Arial" w:hAnsi="Arial" w:cs="Arial"/>
          <w:sz w:val="24"/>
          <w:szCs w:val="24"/>
        </w:rPr>
        <w:t>санкционарование</w:t>
      </w:r>
      <w:proofErr w:type="spellEnd"/>
      <w:r w:rsidRPr="00B268A4">
        <w:rPr>
          <w:rFonts w:ascii="Arial" w:hAnsi="Arial" w:cs="Arial"/>
          <w:sz w:val="24"/>
          <w:szCs w:val="24"/>
        </w:rPr>
        <w:t xml:space="preserve"> возмещения целевых расходов, произведенных автономным учреждением муниципального района (далее – автономное учреждение) до поступления целевой субсидии на отдельный лицевой</w:t>
      </w:r>
      <w:r w:rsidRPr="00B268A4">
        <w:rPr>
          <w:rFonts w:ascii="Arial" w:hAnsi="Arial" w:cs="Arial"/>
          <w:sz w:val="24"/>
          <w:szCs w:val="24"/>
        </w:rPr>
        <w:tab/>
        <w:t xml:space="preserve"> счет, за счет средств, полученных автономным  учреждением от разрешенных видов деятельности,  со счетов,  открытых ему в кредитных организациях, или с лицевого счета автономного </w:t>
      </w:r>
      <w:bookmarkStart w:id="0" w:name="_GoBack"/>
      <w:r w:rsidRPr="00B268A4">
        <w:rPr>
          <w:rFonts w:ascii="Arial" w:hAnsi="Arial" w:cs="Arial"/>
          <w:sz w:val="24"/>
          <w:szCs w:val="24"/>
        </w:rPr>
        <w:t>учреждения</w:t>
      </w:r>
      <w:bookmarkEnd w:id="0"/>
      <w:r w:rsidRPr="00B268A4">
        <w:rPr>
          <w:rFonts w:ascii="Arial" w:hAnsi="Arial" w:cs="Arial"/>
          <w:sz w:val="24"/>
          <w:szCs w:val="24"/>
        </w:rPr>
        <w:t>, открытого ему для учета операций со средствами, полученными автономным</w:t>
      </w:r>
      <w:proofErr w:type="gramEnd"/>
      <w:r w:rsidRPr="00B268A4">
        <w:rPr>
          <w:rFonts w:ascii="Arial" w:hAnsi="Arial" w:cs="Arial"/>
          <w:sz w:val="24"/>
          <w:szCs w:val="24"/>
        </w:rPr>
        <w:t xml:space="preserve"> учреждением из бюджета муниципального района в соответствии с абзацем первым пункта 1 статьи 78.1 Бюджетного кодекса Российской Федерации и от приносящей доход  деятельности,  источником финансового обеспечения которых является целевая субсидия, в следующем порядке.</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 xml:space="preserve">В целях осуществления возмещения целевых расходов автономное </w:t>
      </w:r>
      <w:r w:rsidRPr="00B268A4">
        <w:rPr>
          <w:rFonts w:ascii="Arial" w:hAnsi="Arial" w:cs="Arial"/>
          <w:sz w:val="24"/>
          <w:szCs w:val="24"/>
        </w:rPr>
        <w:lastRenderedPageBreak/>
        <w:t>учреждение  представляет в орган, осуществляющий открытие  и ведение лицевых счетов, заявление, подписанное руководителем учреждения (иным уполномоченным лицом учреждения) и согласованное органом-учредителем, с приложением копий платежных (расчетных) документов и документов-оснований, подтверждающих произведенные расходы, подлежащие возмещению.</w:t>
      </w:r>
    </w:p>
    <w:p w:rsidR="00CE61A8" w:rsidRPr="00B268A4" w:rsidRDefault="00CE61A8" w:rsidP="00CE61A8">
      <w:pPr>
        <w:pStyle w:val="ConsPlusNormal"/>
        <w:ind w:firstLine="540"/>
        <w:jc w:val="both"/>
        <w:rPr>
          <w:rFonts w:ascii="Arial" w:hAnsi="Arial" w:cs="Arial"/>
          <w:sz w:val="24"/>
          <w:szCs w:val="24"/>
        </w:rPr>
      </w:pPr>
      <w:r w:rsidRPr="00B268A4">
        <w:rPr>
          <w:rFonts w:ascii="Arial" w:hAnsi="Arial" w:cs="Arial"/>
          <w:sz w:val="24"/>
          <w:szCs w:val="24"/>
        </w:rPr>
        <w:t xml:space="preserve">Санкционирование операций по возмещению целевых расходов за счет целевой субсидии осуществляется органом, осуществляющим открытие и ведение лицевых счетов, при условии соответствия сумм, кодов бюджетной классификации и кода субсидии, указанных в платежном документе, суммам, представленном автономным учреждением заявлении.   </w:t>
      </w:r>
    </w:p>
    <w:p w:rsidR="00CE61A8" w:rsidRPr="00B268A4" w:rsidRDefault="00CE61A8" w:rsidP="00CE61A8">
      <w:pPr>
        <w:pStyle w:val="ConsPlusNormal"/>
        <w:ind w:firstLine="540"/>
        <w:jc w:val="both"/>
        <w:rPr>
          <w:rFonts w:ascii="Arial" w:hAnsi="Arial" w:cs="Arial"/>
          <w:sz w:val="24"/>
          <w:szCs w:val="24"/>
        </w:rPr>
      </w:pPr>
    </w:p>
    <w:p w:rsidR="00CE61A8" w:rsidRPr="00B268A4" w:rsidRDefault="00CE61A8" w:rsidP="00CE61A8">
      <w:pPr>
        <w:tabs>
          <w:tab w:val="left" w:pos="2835"/>
        </w:tabs>
        <w:rPr>
          <w:rFonts w:ascii="Arial" w:hAnsi="Arial" w:cs="Arial"/>
          <w:b/>
          <w:sz w:val="24"/>
          <w:szCs w:val="24"/>
        </w:rPr>
      </w:pPr>
    </w:p>
    <w:p w:rsidR="008C7060" w:rsidRDefault="008C7060"/>
    <w:sectPr w:rsidR="008C706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61A8"/>
    <w:rsid w:val="008C7060"/>
    <w:rsid w:val="00CE61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61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CE61A8"/>
    <w:pPr>
      <w:widowControl w:val="0"/>
      <w:autoSpaceDE w:val="0"/>
      <w:autoSpaceDN w:val="0"/>
      <w:spacing w:after="0" w:line="240" w:lineRule="auto"/>
    </w:pPr>
    <w:rPr>
      <w:rFonts w:ascii="Calibri" w:eastAsia="Times New Roman" w:hAnsi="Calibri" w:cs="Calibri"/>
      <w:lang w:eastAsia="ru-RU"/>
    </w:rPr>
  </w:style>
  <w:style w:type="paragraph" w:customStyle="1" w:styleId="ConsPlusTitle">
    <w:name w:val="ConsPlusTitle"/>
    <w:uiPriority w:val="99"/>
    <w:rsid w:val="00CE61A8"/>
    <w:pPr>
      <w:widowControl w:val="0"/>
      <w:autoSpaceDE w:val="0"/>
      <w:autoSpaceDN w:val="0"/>
      <w:spacing w:after="0" w:line="240" w:lineRule="auto"/>
    </w:pPr>
    <w:rPr>
      <w:rFonts w:ascii="Calibri" w:eastAsia="Times New Roman" w:hAnsi="Calibri" w:cs="Calibri"/>
      <w:b/>
      <w:bCs/>
      <w:lang w:eastAsia="ru-RU"/>
    </w:rPr>
  </w:style>
  <w:style w:type="character" w:styleId="a3">
    <w:name w:val="Hyperlink"/>
    <w:basedOn w:val="a0"/>
    <w:uiPriority w:val="99"/>
    <w:semiHidden/>
    <w:unhideWhenUsed/>
    <w:rsid w:val="00CE61A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61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CE61A8"/>
    <w:pPr>
      <w:widowControl w:val="0"/>
      <w:autoSpaceDE w:val="0"/>
      <w:autoSpaceDN w:val="0"/>
      <w:spacing w:after="0" w:line="240" w:lineRule="auto"/>
    </w:pPr>
    <w:rPr>
      <w:rFonts w:ascii="Calibri" w:eastAsia="Times New Roman" w:hAnsi="Calibri" w:cs="Calibri"/>
      <w:lang w:eastAsia="ru-RU"/>
    </w:rPr>
  </w:style>
  <w:style w:type="paragraph" w:customStyle="1" w:styleId="ConsPlusTitle">
    <w:name w:val="ConsPlusTitle"/>
    <w:uiPriority w:val="99"/>
    <w:rsid w:val="00CE61A8"/>
    <w:pPr>
      <w:widowControl w:val="0"/>
      <w:autoSpaceDE w:val="0"/>
      <w:autoSpaceDN w:val="0"/>
      <w:spacing w:after="0" w:line="240" w:lineRule="auto"/>
    </w:pPr>
    <w:rPr>
      <w:rFonts w:ascii="Calibri" w:eastAsia="Times New Roman" w:hAnsi="Calibri" w:cs="Calibri"/>
      <w:b/>
      <w:bCs/>
      <w:lang w:eastAsia="ru-RU"/>
    </w:rPr>
  </w:style>
  <w:style w:type="character" w:styleId="a3">
    <w:name w:val="Hyperlink"/>
    <w:basedOn w:val="a0"/>
    <w:uiPriority w:val="99"/>
    <w:semiHidden/>
    <w:unhideWhenUsed/>
    <w:rsid w:val="00CE61A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file:///C:\Users\&#1041;&#1091;&#1093;&#1075;&#1072;&#1083;&#1090;&#1077;&#1088;\Desktop\&#1055;&#1088;&#1080;&#1082;&#1072;&#1079;%20&#1086;%20&#1087;&#1086;&#1088;&#1103;&#1076;&#1082;&#1077;%20&#1089;&#1072;&#1085;&#1082;&#1094;%20%20&#1088;&#1072;&#1089;&#1093;&#1086;&#1076;&#1086;&#1074;%20&#1073;&#1102;&#1076;&#1078;&#1077;&#1090;&#1085;&#1099;&#1093;%20&#1091;&#1095;&#1088;&#1077;&#1078;&#1076;&#1077;&#1085;&#1080;&#1081;%2040.docx"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3358</Words>
  <Characters>19147</Characters>
  <Application>Microsoft Office Word</Application>
  <DocSecurity>0</DocSecurity>
  <Lines>159</Lines>
  <Paragraphs>44</Paragraphs>
  <ScaleCrop>false</ScaleCrop>
  <Company/>
  <LinksUpToDate>false</LinksUpToDate>
  <CharactersWithSpaces>22461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dc:creator>
  <cp:lastModifiedBy>Бухгалтер</cp:lastModifiedBy>
  <cp:revision>1</cp:revision>
  <dcterms:created xsi:type="dcterms:W3CDTF">2019-08-09T08:21:00Z</dcterms:created>
  <dcterms:modified xsi:type="dcterms:W3CDTF">2019-08-09T08:21:00Z</dcterms:modified>
</cp:coreProperties>
</file>