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E2B" w:rsidRDefault="009D7E2B" w:rsidP="00BC6862">
      <w:pPr>
        <w:spacing w:after="0" w:line="240" w:lineRule="auto"/>
        <w:jc w:val="center"/>
        <w:rPr>
          <w:rFonts w:ascii="Arial" w:hAnsi="Arial" w:cs="Arial"/>
          <w:b/>
          <w:bCs/>
          <w:caps/>
          <w:sz w:val="32"/>
          <w:szCs w:val="32"/>
        </w:rPr>
      </w:pPr>
      <w:r>
        <w:rPr>
          <w:rFonts w:ascii="Arial" w:hAnsi="Arial" w:cs="Arial"/>
          <w:b/>
          <w:bCs/>
          <w:caps/>
          <w:sz w:val="32"/>
          <w:szCs w:val="32"/>
        </w:rPr>
        <w:t xml:space="preserve">                                                                            </w:t>
      </w: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C249D1" w:rsidRDefault="00C249D1" w:rsidP="001660D1">
      <w:pPr>
        <w:spacing w:after="0" w:line="240" w:lineRule="auto"/>
        <w:ind w:firstLine="540"/>
        <w:jc w:val="right"/>
        <w:rPr>
          <w:rFonts w:ascii="Arial" w:hAnsi="Arial" w:cs="Arial"/>
          <w:sz w:val="24"/>
          <w:szCs w:val="24"/>
        </w:rPr>
      </w:pPr>
    </w:p>
    <w:p w:rsidR="002F34A0" w:rsidRPr="001660D1" w:rsidRDefault="002F34A0" w:rsidP="002F34A0">
      <w:pPr>
        <w:pStyle w:val="af"/>
        <w:jc w:val="right"/>
        <w:rPr>
          <w:rFonts w:ascii="Arial" w:hAnsi="Arial" w:cs="Arial"/>
          <w:sz w:val="24"/>
          <w:szCs w:val="24"/>
          <w:lang w:eastAsia="ru-RU"/>
        </w:rPr>
      </w:pPr>
      <w:r w:rsidRPr="001660D1">
        <w:rPr>
          <w:rFonts w:ascii="Arial" w:hAnsi="Arial" w:cs="Arial"/>
          <w:sz w:val="24"/>
          <w:szCs w:val="24"/>
          <w:lang w:eastAsia="ru-RU"/>
        </w:rPr>
        <w:t xml:space="preserve">Приложение </w:t>
      </w:r>
      <w:r>
        <w:rPr>
          <w:rFonts w:ascii="Arial" w:hAnsi="Arial" w:cs="Arial"/>
          <w:sz w:val="24"/>
          <w:szCs w:val="24"/>
          <w:lang w:eastAsia="ru-RU"/>
        </w:rPr>
        <w:t>1</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5132BC" w:rsidRPr="001660D1"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Республики Мордовия шестого созыва</w:t>
      </w:r>
    </w:p>
    <w:p w:rsidR="00E76932" w:rsidRDefault="002F34A0" w:rsidP="002F34A0">
      <w:pPr>
        <w:spacing w:after="0" w:line="240" w:lineRule="auto"/>
        <w:ind w:firstLine="540"/>
        <w:jc w:val="right"/>
        <w:rPr>
          <w:rFonts w:ascii="Arial" w:hAnsi="Arial" w:cs="Arial"/>
          <w:sz w:val="24"/>
          <w:szCs w:val="24"/>
        </w:rPr>
      </w:pPr>
      <w:r w:rsidRPr="001660D1">
        <w:rPr>
          <w:rFonts w:ascii="Arial" w:hAnsi="Arial" w:cs="Arial"/>
          <w:sz w:val="24"/>
          <w:szCs w:val="24"/>
        </w:rPr>
        <w:t xml:space="preserve">от </w:t>
      </w:r>
      <w:r w:rsidR="003325BF">
        <w:rPr>
          <w:rFonts w:ascii="Arial" w:hAnsi="Arial" w:cs="Arial"/>
          <w:sz w:val="24"/>
          <w:szCs w:val="24"/>
        </w:rPr>
        <w:t>25</w:t>
      </w:r>
      <w:r w:rsidR="009D7E2B">
        <w:rPr>
          <w:rFonts w:ascii="Arial" w:hAnsi="Arial" w:cs="Arial"/>
          <w:sz w:val="24"/>
          <w:szCs w:val="24"/>
        </w:rPr>
        <w:t xml:space="preserve"> </w:t>
      </w:r>
      <w:r>
        <w:rPr>
          <w:rFonts w:ascii="Arial" w:hAnsi="Arial" w:cs="Arial"/>
          <w:sz w:val="24"/>
          <w:szCs w:val="24"/>
        </w:rPr>
        <w:t>.0</w:t>
      </w:r>
      <w:r w:rsidR="009D7E2B">
        <w:rPr>
          <w:rFonts w:ascii="Arial" w:hAnsi="Arial" w:cs="Arial"/>
          <w:sz w:val="24"/>
          <w:szCs w:val="24"/>
        </w:rPr>
        <w:t>7</w:t>
      </w:r>
      <w:r w:rsidRPr="001660D1">
        <w:rPr>
          <w:rFonts w:ascii="Arial" w:hAnsi="Arial" w:cs="Arial"/>
          <w:sz w:val="24"/>
          <w:szCs w:val="24"/>
        </w:rPr>
        <w:t>.201</w:t>
      </w:r>
      <w:r>
        <w:rPr>
          <w:rFonts w:ascii="Arial" w:hAnsi="Arial" w:cs="Arial"/>
          <w:sz w:val="24"/>
          <w:szCs w:val="24"/>
        </w:rPr>
        <w:t>9</w:t>
      </w:r>
      <w:r w:rsidRPr="001660D1">
        <w:rPr>
          <w:rFonts w:ascii="Arial" w:hAnsi="Arial" w:cs="Arial"/>
          <w:sz w:val="24"/>
          <w:szCs w:val="24"/>
        </w:rPr>
        <w:t xml:space="preserve"> года</w:t>
      </w:r>
      <w:r>
        <w:rPr>
          <w:rFonts w:ascii="Arial" w:hAnsi="Arial" w:cs="Arial"/>
          <w:sz w:val="24"/>
          <w:szCs w:val="24"/>
        </w:rPr>
        <w:t xml:space="preserve"> № </w:t>
      </w:r>
      <w:r w:rsidR="003325BF">
        <w:rPr>
          <w:rFonts w:ascii="Arial" w:hAnsi="Arial" w:cs="Arial"/>
          <w:sz w:val="24"/>
          <w:szCs w:val="24"/>
        </w:rPr>
        <w:t>124</w:t>
      </w:r>
    </w:p>
    <w:p w:rsidR="002F34A0" w:rsidRDefault="002F34A0" w:rsidP="002F34A0">
      <w:pPr>
        <w:spacing w:after="0" w:line="240" w:lineRule="auto"/>
        <w:ind w:firstLine="540"/>
        <w:jc w:val="right"/>
        <w:rPr>
          <w:rFonts w:ascii="Arial" w:hAnsi="Arial" w:cs="Arial"/>
          <w:sz w:val="24"/>
          <w:szCs w:val="24"/>
        </w:rPr>
      </w:pPr>
    </w:p>
    <w:p w:rsidR="002F34A0" w:rsidRDefault="002F34A0" w:rsidP="002F34A0">
      <w:pPr>
        <w:spacing w:after="0" w:line="240" w:lineRule="auto"/>
        <w:ind w:firstLine="540"/>
        <w:jc w:val="right"/>
        <w:rPr>
          <w:rFonts w:ascii="Arial" w:hAnsi="Arial" w:cs="Arial"/>
          <w:sz w:val="24"/>
          <w:szCs w:val="24"/>
        </w:rPr>
      </w:pPr>
    </w:p>
    <w:p w:rsidR="00A14282" w:rsidRDefault="00A14282" w:rsidP="002F34A0">
      <w:pPr>
        <w:spacing w:after="0" w:line="240" w:lineRule="auto"/>
        <w:ind w:firstLine="540"/>
        <w:jc w:val="right"/>
        <w:rPr>
          <w:rFonts w:ascii="Arial" w:hAnsi="Arial" w:cs="Arial"/>
          <w:sz w:val="24"/>
          <w:szCs w:val="24"/>
        </w:rPr>
      </w:pPr>
    </w:p>
    <w:p w:rsidR="009D7E2B" w:rsidRDefault="009D7E2B" w:rsidP="009D7E2B">
      <w:pPr>
        <w:pStyle w:val="af"/>
        <w:jc w:val="center"/>
        <w:rPr>
          <w:rFonts w:ascii="Arial" w:hAnsi="Arial" w:cs="Arial"/>
          <w:b/>
          <w:sz w:val="24"/>
          <w:szCs w:val="24"/>
          <w:lang w:eastAsia="ru-RU"/>
        </w:rPr>
      </w:pPr>
      <w:r w:rsidRPr="00F53BE0">
        <w:rPr>
          <w:rFonts w:ascii="Arial" w:hAnsi="Arial" w:cs="Arial"/>
          <w:b/>
          <w:sz w:val="24"/>
          <w:szCs w:val="24"/>
          <w:lang w:eastAsia="ru-RU"/>
        </w:rPr>
        <w:t xml:space="preserve">ПРАВИЛА БЛАГОУСТРОЙСТВА </w:t>
      </w:r>
    </w:p>
    <w:p w:rsidR="009D7E2B" w:rsidRDefault="009D7E2B" w:rsidP="009D7E2B">
      <w:pPr>
        <w:pStyle w:val="af"/>
        <w:jc w:val="center"/>
        <w:rPr>
          <w:rFonts w:ascii="Arial" w:hAnsi="Arial" w:cs="Arial"/>
          <w:b/>
          <w:sz w:val="24"/>
          <w:szCs w:val="24"/>
          <w:lang w:eastAsia="ru-RU"/>
        </w:rPr>
      </w:pPr>
      <w:r w:rsidRPr="00F53BE0">
        <w:rPr>
          <w:rFonts w:ascii="Arial" w:hAnsi="Arial" w:cs="Arial"/>
          <w:b/>
          <w:sz w:val="24"/>
          <w:szCs w:val="24"/>
          <w:lang w:eastAsia="ru-RU"/>
        </w:rPr>
        <w:t xml:space="preserve">ТЕРРИТОРИИ </w:t>
      </w:r>
      <w:r>
        <w:rPr>
          <w:rFonts w:ascii="Arial" w:hAnsi="Arial" w:cs="Arial"/>
          <w:b/>
          <w:sz w:val="24"/>
          <w:szCs w:val="24"/>
        </w:rPr>
        <w:t>МОРДОВСКО-ДАВЫДОВСКОГО</w:t>
      </w:r>
      <w:r w:rsidRPr="00F53BE0">
        <w:rPr>
          <w:rFonts w:ascii="Arial" w:hAnsi="Arial" w:cs="Arial"/>
          <w:b/>
          <w:sz w:val="24"/>
          <w:szCs w:val="24"/>
          <w:lang w:eastAsia="ru-RU"/>
        </w:rPr>
        <w:t xml:space="preserve"> СЕЛЬСКОГО ПОСЕЛЕНИЯ</w:t>
      </w:r>
    </w:p>
    <w:p w:rsidR="009D7E2B" w:rsidRPr="00F53BE0" w:rsidRDefault="009D7E2B" w:rsidP="009D7E2B">
      <w:pPr>
        <w:pStyle w:val="af"/>
        <w:jc w:val="center"/>
        <w:rPr>
          <w:rFonts w:ascii="Arial" w:hAnsi="Arial" w:cs="Arial"/>
          <w:b/>
          <w:sz w:val="24"/>
          <w:szCs w:val="24"/>
          <w:lang w:eastAsia="ru-RU"/>
        </w:rPr>
      </w:pPr>
      <w:r>
        <w:rPr>
          <w:rFonts w:ascii="Arial" w:hAnsi="Arial" w:cs="Arial"/>
          <w:b/>
          <w:sz w:val="24"/>
          <w:szCs w:val="24"/>
          <w:lang w:eastAsia="ru-RU"/>
        </w:rPr>
        <w:t>КОЧКУРОВСКОГО МУНИЦИПАЛЬНОГО РАЙОНА РЕСПУБЛИКИ МОРДОВИЯ</w:t>
      </w:r>
    </w:p>
    <w:p w:rsidR="009D7E2B" w:rsidRPr="00F53BE0" w:rsidRDefault="009D7E2B" w:rsidP="009D7E2B">
      <w:pPr>
        <w:pStyle w:val="af"/>
        <w:jc w:val="center"/>
        <w:rPr>
          <w:rFonts w:ascii="Arial" w:hAnsi="Arial" w:cs="Arial"/>
          <w:b/>
          <w:color w:val="000000"/>
          <w:sz w:val="24"/>
          <w:szCs w:val="24"/>
          <w:lang w:eastAsia="ru-RU"/>
        </w:rPr>
      </w:pPr>
    </w:p>
    <w:p w:rsidR="009D7E2B" w:rsidRPr="00F53BE0" w:rsidRDefault="009D7E2B" w:rsidP="009D7E2B">
      <w:pPr>
        <w:pStyle w:val="af"/>
        <w:jc w:val="center"/>
        <w:rPr>
          <w:rFonts w:ascii="Arial" w:hAnsi="Arial" w:cs="Arial"/>
          <w:b/>
          <w:color w:val="000000"/>
          <w:sz w:val="24"/>
          <w:szCs w:val="24"/>
          <w:lang w:eastAsia="ru-RU"/>
        </w:rPr>
      </w:pPr>
      <w:r w:rsidRPr="00F53BE0">
        <w:rPr>
          <w:rFonts w:ascii="Arial" w:hAnsi="Arial" w:cs="Arial"/>
          <w:b/>
          <w:color w:val="000000"/>
          <w:sz w:val="24"/>
          <w:szCs w:val="24"/>
          <w:lang w:eastAsia="ru-RU"/>
        </w:rPr>
        <w:t>I. Общие положения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1.1. </w:t>
      </w:r>
      <w:proofErr w:type="gramStart"/>
      <w:r w:rsidRPr="009D7E2B">
        <w:rPr>
          <w:rFonts w:ascii="Arial" w:hAnsi="Arial" w:cs="Arial"/>
          <w:color w:val="000000"/>
          <w:sz w:val="24"/>
          <w:szCs w:val="24"/>
          <w:lang w:eastAsia="ru-RU"/>
        </w:rPr>
        <w:t xml:space="preserve">Правила благоустройства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(далее - Правила) разработаны в соответствии с </w:t>
      </w:r>
      <w:hyperlink r:id="rId8" w:history="1">
        <w:r w:rsidRPr="009D7E2B">
          <w:rPr>
            <w:rFonts w:ascii="Arial" w:hAnsi="Arial" w:cs="Arial"/>
            <w:color w:val="000000"/>
            <w:sz w:val="24"/>
            <w:szCs w:val="24"/>
            <w:lang w:eastAsia="ru-RU"/>
          </w:rPr>
          <w:t>Гражданским кодексом Российской Федерации</w:t>
        </w:r>
      </w:hyperlink>
      <w:r w:rsidRPr="009D7E2B">
        <w:rPr>
          <w:rFonts w:ascii="Arial" w:hAnsi="Arial" w:cs="Arial"/>
          <w:color w:val="000000"/>
          <w:sz w:val="24"/>
          <w:szCs w:val="24"/>
          <w:lang w:eastAsia="ru-RU"/>
        </w:rPr>
        <w:t xml:space="preserve">, </w:t>
      </w:r>
      <w:hyperlink r:id="rId9" w:history="1">
        <w:r w:rsidRPr="009D7E2B">
          <w:rPr>
            <w:rFonts w:ascii="Arial" w:hAnsi="Arial" w:cs="Arial"/>
            <w:color w:val="000000"/>
            <w:sz w:val="24"/>
            <w:szCs w:val="24"/>
            <w:lang w:eastAsia="ru-RU"/>
          </w:rPr>
          <w:t>Земельным кодексом Российской Федерации</w:t>
        </w:r>
      </w:hyperlink>
      <w:r w:rsidRPr="009D7E2B">
        <w:rPr>
          <w:rFonts w:ascii="Arial" w:hAnsi="Arial" w:cs="Arial"/>
          <w:color w:val="000000"/>
          <w:sz w:val="24"/>
          <w:szCs w:val="24"/>
          <w:lang w:eastAsia="ru-RU"/>
        </w:rPr>
        <w:t xml:space="preserve">, </w:t>
      </w:r>
      <w:hyperlink r:id="rId10" w:history="1">
        <w:r w:rsidRPr="009D7E2B">
          <w:rPr>
            <w:rFonts w:ascii="Arial" w:hAnsi="Arial" w:cs="Arial"/>
            <w:color w:val="000000"/>
            <w:sz w:val="24"/>
            <w:szCs w:val="24"/>
            <w:lang w:eastAsia="ru-RU"/>
          </w:rPr>
          <w:t>Градостроительным кодексом Российской Федерации</w:t>
        </w:r>
      </w:hyperlink>
      <w:r w:rsidRPr="009D7E2B">
        <w:rPr>
          <w:rFonts w:ascii="Arial" w:hAnsi="Arial" w:cs="Arial"/>
          <w:color w:val="000000"/>
          <w:sz w:val="24"/>
          <w:szCs w:val="24"/>
          <w:lang w:eastAsia="ru-RU"/>
        </w:rPr>
        <w:t xml:space="preserve">, </w:t>
      </w:r>
      <w:hyperlink r:id="rId11" w:history="1">
        <w:r w:rsidRPr="009D7E2B">
          <w:rPr>
            <w:rFonts w:ascii="Arial" w:hAnsi="Arial" w:cs="Arial"/>
            <w:color w:val="000000"/>
            <w:sz w:val="24"/>
            <w:szCs w:val="24"/>
            <w:lang w:eastAsia="ru-RU"/>
          </w:rPr>
          <w:t>Лесным кодексом Российской Федерации</w:t>
        </w:r>
      </w:hyperlink>
      <w:r w:rsidRPr="009D7E2B">
        <w:rPr>
          <w:rFonts w:ascii="Arial" w:hAnsi="Arial" w:cs="Arial"/>
          <w:color w:val="000000"/>
          <w:sz w:val="24"/>
          <w:szCs w:val="24"/>
          <w:lang w:eastAsia="ru-RU"/>
        </w:rPr>
        <w:t xml:space="preserve">, </w:t>
      </w:r>
      <w:hyperlink r:id="rId12" w:history="1">
        <w:r w:rsidRPr="009D7E2B">
          <w:rPr>
            <w:rFonts w:ascii="Arial" w:hAnsi="Arial" w:cs="Arial"/>
            <w:color w:val="000000"/>
            <w:sz w:val="24"/>
            <w:szCs w:val="24"/>
            <w:lang w:eastAsia="ru-RU"/>
          </w:rPr>
          <w:t>Жилищным кодексом Российской Федерации</w:t>
        </w:r>
      </w:hyperlink>
      <w:r w:rsidRPr="009D7E2B">
        <w:rPr>
          <w:rFonts w:ascii="Arial" w:hAnsi="Arial" w:cs="Arial"/>
          <w:color w:val="000000"/>
          <w:sz w:val="24"/>
          <w:szCs w:val="24"/>
          <w:lang w:eastAsia="ru-RU"/>
        </w:rPr>
        <w:t xml:space="preserve">, </w:t>
      </w:r>
      <w:hyperlink r:id="rId13" w:history="1">
        <w:r w:rsidRPr="009D7E2B">
          <w:rPr>
            <w:rFonts w:ascii="Arial" w:hAnsi="Arial" w:cs="Arial"/>
            <w:color w:val="000000"/>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9D7E2B">
        <w:rPr>
          <w:rFonts w:ascii="Arial" w:hAnsi="Arial" w:cs="Arial"/>
          <w:color w:val="000000"/>
          <w:sz w:val="24"/>
          <w:szCs w:val="24"/>
          <w:lang w:eastAsia="ru-RU"/>
        </w:rPr>
        <w:t xml:space="preserve">, </w:t>
      </w:r>
      <w:hyperlink r:id="rId14" w:history="1">
        <w:r w:rsidRPr="009D7E2B">
          <w:rPr>
            <w:rFonts w:ascii="Arial" w:hAnsi="Arial" w:cs="Arial"/>
            <w:color w:val="000000"/>
            <w:sz w:val="24"/>
            <w:szCs w:val="24"/>
            <w:lang w:eastAsia="ru-RU"/>
          </w:rPr>
          <w:t>от 30 марта 1999 года</w:t>
        </w:r>
        <w:proofErr w:type="gramEnd"/>
        <w:r w:rsidRPr="009D7E2B">
          <w:rPr>
            <w:rFonts w:ascii="Arial" w:hAnsi="Arial" w:cs="Arial"/>
            <w:color w:val="000000"/>
            <w:sz w:val="24"/>
            <w:szCs w:val="24"/>
            <w:lang w:eastAsia="ru-RU"/>
          </w:rPr>
          <w:t xml:space="preserve"> N 52-ФЗ «О санитарно-эпидемиологическом благополучии населения»</w:t>
        </w:r>
      </w:hyperlink>
      <w:r w:rsidRPr="009D7E2B">
        <w:rPr>
          <w:rFonts w:ascii="Arial" w:hAnsi="Arial" w:cs="Arial"/>
          <w:color w:val="000000"/>
          <w:sz w:val="24"/>
          <w:szCs w:val="24"/>
          <w:lang w:eastAsia="ru-RU"/>
        </w:rPr>
        <w:t xml:space="preserve">, </w:t>
      </w:r>
      <w:hyperlink r:id="rId15" w:history="1">
        <w:r w:rsidRPr="009D7E2B">
          <w:rPr>
            <w:rFonts w:ascii="Arial" w:hAnsi="Arial" w:cs="Arial"/>
            <w:color w:val="000000"/>
            <w:sz w:val="24"/>
            <w:szCs w:val="24"/>
            <w:lang w:eastAsia="ru-RU"/>
          </w:rPr>
          <w:t>от 10 января 2002 года N 7-ФЗ «Об охране окружающей среды»</w:t>
        </w:r>
      </w:hyperlink>
      <w:r w:rsidRPr="009D7E2B">
        <w:rPr>
          <w:rFonts w:ascii="Arial" w:hAnsi="Arial" w:cs="Arial"/>
          <w:color w:val="000000"/>
          <w:sz w:val="24"/>
          <w:szCs w:val="24"/>
          <w:lang w:eastAsia="ru-RU"/>
        </w:rPr>
        <w:t xml:space="preserve">, </w:t>
      </w:r>
      <w:hyperlink r:id="rId16" w:history="1">
        <w:r w:rsidRPr="009D7E2B">
          <w:rPr>
            <w:rFonts w:ascii="Arial" w:hAnsi="Arial" w:cs="Arial"/>
            <w:color w:val="000000"/>
            <w:sz w:val="24"/>
            <w:szCs w:val="24"/>
            <w:lang w:eastAsia="ru-RU"/>
          </w:rPr>
          <w:t>от 24 июня 1998 года N 89-ФЗ «Об отходах производства и потребления»</w:t>
        </w:r>
      </w:hyperlink>
      <w:r w:rsidRPr="009D7E2B">
        <w:rPr>
          <w:rFonts w:ascii="Arial" w:hAnsi="Arial" w:cs="Arial"/>
          <w:color w:val="000000"/>
          <w:sz w:val="24"/>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1.2. </w:t>
      </w:r>
      <w:proofErr w:type="gramStart"/>
      <w:r w:rsidRPr="009D7E2B">
        <w:rPr>
          <w:rFonts w:ascii="Arial" w:hAnsi="Arial" w:cs="Arial"/>
          <w:color w:val="000000"/>
          <w:sz w:val="24"/>
          <w:szCs w:val="24"/>
          <w:lang w:eastAsia="ru-RU"/>
        </w:rPr>
        <w:t xml:space="preserve">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1.3. В целях настоящих Правил используются следующие основные понятия: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хозяйствующие субъекты</w:t>
      </w:r>
      <w:r w:rsidRPr="009D7E2B">
        <w:rPr>
          <w:rFonts w:ascii="Arial" w:hAnsi="Arial" w:cs="Arial"/>
          <w:color w:val="000000"/>
          <w:sz w:val="24"/>
          <w:szCs w:val="24"/>
          <w:lang w:eastAsia="ru-RU"/>
        </w:rPr>
        <w:t xml:space="preserve"> - юридические лица и индивидуальные предприниматели;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территории общего пользования</w:t>
      </w:r>
      <w:r w:rsidRPr="009D7E2B">
        <w:rPr>
          <w:rFonts w:ascii="Arial" w:hAnsi="Arial" w:cs="Arial"/>
          <w:color w:val="000000"/>
          <w:sz w:val="24"/>
          <w:szCs w:val="24"/>
          <w:lang w:eastAsia="ru-RU"/>
        </w:rPr>
        <w:t xml:space="preserve"> –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элемент улично-дорожной сети</w:t>
      </w:r>
      <w:r w:rsidRPr="009D7E2B">
        <w:rPr>
          <w:rFonts w:ascii="Arial" w:hAnsi="Arial" w:cs="Arial"/>
          <w:color w:val="000000"/>
          <w:sz w:val="24"/>
          <w:szCs w:val="24"/>
          <w:lang w:eastAsia="ru-RU"/>
        </w:rPr>
        <w:t xml:space="preserve"> - улица, проспект, переулок, проезд, площадь, шоссе, аллея и иное;</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улица</w:t>
      </w:r>
      <w:r w:rsidRPr="009D7E2B">
        <w:rPr>
          <w:rFonts w:ascii="Arial" w:hAnsi="Arial" w:cs="Arial"/>
          <w:color w:val="000000"/>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lastRenderedPageBreak/>
        <w:t>автомобильная дорога</w:t>
      </w:r>
      <w:r w:rsidRPr="009D7E2B">
        <w:rPr>
          <w:rFonts w:ascii="Arial" w:hAnsi="Arial" w:cs="Arial"/>
          <w:color w:val="000000"/>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тротуар</w:t>
      </w:r>
      <w:r w:rsidRPr="009D7E2B">
        <w:rPr>
          <w:rFonts w:ascii="Arial" w:hAnsi="Arial" w:cs="Arial"/>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9D7E2B" w:rsidRPr="009D7E2B" w:rsidRDefault="009D7E2B" w:rsidP="009D7E2B">
      <w:pPr>
        <w:pStyle w:val="af"/>
        <w:ind w:firstLine="709"/>
        <w:jc w:val="both"/>
        <w:rPr>
          <w:rFonts w:ascii="Arial" w:hAnsi="Arial" w:cs="Arial"/>
          <w:color w:val="000000"/>
          <w:sz w:val="24"/>
          <w:szCs w:val="24"/>
          <w:lang w:eastAsia="ru-RU"/>
        </w:rPr>
      </w:pPr>
      <w:proofErr w:type="spellStart"/>
      <w:r w:rsidRPr="009D7E2B">
        <w:rPr>
          <w:rFonts w:ascii="Arial" w:hAnsi="Arial" w:cs="Arial"/>
          <w:b/>
          <w:color w:val="000000"/>
          <w:sz w:val="24"/>
          <w:szCs w:val="24"/>
          <w:lang w:eastAsia="ru-RU"/>
        </w:rPr>
        <w:t>прилотковая</w:t>
      </w:r>
      <w:proofErr w:type="spellEnd"/>
      <w:r w:rsidRPr="009D7E2B">
        <w:rPr>
          <w:rFonts w:ascii="Arial" w:hAnsi="Arial" w:cs="Arial"/>
          <w:b/>
          <w:color w:val="000000"/>
          <w:sz w:val="24"/>
          <w:szCs w:val="24"/>
          <w:lang w:eastAsia="ru-RU"/>
        </w:rPr>
        <w:t xml:space="preserve"> часть дороги</w:t>
      </w:r>
      <w:r w:rsidRPr="009D7E2B">
        <w:rPr>
          <w:rFonts w:ascii="Arial" w:hAnsi="Arial" w:cs="Arial"/>
          <w:color w:val="000000"/>
          <w:sz w:val="24"/>
          <w:szCs w:val="24"/>
          <w:lang w:eastAsia="ru-RU"/>
        </w:rPr>
        <w:t xml:space="preserve"> - территория автомобильной дороги вдоль бордюрного камня тротуара или газона шириной 1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остановочный пункт</w:t>
      </w:r>
      <w:r w:rsidRPr="009D7E2B">
        <w:rPr>
          <w:rFonts w:ascii="Arial" w:hAnsi="Arial" w:cs="Arial"/>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парковка (парковочное место)</w:t>
      </w:r>
      <w:r w:rsidRPr="009D7E2B">
        <w:rPr>
          <w:rFonts w:ascii="Arial" w:hAnsi="Arial" w:cs="Arial"/>
          <w:color w:val="000000"/>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9D7E2B">
        <w:rPr>
          <w:rFonts w:ascii="Arial" w:hAnsi="Arial" w:cs="Arial"/>
          <w:color w:val="000000"/>
          <w:sz w:val="24"/>
          <w:szCs w:val="24"/>
          <w:lang w:eastAsia="ru-RU"/>
        </w:rPr>
        <w:t xml:space="preserve"> участка;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стоянка автотранспорта</w:t>
      </w:r>
      <w:r w:rsidRPr="009D7E2B">
        <w:rPr>
          <w:rFonts w:ascii="Arial" w:hAnsi="Arial" w:cs="Arial"/>
          <w:color w:val="000000"/>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земляные работы</w:t>
      </w:r>
      <w:r w:rsidRPr="009D7E2B">
        <w:rPr>
          <w:rFonts w:ascii="Arial" w:hAnsi="Arial" w:cs="Arial"/>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7" w:history="1">
        <w:r w:rsidRPr="009D7E2B">
          <w:rPr>
            <w:rFonts w:ascii="Arial" w:hAnsi="Arial" w:cs="Arial"/>
            <w:color w:val="000000"/>
            <w:sz w:val="24"/>
            <w:szCs w:val="24"/>
            <w:lang w:eastAsia="ru-RU"/>
          </w:rPr>
          <w:t>Градостроительным кодексом Российской Федерации</w:t>
        </w:r>
      </w:hyperlink>
      <w:r w:rsidRPr="009D7E2B">
        <w:rPr>
          <w:rFonts w:ascii="Arial" w:hAnsi="Arial" w:cs="Arial"/>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9D7E2B">
        <w:rPr>
          <w:rFonts w:ascii="Arial" w:hAnsi="Arial" w:cs="Arial"/>
          <w:color w:val="000000"/>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аварийные земляные работы</w:t>
      </w:r>
      <w:r w:rsidRPr="009D7E2B">
        <w:rPr>
          <w:rFonts w:ascii="Arial" w:hAnsi="Arial" w:cs="Arial"/>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благоустройство территории</w:t>
      </w:r>
      <w:r w:rsidRPr="009D7E2B">
        <w:rPr>
          <w:rFonts w:ascii="Arial" w:hAnsi="Arial" w:cs="Arial"/>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объекты благоустройства</w:t>
      </w:r>
      <w:r w:rsidRPr="009D7E2B">
        <w:rPr>
          <w:rFonts w:ascii="Arial" w:hAnsi="Arial" w:cs="Arial"/>
          <w:b/>
          <w:color w:val="2D2D2D"/>
          <w:sz w:val="24"/>
          <w:szCs w:val="24"/>
          <w:lang w:eastAsia="ru-RU"/>
        </w:rPr>
        <w:t xml:space="preserve"> – </w:t>
      </w:r>
      <w:r w:rsidRPr="009D7E2B">
        <w:rPr>
          <w:rFonts w:ascii="Arial" w:hAnsi="Arial" w:cs="Arial"/>
          <w:color w:val="000000"/>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9D7E2B">
        <w:rPr>
          <w:rFonts w:ascii="Arial" w:hAnsi="Arial" w:cs="Arial"/>
          <w:color w:val="000000"/>
          <w:sz w:val="24"/>
          <w:szCs w:val="24"/>
          <w:lang w:eastAsia="ru-RU"/>
        </w:rPr>
        <w:t>водоохранные</w:t>
      </w:r>
      <w:proofErr w:type="spellEnd"/>
      <w:r w:rsidRPr="009D7E2B">
        <w:rPr>
          <w:rFonts w:ascii="Arial" w:hAnsi="Arial" w:cs="Arial"/>
          <w:color w:val="000000"/>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элементы благоустройства территории</w:t>
      </w:r>
      <w:r w:rsidRPr="009D7E2B">
        <w:rPr>
          <w:rFonts w:ascii="Arial" w:hAnsi="Arial" w:cs="Arial"/>
          <w:color w:val="000000"/>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w:t>
      </w:r>
      <w:r w:rsidRPr="009D7E2B">
        <w:rPr>
          <w:rFonts w:ascii="Arial" w:hAnsi="Arial" w:cs="Arial"/>
          <w:color w:val="000000"/>
          <w:sz w:val="24"/>
          <w:szCs w:val="24"/>
          <w:lang w:eastAsia="ru-RU"/>
        </w:rPr>
        <w:lastRenderedPageBreak/>
        <w:t>некапитальные нестационарные сооружения, элементы объектов капитального строительства;</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нормируемый комплекс элементов благоустройства</w:t>
      </w:r>
      <w:r w:rsidRPr="009D7E2B">
        <w:rPr>
          <w:rFonts w:ascii="Arial" w:hAnsi="Arial" w:cs="Arial"/>
          <w:color w:val="000000"/>
          <w:sz w:val="24"/>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содержание объекта благоустройства</w:t>
      </w:r>
      <w:r w:rsidRPr="009D7E2B">
        <w:rPr>
          <w:rFonts w:ascii="Arial" w:hAnsi="Arial" w:cs="Arial"/>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фасад здания, сооружения</w:t>
      </w:r>
      <w:r w:rsidRPr="009D7E2B">
        <w:rPr>
          <w:rFonts w:ascii="Arial" w:hAnsi="Arial" w:cs="Arial"/>
          <w:color w:val="000000"/>
          <w:sz w:val="24"/>
          <w:szCs w:val="24"/>
          <w:lang w:eastAsia="ru-RU"/>
        </w:rPr>
        <w:t xml:space="preserve"> - наружная сторона здания или сооружения;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малые архитектурные формы</w:t>
      </w:r>
      <w:r w:rsidRPr="009D7E2B">
        <w:rPr>
          <w:rFonts w:ascii="Arial" w:hAnsi="Arial" w:cs="Arial"/>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озеленение</w:t>
      </w:r>
      <w:r w:rsidRPr="009D7E2B">
        <w:rPr>
          <w:rFonts w:ascii="Arial" w:hAnsi="Arial" w:cs="Arial"/>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цветник</w:t>
      </w:r>
      <w:r w:rsidRPr="009D7E2B">
        <w:rPr>
          <w:rFonts w:ascii="Arial" w:hAnsi="Arial" w:cs="Arial"/>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газон</w:t>
      </w:r>
      <w:r w:rsidRPr="009D7E2B">
        <w:rPr>
          <w:rFonts w:ascii="Arial" w:hAnsi="Arial" w:cs="Arial"/>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зеленые насаждения</w:t>
      </w:r>
      <w:r w:rsidRPr="009D7E2B">
        <w:rPr>
          <w:rFonts w:ascii="Arial" w:hAnsi="Arial" w:cs="Arial"/>
          <w:color w:val="000000"/>
          <w:sz w:val="24"/>
          <w:szCs w:val="24"/>
          <w:lang w:eastAsia="ru-RU"/>
        </w:rPr>
        <w:t xml:space="preserve"> - совокупность древесных, кустарниковых и травянистых растений на определенной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зоны отдыха</w:t>
      </w:r>
      <w:r w:rsidRPr="009D7E2B">
        <w:rPr>
          <w:rFonts w:ascii="Arial" w:hAnsi="Arial" w:cs="Arial"/>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декоративное панно</w:t>
      </w:r>
      <w:r w:rsidRPr="009D7E2B">
        <w:rPr>
          <w:rFonts w:ascii="Arial" w:hAnsi="Arial" w:cs="Arial"/>
          <w:color w:val="000000"/>
          <w:sz w:val="24"/>
          <w:szCs w:val="24"/>
          <w:lang w:eastAsia="ru-RU"/>
        </w:rPr>
        <w:t xml:space="preserve"> - конструкция, выполненная на тканевой или </w:t>
      </w:r>
      <w:proofErr w:type="spellStart"/>
      <w:r w:rsidRPr="009D7E2B">
        <w:rPr>
          <w:rFonts w:ascii="Arial" w:hAnsi="Arial" w:cs="Arial"/>
          <w:color w:val="000000"/>
          <w:sz w:val="24"/>
          <w:szCs w:val="24"/>
          <w:lang w:eastAsia="ru-RU"/>
        </w:rPr>
        <w:t>баннерной</w:t>
      </w:r>
      <w:proofErr w:type="spellEnd"/>
      <w:r w:rsidRPr="009D7E2B">
        <w:rPr>
          <w:rFonts w:ascii="Arial" w:hAnsi="Arial" w:cs="Arial"/>
          <w:color w:val="000000"/>
          <w:sz w:val="24"/>
          <w:szCs w:val="24"/>
          <w:lang w:eastAsia="ru-RU"/>
        </w:rPr>
        <w:t xml:space="preserve"> основе, размещаемая на плоскости фасадов зданий, на ограждениях;</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вывески, не содержащие сведений рекламного характера</w:t>
      </w:r>
      <w:r w:rsidRPr="009D7E2B">
        <w:rPr>
          <w:rFonts w:ascii="Arial" w:hAnsi="Arial" w:cs="Arial"/>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информационные конструкции, размещаемые на внешних фасадах зданий и сооружений</w:t>
      </w:r>
      <w:r w:rsidRPr="009D7E2B">
        <w:rPr>
          <w:rFonts w:ascii="Arial" w:hAnsi="Arial" w:cs="Arial"/>
          <w:color w:val="000000"/>
          <w:sz w:val="24"/>
          <w:szCs w:val="24"/>
          <w:lang w:eastAsia="ru-RU"/>
        </w:rPr>
        <w:t xml:space="preserve"> -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информационные указатели</w:t>
      </w:r>
      <w:r w:rsidRPr="009D7E2B">
        <w:rPr>
          <w:rFonts w:ascii="Arial" w:hAnsi="Arial" w:cs="Arial"/>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9D7E2B">
        <w:rPr>
          <w:rFonts w:ascii="Arial" w:hAnsi="Arial" w:cs="Arial"/>
          <w:color w:val="000000"/>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lastRenderedPageBreak/>
        <w:t>уборка территорий</w:t>
      </w:r>
      <w:r w:rsidRPr="009D7E2B">
        <w:rPr>
          <w:rFonts w:ascii="Arial" w:hAnsi="Arial" w:cs="Arial"/>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отходы производства и потребления</w:t>
      </w:r>
      <w:r w:rsidRPr="009D7E2B">
        <w:rPr>
          <w:rFonts w:ascii="Arial" w:hAnsi="Arial" w:cs="Arial"/>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8" w:history="1">
        <w:r w:rsidRPr="009D7E2B">
          <w:rPr>
            <w:rFonts w:ascii="Arial" w:hAnsi="Arial" w:cs="Arial"/>
            <w:color w:val="000000"/>
            <w:sz w:val="24"/>
            <w:szCs w:val="24"/>
            <w:lang w:eastAsia="ru-RU"/>
          </w:rPr>
          <w:t>Федеральным законом от 24 июня 1998 года N 89-ФЗ «Об отходах производства и потребления»</w:t>
        </w:r>
      </w:hyperlink>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сбор отходов</w:t>
      </w:r>
      <w:r w:rsidRPr="009D7E2B">
        <w:rPr>
          <w:rFonts w:ascii="Arial" w:hAnsi="Arial" w:cs="Arial"/>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транспортирование отходов</w:t>
      </w:r>
      <w:r w:rsidRPr="009D7E2B">
        <w:rPr>
          <w:rFonts w:ascii="Arial" w:hAnsi="Arial" w:cs="Arial"/>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жидкие бытовые отходы</w:t>
      </w:r>
      <w:r w:rsidRPr="009D7E2B">
        <w:rPr>
          <w:rFonts w:ascii="Arial" w:hAnsi="Arial" w:cs="Arial"/>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твердые коммунальные отходы (далее - ТКО)</w:t>
      </w:r>
      <w:r w:rsidRPr="009D7E2B">
        <w:rPr>
          <w:rFonts w:ascii="Arial" w:hAnsi="Arial" w:cs="Arial"/>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контейнерная площадка</w:t>
      </w:r>
      <w:r w:rsidRPr="009D7E2B">
        <w:rPr>
          <w:rFonts w:ascii="Arial" w:hAnsi="Arial" w:cs="Arial"/>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контейнер</w:t>
      </w:r>
      <w:r w:rsidRPr="009D7E2B">
        <w:rPr>
          <w:rFonts w:ascii="Arial" w:hAnsi="Arial" w:cs="Arial"/>
          <w:color w:val="000000"/>
          <w:sz w:val="24"/>
          <w:szCs w:val="24"/>
          <w:lang w:eastAsia="ru-RU"/>
        </w:rPr>
        <w:t xml:space="preserve"> - стандартная емкость для сбора твердых коммунальных отходов, мусора;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смет</w:t>
      </w:r>
      <w:r w:rsidRPr="009D7E2B">
        <w:rPr>
          <w:rFonts w:ascii="Arial" w:hAnsi="Arial" w:cs="Arial"/>
          <w:color w:val="000000"/>
          <w:sz w:val="24"/>
          <w:szCs w:val="24"/>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придомовая территория</w:t>
      </w:r>
      <w:r w:rsidRPr="009D7E2B">
        <w:rPr>
          <w:rFonts w:ascii="Arial" w:hAnsi="Arial" w:cs="Arial"/>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9D7E2B">
        <w:rPr>
          <w:rFonts w:ascii="Arial" w:hAnsi="Arial" w:cs="Arial"/>
          <w:color w:val="000000"/>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прилегающая территория</w:t>
      </w:r>
      <w:r w:rsidRPr="009D7E2B">
        <w:rPr>
          <w:rFonts w:ascii="Arial" w:hAnsi="Arial" w:cs="Arial"/>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9D7E2B" w:rsidRPr="009D7E2B" w:rsidRDefault="009D7E2B" w:rsidP="009D7E2B">
      <w:pPr>
        <w:autoSpaceDE w:val="0"/>
        <w:autoSpaceDN w:val="0"/>
        <w:adjustRightInd w:val="0"/>
        <w:ind w:firstLine="709"/>
        <w:jc w:val="both"/>
        <w:rPr>
          <w:rFonts w:ascii="Arial" w:hAnsi="Arial" w:cs="Arial"/>
          <w:sz w:val="24"/>
          <w:szCs w:val="24"/>
        </w:rPr>
      </w:pPr>
      <w:r w:rsidRPr="009D7E2B">
        <w:rPr>
          <w:rFonts w:ascii="Arial" w:hAnsi="Arial" w:cs="Arial"/>
          <w:b/>
          <w:sz w:val="24"/>
          <w:szCs w:val="24"/>
        </w:rPr>
        <w:t xml:space="preserve">границы прилегающей территории – </w:t>
      </w:r>
      <w:r w:rsidRPr="009D7E2B">
        <w:rPr>
          <w:rFonts w:ascii="Arial" w:hAnsi="Arial" w:cs="Arial"/>
          <w:sz w:val="24"/>
          <w:szCs w:val="24"/>
        </w:rPr>
        <w:t>местоположение прилегающей территории, установленное посредством определения координат характерных точек ее границ;</w:t>
      </w:r>
    </w:p>
    <w:p w:rsidR="009D7E2B" w:rsidRPr="009D7E2B" w:rsidRDefault="009D7E2B" w:rsidP="009D7E2B">
      <w:pPr>
        <w:autoSpaceDE w:val="0"/>
        <w:autoSpaceDN w:val="0"/>
        <w:adjustRightInd w:val="0"/>
        <w:ind w:firstLine="709"/>
        <w:jc w:val="both"/>
        <w:rPr>
          <w:rFonts w:ascii="Arial" w:hAnsi="Arial" w:cs="Arial"/>
          <w:sz w:val="24"/>
          <w:szCs w:val="24"/>
        </w:rPr>
      </w:pPr>
      <w:r w:rsidRPr="009D7E2B">
        <w:rPr>
          <w:rFonts w:ascii="Arial" w:hAnsi="Arial" w:cs="Arial"/>
          <w:b/>
          <w:sz w:val="24"/>
          <w:szCs w:val="24"/>
        </w:rPr>
        <w:t xml:space="preserve">внутренняя часть границ прилегающей </w:t>
      </w:r>
      <w:proofErr w:type="gramStart"/>
      <w:r w:rsidRPr="009D7E2B">
        <w:rPr>
          <w:rFonts w:ascii="Arial" w:hAnsi="Arial" w:cs="Arial"/>
          <w:b/>
          <w:sz w:val="24"/>
          <w:szCs w:val="24"/>
        </w:rPr>
        <w:t>территории</w:t>
      </w:r>
      <w:r w:rsidRPr="009D7E2B">
        <w:rPr>
          <w:rFonts w:ascii="Arial" w:hAnsi="Arial" w:cs="Arial"/>
          <w:sz w:val="24"/>
          <w:szCs w:val="24"/>
        </w:rPr>
        <w:t>–</w:t>
      </w:r>
      <w:r w:rsidRPr="009D7E2B">
        <w:rPr>
          <w:rFonts w:ascii="Arial" w:hAnsi="Arial" w:cs="Arial"/>
          <w:bCs/>
          <w:sz w:val="24"/>
          <w:szCs w:val="24"/>
        </w:rPr>
        <w:t>часть</w:t>
      </w:r>
      <w:proofErr w:type="gramEnd"/>
      <w:r w:rsidRPr="009D7E2B">
        <w:rPr>
          <w:rFonts w:ascii="Arial" w:hAnsi="Arial" w:cs="Arial"/>
          <w:bCs/>
          <w:sz w:val="24"/>
          <w:szCs w:val="24"/>
        </w:rPr>
        <w:t xml:space="preserve">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9D7E2B" w:rsidRPr="009D7E2B" w:rsidRDefault="009D7E2B" w:rsidP="009D7E2B">
      <w:pPr>
        <w:autoSpaceDE w:val="0"/>
        <w:autoSpaceDN w:val="0"/>
        <w:adjustRightInd w:val="0"/>
        <w:ind w:firstLine="709"/>
        <w:jc w:val="both"/>
        <w:rPr>
          <w:rFonts w:ascii="Arial" w:hAnsi="Arial" w:cs="Arial"/>
          <w:bCs/>
          <w:sz w:val="24"/>
          <w:szCs w:val="24"/>
        </w:rPr>
      </w:pPr>
      <w:r w:rsidRPr="009D7E2B">
        <w:rPr>
          <w:rFonts w:ascii="Arial" w:hAnsi="Arial" w:cs="Arial"/>
          <w:b/>
          <w:sz w:val="24"/>
          <w:szCs w:val="24"/>
        </w:rPr>
        <w:t xml:space="preserve">внешняя часть границ прилегающей </w:t>
      </w:r>
      <w:proofErr w:type="gramStart"/>
      <w:r w:rsidRPr="009D7E2B">
        <w:rPr>
          <w:rFonts w:ascii="Arial" w:hAnsi="Arial" w:cs="Arial"/>
          <w:b/>
          <w:sz w:val="24"/>
          <w:szCs w:val="24"/>
        </w:rPr>
        <w:t>территории</w:t>
      </w:r>
      <w:r w:rsidRPr="009D7E2B">
        <w:rPr>
          <w:rFonts w:ascii="Arial" w:hAnsi="Arial" w:cs="Arial"/>
          <w:sz w:val="24"/>
          <w:szCs w:val="24"/>
        </w:rPr>
        <w:t>–</w:t>
      </w:r>
      <w:r w:rsidRPr="009D7E2B">
        <w:rPr>
          <w:rFonts w:ascii="Arial" w:hAnsi="Arial" w:cs="Arial"/>
          <w:bCs/>
          <w:sz w:val="24"/>
          <w:szCs w:val="24"/>
        </w:rPr>
        <w:t>часть</w:t>
      </w:r>
      <w:proofErr w:type="gramEnd"/>
      <w:r w:rsidRPr="009D7E2B">
        <w:rPr>
          <w:rFonts w:ascii="Arial" w:hAnsi="Arial" w:cs="Arial"/>
          <w:bCs/>
          <w:sz w:val="24"/>
          <w:szCs w:val="24"/>
        </w:rPr>
        <w:t xml:space="preserve"> границ прилегающей территории, не примыкающая непосредственно к зданию, строению, сооружению, </w:t>
      </w:r>
      <w:r w:rsidRPr="009D7E2B">
        <w:rPr>
          <w:rFonts w:ascii="Arial" w:hAnsi="Arial" w:cs="Arial"/>
          <w:bCs/>
          <w:sz w:val="24"/>
          <w:szCs w:val="24"/>
        </w:rPr>
        <w:lastRenderedPageBreak/>
        <w:t>земельному участку, в отношении которого установлены границы прилегающей территории, то есть не являющаяся их общей границей;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sz w:val="24"/>
          <w:szCs w:val="24"/>
        </w:rPr>
        <w:t>площадь прилегающей территории</w:t>
      </w:r>
      <w:r w:rsidRPr="009D7E2B">
        <w:rPr>
          <w:rFonts w:ascii="Arial" w:hAnsi="Arial" w:cs="Arial"/>
          <w:sz w:val="24"/>
          <w:szCs w:val="24"/>
        </w:rPr>
        <w:t xml:space="preserve">– </w:t>
      </w:r>
      <w:proofErr w:type="gramStart"/>
      <w:r w:rsidRPr="009D7E2B">
        <w:rPr>
          <w:rFonts w:ascii="Arial" w:hAnsi="Arial" w:cs="Arial"/>
          <w:sz w:val="24"/>
          <w:szCs w:val="24"/>
        </w:rPr>
        <w:t>пл</w:t>
      </w:r>
      <w:proofErr w:type="gramEnd"/>
      <w:r w:rsidRPr="009D7E2B">
        <w:rPr>
          <w:rFonts w:ascii="Arial" w:hAnsi="Arial" w:cs="Arial"/>
          <w:sz w:val="24"/>
          <w:szCs w:val="24"/>
        </w:rPr>
        <w:t>ощадь геометрической фигуры, образованной проекцией границ прилегающей территории на горизонтальную плоскость</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 Благоустройство, в соответствии с планами проведения работ по благоустройству, и уборка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 Благоустройство территории обеспечивается: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2.2.1. Специализированными организациями, выполняющими отдельные виды работ по благоустройству.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 В целях благоустройства территорий общего </w:t>
      </w:r>
      <w:proofErr w:type="gramStart"/>
      <w:r w:rsidRPr="009D7E2B">
        <w:rPr>
          <w:rFonts w:ascii="Arial" w:hAnsi="Arial" w:cs="Arial"/>
          <w:color w:val="000000"/>
          <w:sz w:val="24"/>
          <w:szCs w:val="24"/>
          <w:lang w:eastAsia="ru-RU"/>
        </w:rPr>
        <w:t>пользования</w:t>
      </w:r>
      <w:proofErr w:type="gramEnd"/>
      <w:r w:rsidRPr="009D7E2B">
        <w:rPr>
          <w:rFonts w:ascii="Arial" w:hAnsi="Arial" w:cs="Arial"/>
          <w:color w:val="000000"/>
          <w:sz w:val="24"/>
          <w:szCs w:val="24"/>
          <w:lang w:eastAsia="ru-RU"/>
        </w:rPr>
        <w:t xml:space="preserve"> хозяйствующие субъекты и физические лица заключают с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9D7E2B">
        <w:rPr>
          <w:rFonts w:ascii="Arial" w:hAnsi="Arial" w:cs="Arial"/>
          <w:color w:val="000000"/>
          <w:sz w:val="24"/>
          <w:szCs w:val="24"/>
          <w:lang w:eastAsia="ru-RU"/>
        </w:rPr>
        <w:t xml:space="preserve">Санитарно-защитные зоны предприятий определяются в соответствии с требованиями </w:t>
      </w:r>
      <w:proofErr w:type="spellStart"/>
      <w:r w:rsidRPr="009D7E2B">
        <w:rPr>
          <w:rFonts w:ascii="Arial" w:hAnsi="Arial" w:cs="Arial"/>
          <w:color w:val="000000"/>
          <w:sz w:val="24"/>
          <w:szCs w:val="24"/>
          <w:lang w:eastAsia="ru-RU"/>
        </w:rPr>
        <w:t>СанПиН</w:t>
      </w:r>
      <w:proofErr w:type="spellEnd"/>
      <w:r w:rsidRPr="009D7E2B">
        <w:rPr>
          <w:rFonts w:ascii="Arial" w:hAnsi="Arial" w:cs="Arial"/>
          <w:color w:val="000000"/>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19" w:history="1">
        <w:r w:rsidRPr="009D7E2B">
          <w:rPr>
            <w:rFonts w:ascii="Arial" w:hAnsi="Arial" w:cs="Arial"/>
            <w:color w:val="000000"/>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9D7E2B">
          <w:rPr>
            <w:rFonts w:ascii="Arial" w:hAnsi="Arial" w:cs="Arial"/>
            <w:color w:val="000000"/>
            <w:sz w:val="24"/>
            <w:szCs w:val="24"/>
            <w:lang w:eastAsia="ru-RU"/>
          </w:rPr>
          <w:t>СанПиН</w:t>
        </w:r>
        <w:proofErr w:type="spellEnd"/>
        <w:r w:rsidRPr="009D7E2B">
          <w:rPr>
            <w:rFonts w:ascii="Arial" w:hAnsi="Arial" w:cs="Arial"/>
            <w:color w:val="000000"/>
            <w:sz w:val="24"/>
            <w:szCs w:val="24"/>
            <w:lang w:eastAsia="ru-RU"/>
          </w:rPr>
          <w:t xml:space="preserve"> 2.2.1/2.1.1.1200-03 «Санитарно-защитные зоны и санитарная классификация предприятий, сооружений и</w:t>
        </w:r>
        <w:proofErr w:type="gramEnd"/>
        <w:r w:rsidRPr="009D7E2B">
          <w:rPr>
            <w:rFonts w:ascii="Arial" w:hAnsi="Arial" w:cs="Arial"/>
            <w:color w:val="000000"/>
            <w:sz w:val="24"/>
            <w:szCs w:val="24"/>
            <w:lang w:eastAsia="ru-RU"/>
          </w:rPr>
          <w:t xml:space="preserve"> иных объектов»</w:t>
        </w:r>
      </w:hyperlink>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9D7E2B">
        <w:rPr>
          <w:rFonts w:ascii="Arial" w:hAnsi="Arial" w:cs="Arial"/>
          <w:color w:val="000000"/>
          <w:sz w:val="24"/>
          <w:szCs w:val="24"/>
          <w:lang w:eastAsia="ru-RU"/>
        </w:rPr>
        <w:t>СНиП</w:t>
      </w:r>
      <w:proofErr w:type="spellEnd"/>
      <w:r w:rsidRPr="009D7E2B">
        <w:rPr>
          <w:rFonts w:ascii="Arial" w:hAnsi="Arial" w:cs="Arial"/>
          <w:color w:val="000000"/>
          <w:sz w:val="24"/>
          <w:szCs w:val="24"/>
          <w:lang w:eastAsia="ru-RU"/>
        </w:rPr>
        <w:t xml:space="preserve"> 3.01.01-85 «Организация строительного производства. </w:t>
      </w:r>
      <w:proofErr w:type="spellStart"/>
      <w:proofErr w:type="gramStart"/>
      <w:r w:rsidRPr="009D7E2B">
        <w:rPr>
          <w:rFonts w:ascii="Arial" w:hAnsi="Arial" w:cs="Arial"/>
          <w:color w:val="000000"/>
          <w:sz w:val="24"/>
          <w:szCs w:val="24"/>
          <w:lang w:eastAsia="ru-RU"/>
        </w:rPr>
        <w:t>СНиП</w:t>
      </w:r>
      <w:proofErr w:type="spellEnd"/>
      <w:r w:rsidRPr="009D7E2B">
        <w:rPr>
          <w:rFonts w:ascii="Arial" w:hAnsi="Arial" w:cs="Arial"/>
          <w:color w:val="000000"/>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0" w:history="1">
        <w:r w:rsidRPr="009D7E2B">
          <w:rPr>
            <w:rFonts w:ascii="Arial" w:hAnsi="Arial" w:cs="Arial"/>
            <w:color w:val="000000"/>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9D7E2B">
        <w:rPr>
          <w:rFonts w:ascii="Arial" w:hAnsi="Arial" w:cs="Arial"/>
          <w:color w:val="000000"/>
          <w:sz w:val="24"/>
          <w:szCs w:val="24"/>
          <w:lang w:eastAsia="ru-RU"/>
        </w:rPr>
        <w:t>.</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 Организация и осуществление уборочных работ возлагаются: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9D7E2B">
        <w:rPr>
          <w:rFonts w:ascii="Arial" w:hAnsi="Arial" w:cs="Arial"/>
          <w:color w:val="000000"/>
          <w:sz w:val="24"/>
          <w:szCs w:val="24"/>
          <w:lang w:eastAsia="ru-RU"/>
        </w:rPr>
        <w:t>водоохранные</w:t>
      </w:r>
      <w:proofErr w:type="spellEnd"/>
      <w:r w:rsidRPr="009D7E2B">
        <w:rPr>
          <w:rFonts w:ascii="Arial" w:hAnsi="Arial" w:cs="Arial"/>
          <w:color w:val="000000"/>
          <w:sz w:val="24"/>
          <w:szCs w:val="24"/>
          <w:lang w:eastAsia="ru-RU"/>
        </w:rPr>
        <w:t xml:space="preserve"> зоны вдоль рек) - на собственников указанных объектов,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2.4.4.6. По </w:t>
      </w:r>
      <w:proofErr w:type="spellStart"/>
      <w:r w:rsidRPr="009D7E2B">
        <w:rPr>
          <w:rFonts w:ascii="Arial" w:hAnsi="Arial" w:cs="Arial"/>
          <w:color w:val="000000"/>
          <w:sz w:val="24"/>
          <w:szCs w:val="24"/>
          <w:lang w:eastAsia="ru-RU"/>
        </w:rPr>
        <w:t>автомоечным</w:t>
      </w:r>
      <w:proofErr w:type="spellEnd"/>
      <w:r w:rsidRPr="009D7E2B">
        <w:rPr>
          <w:rFonts w:ascii="Arial" w:hAnsi="Arial" w:cs="Arial"/>
          <w:color w:val="000000"/>
          <w:sz w:val="24"/>
          <w:szCs w:val="24"/>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2.4.4.7. По остановочным пунктам - на собственников сооружений,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2.5</w:t>
      </w:r>
      <w:r w:rsidRPr="009D7E2B">
        <w:rPr>
          <w:rFonts w:ascii="Arial" w:hAnsi="Arial" w:cs="Arial"/>
          <w:b/>
          <w:color w:val="000000"/>
          <w:sz w:val="24"/>
          <w:szCs w:val="24"/>
          <w:lang w:eastAsia="ru-RU"/>
        </w:rPr>
        <w:t xml:space="preserve">. На территории </w:t>
      </w:r>
      <w:proofErr w:type="spellStart"/>
      <w:r w:rsidRPr="009D7E2B">
        <w:rPr>
          <w:rFonts w:ascii="Arial" w:hAnsi="Arial" w:cs="Arial"/>
          <w:b/>
          <w:sz w:val="24"/>
          <w:szCs w:val="24"/>
        </w:rPr>
        <w:t>Мордовско-Давыдовского</w:t>
      </w:r>
      <w:proofErr w:type="spellEnd"/>
      <w:r w:rsidRPr="009D7E2B">
        <w:rPr>
          <w:rFonts w:ascii="Arial" w:hAnsi="Arial" w:cs="Arial"/>
          <w:b/>
          <w:sz w:val="24"/>
          <w:szCs w:val="24"/>
        </w:rPr>
        <w:t xml:space="preserve"> сельского поселения </w:t>
      </w:r>
      <w:proofErr w:type="spellStart"/>
      <w:r w:rsidRPr="009D7E2B">
        <w:rPr>
          <w:rFonts w:ascii="Arial" w:hAnsi="Arial" w:cs="Arial"/>
          <w:b/>
          <w:sz w:val="24"/>
          <w:szCs w:val="24"/>
        </w:rPr>
        <w:t>Кочкуровского</w:t>
      </w:r>
      <w:proofErr w:type="spellEnd"/>
      <w:r w:rsidRPr="009D7E2B">
        <w:rPr>
          <w:rFonts w:ascii="Arial" w:hAnsi="Arial" w:cs="Arial"/>
          <w:b/>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w:t>
      </w:r>
      <w:r w:rsidRPr="009D7E2B">
        <w:rPr>
          <w:rFonts w:ascii="Arial" w:hAnsi="Arial" w:cs="Arial"/>
          <w:b/>
          <w:color w:val="000000"/>
          <w:sz w:val="24"/>
          <w:szCs w:val="24"/>
          <w:lang w:eastAsia="ru-RU"/>
        </w:rPr>
        <w:t>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2.5.3. Сливать отработанные масла и горюче-смазочные материалы на рельеф местности.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2.5.4. </w:t>
      </w:r>
      <w:proofErr w:type="gramStart"/>
      <w:r w:rsidRPr="009D7E2B">
        <w:rPr>
          <w:rFonts w:ascii="Arial" w:hAnsi="Arial" w:cs="Arial"/>
          <w:color w:val="000000"/>
          <w:sz w:val="24"/>
          <w:szCs w:val="24"/>
          <w:lang w:eastAsia="ru-RU"/>
        </w:rPr>
        <w:t>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2.6. </w:t>
      </w:r>
      <w:proofErr w:type="gramStart"/>
      <w:r w:rsidRPr="009D7E2B">
        <w:rPr>
          <w:rFonts w:ascii="Arial" w:hAnsi="Arial" w:cs="Arial"/>
          <w:color w:val="000000"/>
          <w:sz w:val="24"/>
          <w:szCs w:val="24"/>
          <w:lang w:eastAsia="ru-RU"/>
        </w:rPr>
        <w:t xml:space="preserve">Хозяйствующие субъекты, осуществляющие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9D7E2B">
        <w:rPr>
          <w:rFonts w:ascii="Arial" w:hAnsi="Arial" w:cs="Arial"/>
          <w:color w:val="000000"/>
          <w:sz w:val="24"/>
          <w:szCs w:val="24"/>
          <w:lang w:eastAsia="ru-RU"/>
        </w:rPr>
        <w:t>автомоек</w:t>
      </w:r>
      <w:proofErr w:type="spellEnd"/>
      <w:r w:rsidRPr="009D7E2B">
        <w:rPr>
          <w:rFonts w:ascii="Arial" w:hAnsi="Arial" w:cs="Arial"/>
          <w:color w:val="000000"/>
          <w:sz w:val="24"/>
          <w:szCs w:val="24"/>
          <w:lang w:eastAsia="ru-RU"/>
        </w:rPr>
        <w:t>, станций технического обслуживания автомобилей</w:t>
      </w:r>
      <w:proofErr w:type="gramEnd"/>
      <w:r w:rsidRPr="009D7E2B">
        <w:rPr>
          <w:rFonts w:ascii="Arial" w:hAnsi="Arial" w:cs="Arial"/>
          <w:color w:val="000000"/>
          <w:sz w:val="24"/>
          <w:szCs w:val="24"/>
          <w:lang w:eastAsia="ru-RU"/>
        </w:rPr>
        <w:t>,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Урны должны быть исправны и окрашены. Не допускается переполнение урн.</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Ремонт и окраска урн выполняются по мере необходимости.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9D7E2B">
        <w:rPr>
          <w:rFonts w:ascii="Arial" w:hAnsi="Arial" w:cs="Arial"/>
          <w:color w:val="000000"/>
          <w:sz w:val="24"/>
          <w:szCs w:val="24"/>
          <w:lang w:eastAsia="ru-RU"/>
        </w:rPr>
        <w:t>числе</w:t>
      </w:r>
      <w:proofErr w:type="gramEnd"/>
      <w:r w:rsidRPr="009D7E2B">
        <w:rPr>
          <w:rFonts w:ascii="Arial" w:hAnsi="Arial" w:cs="Arial"/>
          <w:color w:val="000000"/>
          <w:sz w:val="24"/>
          <w:szCs w:val="24"/>
          <w:lang w:eastAsia="ru-RU"/>
        </w:rPr>
        <w:t xml:space="preserve"> в общем стилевом </w:t>
      </w:r>
      <w:proofErr w:type="gramStart"/>
      <w:r w:rsidRPr="009D7E2B">
        <w:rPr>
          <w:rFonts w:ascii="Arial" w:hAnsi="Arial" w:cs="Arial"/>
          <w:color w:val="000000"/>
          <w:sz w:val="24"/>
          <w:szCs w:val="24"/>
          <w:lang w:eastAsia="ru-RU"/>
        </w:rPr>
        <w:t>решении</w:t>
      </w:r>
      <w:proofErr w:type="gramEnd"/>
      <w:r w:rsidRPr="009D7E2B">
        <w:rPr>
          <w:rFonts w:ascii="Arial" w:hAnsi="Arial" w:cs="Arial"/>
          <w:color w:val="000000"/>
          <w:sz w:val="24"/>
          <w:szCs w:val="24"/>
          <w:lang w:eastAsia="ru-RU"/>
        </w:rPr>
        <w:t xml:space="preserve"> застройки улиц.</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 При проектировании входных групп, обновлении, изменении фасадов зданий, сооружений не допускается: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2.14.2. Устройство опорных элементов (в том числе колонн, стоек), препятствующих движению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2.14.3. Прокладка сетей инженерно-технического обеспечения открытым способом по фасаду здания, выходящему на улицу.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2.14.4. Использование балкона для устройства входной группы возможно после получения согласия собственника жилого помещения.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2.15.1. Здания административного и общественно-культурного назначения.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2.15.2. Жилые здания.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2.15.3. Здания и сооружения производственного и иного назначения.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2.15.4. Постройки облегченного типа (торговые павильоны, киоски, гаражи и прочие аналогичные объекты).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2.15.5. Ограды и другие стационарные архитектурные формы, размещенные на прилегающих к зданиям земельных участках.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 В состав элементов фасадов зданий, подлежащих содержанию, входят: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2.16.1. </w:t>
      </w:r>
      <w:proofErr w:type="gramStart"/>
      <w:r w:rsidRPr="009D7E2B">
        <w:rPr>
          <w:rFonts w:ascii="Arial" w:hAnsi="Arial" w:cs="Arial"/>
          <w:color w:val="000000"/>
          <w:sz w:val="24"/>
          <w:szCs w:val="24"/>
          <w:lang w:eastAsia="ru-RU"/>
        </w:rPr>
        <w:t>Входные узлы (в том числе ступени, площадки, перила, козырьки над входом, ограждения, стены, двери), входы в подвальные помещения.</w:t>
      </w:r>
      <w:proofErr w:type="gramEnd"/>
      <w:r w:rsidRPr="009D7E2B">
        <w:rPr>
          <w:rFonts w:ascii="Arial" w:hAnsi="Arial" w:cs="Arial"/>
          <w:color w:val="000000"/>
          <w:sz w:val="24"/>
          <w:szCs w:val="24"/>
          <w:lang w:eastAsia="ru-RU"/>
        </w:rPr>
        <w:t xml:space="preserve"> Стационарные ограждения, прилегающие к зданиям.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2.16.2. Цоколь и </w:t>
      </w:r>
      <w:proofErr w:type="spellStart"/>
      <w:r w:rsidRPr="009D7E2B">
        <w:rPr>
          <w:rFonts w:ascii="Arial" w:hAnsi="Arial" w:cs="Arial"/>
          <w:color w:val="000000"/>
          <w:sz w:val="24"/>
          <w:szCs w:val="24"/>
          <w:lang w:eastAsia="ru-RU"/>
        </w:rPr>
        <w:t>отмостка</w:t>
      </w:r>
      <w:proofErr w:type="spellEnd"/>
      <w:r w:rsidRPr="009D7E2B">
        <w:rPr>
          <w:rFonts w:ascii="Arial" w:hAnsi="Arial" w:cs="Arial"/>
          <w:color w:val="000000"/>
          <w:sz w:val="24"/>
          <w:szCs w:val="24"/>
          <w:lang w:eastAsia="ru-RU"/>
        </w:rPr>
        <w:t>, плоскости стен.</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2.16.3. Выступающие элементы фасадов (в том числе балконы, лоджии, эркеры, карнизы).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2.16.4. Навесные металлические конструкции (в том числе </w:t>
      </w:r>
      <w:proofErr w:type="spellStart"/>
      <w:r w:rsidRPr="009D7E2B">
        <w:rPr>
          <w:rFonts w:ascii="Arial" w:hAnsi="Arial" w:cs="Arial"/>
          <w:color w:val="000000"/>
          <w:sz w:val="24"/>
          <w:szCs w:val="24"/>
          <w:lang w:eastAsia="ru-RU"/>
        </w:rPr>
        <w:t>флагодержатели</w:t>
      </w:r>
      <w:proofErr w:type="spellEnd"/>
      <w:r w:rsidRPr="009D7E2B">
        <w:rPr>
          <w:rFonts w:ascii="Arial" w:hAnsi="Arial" w:cs="Arial"/>
          <w:color w:val="000000"/>
          <w:sz w:val="24"/>
          <w:szCs w:val="24"/>
          <w:lang w:eastAsia="ru-RU"/>
        </w:rPr>
        <w:t>, анкеры, пожарные лестницы, вентиляционное оборудование).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2.16.5. Кровли, включая вентиляционные и дымовые трубы, в том числе ограждающие решетки, выходы на кровлю. Водосточные трубы.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2.16.6. Архитектурные детали и облицовка.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2.16.7. Стекла, рамы, балконные двери, ограждения балконов, лоджий.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2.16.8. Горизонтальные и вертикальные швы между панелями и блоками (фасады крупнопанельных и крупноблочных зданий).</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color w:val="000000"/>
          <w:sz w:val="24"/>
          <w:szCs w:val="24"/>
          <w:lang w:eastAsia="ru-RU"/>
        </w:rPr>
        <w:lastRenderedPageBreak/>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9D7E2B">
        <w:rPr>
          <w:rFonts w:ascii="Arial" w:hAnsi="Arial" w:cs="Arial"/>
          <w:color w:val="000000"/>
          <w:sz w:val="24"/>
          <w:szCs w:val="24"/>
          <w:lang w:eastAsia="ru-RU"/>
        </w:rPr>
        <w:t>флагодержателей</w:t>
      </w:r>
      <w:proofErr w:type="spellEnd"/>
      <w:r w:rsidRPr="009D7E2B">
        <w:rPr>
          <w:rFonts w:ascii="Arial" w:hAnsi="Arial" w:cs="Arial"/>
          <w:color w:val="000000"/>
          <w:sz w:val="24"/>
          <w:szCs w:val="24"/>
          <w:lang w:eastAsia="ru-RU"/>
        </w:rPr>
        <w:t>, анкеров, пожарных лестниц).</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9D7E2B" w:rsidRPr="009D7E2B" w:rsidRDefault="009D7E2B" w:rsidP="009D7E2B">
      <w:pPr>
        <w:pStyle w:val="af"/>
        <w:ind w:firstLine="709"/>
        <w:jc w:val="both"/>
        <w:rPr>
          <w:rFonts w:ascii="Arial" w:hAnsi="Arial" w:cs="Arial"/>
          <w:b/>
          <w:color w:val="000000"/>
          <w:sz w:val="24"/>
          <w:szCs w:val="24"/>
          <w:lang w:eastAsia="ru-RU"/>
        </w:rPr>
      </w:pPr>
      <w:r w:rsidRPr="009D7E2B">
        <w:rPr>
          <w:rFonts w:ascii="Arial" w:hAnsi="Arial" w:cs="Arial"/>
          <w:b/>
          <w:color w:val="000000"/>
          <w:sz w:val="24"/>
          <w:szCs w:val="24"/>
          <w:lang w:eastAsia="ru-RU"/>
        </w:rPr>
        <w:t xml:space="preserve">2.18. На территории </w:t>
      </w:r>
      <w:proofErr w:type="spellStart"/>
      <w:r w:rsidRPr="009D7E2B">
        <w:rPr>
          <w:rFonts w:ascii="Arial" w:hAnsi="Arial" w:cs="Arial"/>
          <w:b/>
          <w:sz w:val="24"/>
          <w:szCs w:val="24"/>
        </w:rPr>
        <w:t>Мордовско-Давыдовского</w:t>
      </w:r>
      <w:proofErr w:type="spellEnd"/>
      <w:r w:rsidRPr="009D7E2B">
        <w:rPr>
          <w:rFonts w:ascii="Arial" w:hAnsi="Arial" w:cs="Arial"/>
          <w:b/>
          <w:sz w:val="24"/>
          <w:szCs w:val="24"/>
        </w:rPr>
        <w:t xml:space="preserve"> сельского поселения </w:t>
      </w:r>
      <w:proofErr w:type="spellStart"/>
      <w:r w:rsidRPr="009D7E2B">
        <w:rPr>
          <w:rFonts w:ascii="Arial" w:hAnsi="Arial" w:cs="Arial"/>
          <w:b/>
          <w:sz w:val="24"/>
          <w:szCs w:val="24"/>
        </w:rPr>
        <w:t>Кочкуровского</w:t>
      </w:r>
      <w:proofErr w:type="spellEnd"/>
      <w:r w:rsidRPr="009D7E2B">
        <w:rPr>
          <w:rFonts w:ascii="Arial" w:hAnsi="Arial" w:cs="Arial"/>
          <w:b/>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w:t>
      </w:r>
      <w:r w:rsidRPr="009D7E2B">
        <w:rPr>
          <w:rFonts w:ascii="Arial" w:hAnsi="Arial" w:cs="Arial"/>
          <w:b/>
          <w:color w:val="000000"/>
          <w:sz w:val="24"/>
          <w:szCs w:val="24"/>
          <w:lang w:eastAsia="ru-RU"/>
        </w:rPr>
        <w:t>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1" w:history="1">
        <w:r w:rsidRPr="009D7E2B">
          <w:rPr>
            <w:rFonts w:ascii="Arial" w:hAnsi="Arial" w:cs="Arial"/>
            <w:color w:val="000000"/>
            <w:sz w:val="24"/>
            <w:szCs w:val="24"/>
            <w:lang w:eastAsia="ru-RU"/>
          </w:rPr>
          <w:t>Градостроительного кодекса Российской Федерации</w:t>
        </w:r>
      </w:hyperlink>
      <w:r w:rsidRPr="009D7E2B">
        <w:rPr>
          <w:rFonts w:ascii="Arial" w:hAnsi="Arial" w:cs="Arial"/>
          <w:color w:val="000000"/>
          <w:sz w:val="24"/>
          <w:szCs w:val="24"/>
          <w:lang w:eastAsia="ru-RU"/>
        </w:rPr>
        <w:t>, нормативных правовых актов органов местного самоуправления.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2.18.6. Складировать, размещать на открытом воздухе сыпучие материалы (грунт, песок, гипс, цемент и т.д.).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2.19. Наружное освещение подразделяется </w:t>
      </w:r>
      <w:proofErr w:type="gramStart"/>
      <w:r w:rsidRPr="009D7E2B">
        <w:rPr>
          <w:rFonts w:ascii="Arial" w:hAnsi="Arial" w:cs="Arial"/>
          <w:color w:val="000000"/>
          <w:sz w:val="24"/>
          <w:szCs w:val="24"/>
          <w:lang w:eastAsia="ru-RU"/>
        </w:rPr>
        <w:t>на</w:t>
      </w:r>
      <w:proofErr w:type="gramEnd"/>
      <w:r w:rsidRPr="009D7E2B">
        <w:rPr>
          <w:rFonts w:ascii="Arial" w:hAnsi="Arial" w:cs="Arial"/>
          <w:color w:val="000000"/>
          <w:sz w:val="24"/>
          <w:szCs w:val="24"/>
          <w:lang w:eastAsia="ru-RU"/>
        </w:rPr>
        <w:t xml:space="preserve"> уличное, придомовое и козырьковое.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9D7E2B" w:rsidRPr="009D7E2B" w:rsidRDefault="009D7E2B" w:rsidP="009D7E2B">
      <w:pPr>
        <w:pStyle w:val="af"/>
        <w:ind w:firstLine="709"/>
        <w:jc w:val="both"/>
        <w:rPr>
          <w:rFonts w:ascii="Arial" w:hAnsi="Arial" w:cs="Arial"/>
          <w:color w:val="000000"/>
          <w:sz w:val="24"/>
          <w:szCs w:val="24"/>
        </w:rPr>
      </w:pPr>
      <w:r w:rsidRPr="009D7E2B">
        <w:rPr>
          <w:rFonts w:ascii="Arial" w:hAnsi="Arial" w:cs="Arial"/>
          <w:color w:val="000000"/>
          <w:sz w:val="24"/>
          <w:szCs w:val="24"/>
          <w:lang w:eastAsia="ru-RU"/>
        </w:rPr>
        <w:t xml:space="preserve">2.22. Организация уличного освещения осуществляется в соответствии с Национальным стандартом РФ ГОСТ </w:t>
      </w:r>
      <w:proofErr w:type="gramStart"/>
      <w:r w:rsidRPr="009D7E2B">
        <w:rPr>
          <w:rFonts w:ascii="Arial" w:hAnsi="Arial" w:cs="Arial"/>
          <w:color w:val="000000"/>
          <w:sz w:val="24"/>
          <w:szCs w:val="24"/>
          <w:lang w:eastAsia="ru-RU"/>
        </w:rPr>
        <w:t>Р</w:t>
      </w:r>
      <w:proofErr w:type="gramEnd"/>
      <w:r w:rsidRPr="009D7E2B">
        <w:rPr>
          <w:rFonts w:ascii="Arial" w:hAnsi="Arial" w:cs="Arial"/>
          <w:color w:val="000000"/>
          <w:sz w:val="24"/>
          <w:szCs w:val="24"/>
          <w:lang w:eastAsia="ru-RU"/>
        </w:rPr>
        <w:t xml:space="preserve"> 54944-2012 «Здания и сооружения. Методы измерения освещенности», утвержденным и введенным в действие </w:t>
      </w:r>
      <w:hyperlink r:id="rId22" w:history="1">
        <w:r w:rsidRPr="009D7E2B">
          <w:rPr>
            <w:rFonts w:ascii="Arial" w:hAnsi="Arial" w:cs="Arial"/>
            <w:color w:val="000000"/>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9D7E2B">
        <w:rPr>
          <w:rFonts w:ascii="Arial" w:hAnsi="Arial" w:cs="Arial"/>
          <w:color w:val="000000"/>
          <w:sz w:val="24"/>
          <w:szCs w:val="24"/>
        </w:rPr>
        <w:t>.</w:t>
      </w:r>
    </w:p>
    <w:p w:rsidR="009D7E2B" w:rsidRPr="009D7E2B" w:rsidRDefault="009D7E2B" w:rsidP="009D7E2B">
      <w:pPr>
        <w:pStyle w:val="af"/>
        <w:jc w:val="center"/>
        <w:rPr>
          <w:rFonts w:ascii="Arial" w:hAnsi="Arial" w:cs="Arial"/>
          <w:b/>
          <w:color w:val="000000"/>
          <w:sz w:val="24"/>
          <w:szCs w:val="24"/>
          <w:lang w:eastAsia="ru-RU"/>
        </w:rPr>
      </w:pP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eastAsia="ru-RU"/>
        </w:rPr>
        <w:t>III. Порядок содержания и эксплуатации объектов благоустройства</w:t>
      </w:r>
    </w:p>
    <w:p w:rsidR="009D7E2B" w:rsidRPr="009D7E2B" w:rsidRDefault="009D7E2B" w:rsidP="009D7E2B">
      <w:pPr>
        <w:pStyle w:val="af"/>
        <w:jc w:val="center"/>
        <w:rPr>
          <w:rFonts w:ascii="Arial" w:hAnsi="Arial" w:cs="Arial"/>
          <w:b/>
          <w:color w:val="000000"/>
          <w:sz w:val="24"/>
          <w:szCs w:val="24"/>
          <w:lang w:eastAsia="ru-RU"/>
        </w:rPr>
      </w:pPr>
      <w:bookmarkStart w:id="0" w:name="_GoBack"/>
      <w:bookmarkEnd w:id="0"/>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 Содержание земельных участков.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 Содержание территорий земельных участков включает в себя: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 Ежедневную уборку от мусора, листвы, снега и льда (наледи).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3.1.1.2. Обработку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покрытий проезжей части дорог, мостов, улиц, тротуаров, проездов, пешеходных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3.1.1.3. Сгребание и подметание снега.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3.1.1.4. Вывоз снега и льда (снежно-ледяных образований).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3.1.1.5. Содержание и уборку дорог и других объектов улично-дорожной сети.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3.1.1.7. Уборку, мойку и дезинфекцию контейнеров, бункеров-накопителей и контейнерных площадок.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D7E2B">
        <w:rPr>
          <w:rFonts w:ascii="Arial" w:hAnsi="Arial" w:cs="Arial"/>
          <w:color w:val="000000"/>
          <w:sz w:val="24"/>
          <w:szCs w:val="24"/>
          <w:lang w:eastAsia="ru-RU"/>
        </w:rPr>
        <w:t>биотуалетов</w:t>
      </w:r>
      <w:proofErr w:type="spell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3.1.1.9. Отвод дождевых и талых вод.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3.1.1.10. Сбор и вывоз мусора и ТКО.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3.1.1.11. Удаление трупов животных с территории дорог и иных объектов улично-дорожной сети.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3.1.1.12. Обеспечение сохранности зеленых насаждений и уход за ними.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3.1.1.13. Восстановление территорий после проведения строительных, ремонтных, земляных и иных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3.1.1.15.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D7E2B">
        <w:rPr>
          <w:rFonts w:ascii="Arial" w:hAnsi="Arial" w:cs="Arial"/>
          <w:color w:val="000000"/>
          <w:sz w:val="24"/>
          <w:szCs w:val="24"/>
          <w:lang w:eastAsia="ru-RU"/>
        </w:rPr>
        <w:t>Р</w:t>
      </w:r>
      <w:proofErr w:type="gramEnd"/>
      <w:r w:rsidRPr="009D7E2B">
        <w:rPr>
          <w:rFonts w:ascii="Arial" w:hAnsi="Arial" w:cs="Arial"/>
          <w:color w:val="000000"/>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D7E2B">
        <w:rPr>
          <w:rFonts w:ascii="Arial" w:hAnsi="Arial" w:cs="Arial"/>
          <w:color w:val="000000"/>
          <w:sz w:val="24"/>
          <w:szCs w:val="24"/>
          <w:lang w:eastAsia="ru-RU"/>
        </w:rPr>
        <w:t>Р</w:t>
      </w:r>
      <w:proofErr w:type="gramEnd"/>
      <w:r w:rsidRPr="009D7E2B">
        <w:rPr>
          <w:rFonts w:ascii="Arial" w:hAnsi="Arial" w:cs="Arial"/>
          <w:color w:val="000000"/>
          <w:sz w:val="24"/>
          <w:szCs w:val="24"/>
          <w:lang w:eastAsia="ru-RU"/>
        </w:rPr>
        <w:t xml:space="preserve"> 50597-93).</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3.1.1.16. Очистку водоотводных канав на прилегающих территориях частных домовладений.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3.2. Содержание дорог.</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3.2.1. Содержание автомобильных дорог осуществляется в соответствии с </w:t>
      </w:r>
      <w:hyperlink r:id="rId23" w:history="1">
        <w:r w:rsidRPr="009D7E2B">
          <w:rPr>
            <w:rFonts w:ascii="Arial" w:hAnsi="Arial" w:cs="Arial"/>
            <w:color w:val="000000"/>
            <w:sz w:val="24"/>
            <w:szCs w:val="24"/>
            <w:lang w:eastAsia="ru-RU"/>
          </w:rPr>
          <w:t>Классификацией работ по капитальному ремонту, ремонту и содержанию автомобильных дорог</w:t>
        </w:r>
      </w:hyperlink>
      <w:r w:rsidRPr="009D7E2B">
        <w:rPr>
          <w:rFonts w:ascii="Arial" w:hAnsi="Arial" w:cs="Arial"/>
          <w:color w:val="000000"/>
          <w:sz w:val="24"/>
          <w:szCs w:val="24"/>
          <w:lang w:eastAsia="ru-RU"/>
        </w:rPr>
        <w:t xml:space="preserve">, утвержденной </w:t>
      </w:r>
      <w:hyperlink r:id="rId24" w:history="1">
        <w:r w:rsidRPr="009D7E2B">
          <w:rPr>
            <w:rFonts w:ascii="Arial" w:hAnsi="Arial" w:cs="Arial"/>
            <w:color w:val="000000"/>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9D7E2B">
        <w:rPr>
          <w:rFonts w:ascii="Arial" w:hAnsi="Arial" w:cs="Arial"/>
          <w:color w:val="000000"/>
          <w:sz w:val="24"/>
          <w:szCs w:val="24"/>
          <w:lang w:eastAsia="ru-RU"/>
        </w:rPr>
        <w:t>Р</w:t>
      </w:r>
      <w:proofErr w:type="gramEnd"/>
      <w:r w:rsidRPr="009D7E2B">
        <w:rPr>
          <w:rFonts w:ascii="Arial" w:hAnsi="Arial" w:cs="Arial"/>
          <w:color w:val="000000"/>
          <w:sz w:val="24"/>
          <w:szCs w:val="24"/>
          <w:lang w:eastAsia="ru-RU"/>
        </w:rPr>
        <w:t xml:space="preserve"> 52766-2007</w:t>
      </w:r>
      <w:hyperlink r:id="rId25" w:history="1">
        <w:r w:rsidRPr="009D7E2B">
          <w:rPr>
            <w:rFonts w:ascii="Arial" w:hAnsi="Arial" w:cs="Arial"/>
            <w:color w:val="000000"/>
            <w:sz w:val="24"/>
            <w:szCs w:val="24"/>
            <w:lang w:eastAsia="ru-RU"/>
          </w:rPr>
          <w:t xml:space="preserve"> «Дороги автомобильные общего пользования. Элементы обустройства»</w:t>
        </w:r>
      </w:hyperlink>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 Содержание сооружений, зданий и их фасадов.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 При содержании фасадов зданий и сооружений не допускается: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w:t>
      </w:r>
      <w:r w:rsidRPr="009D7E2B">
        <w:rPr>
          <w:rFonts w:ascii="Arial" w:hAnsi="Arial" w:cs="Arial"/>
          <w:color w:val="000000"/>
          <w:sz w:val="24"/>
          <w:szCs w:val="24"/>
          <w:lang w:eastAsia="ru-RU"/>
        </w:rPr>
        <w:lastRenderedPageBreak/>
        <w:t>штукатурки, облицовки, повреждение кирпичной кладки, отслоение защитного слоя железобетонных конструкций.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3.3.2.2. Повреждение (отсутствие) архитектурных и художественно-скульптурных деталей зданий и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3.3.2.3. Нарушение герметизации межпанельных стыков.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3.3.2.4. Повреждение (отслоение, загрязнение) штукатурки, облицовки, окрасочного слоя цокольной части фасадов, зданий или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3.3.2.5. </w:t>
      </w:r>
      <w:proofErr w:type="gramStart"/>
      <w:r w:rsidRPr="009D7E2B">
        <w:rPr>
          <w:rFonts w:ascii="Arial" w:hAnsi="Arial" w:cs="Arial"/>
          <w:color w:val="000000"/>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3.3.2.6. Разрушение ограждений балконов, в том числе лоджий.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3.3.4. </w:t>
      </w:r>
      <w:proofErr w:type="gramStart"/>
      <w:r w:rsidRPr="009D7E2B">
        <w:rPr>
          <w:rFonts w:ascii="Arial" w:hAnsi="Arial" w:cs="Arial"/>
          <w:color w:val="000000"/>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D7E2B">
        <w:rPr>
          <w:rFonts w:ascii="Arial" w:hAnsi="Arial" w:cs="Arial"/>
          <w:color w:val="000000"/>
          <w:sz w:val="24"/>
          <w:szCs w:val="24"/>
          <w:lang w:eastAsia="ru-RU"/>
        </w:rPr>
        <w:t xml:space="preserve"> Работы по ремонту должны выполняться в соответствии с действующим законодательством.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 Содержание частного жилищного фонда.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 Собственники частного жилищного фонда, если иное не предусмотрено законом или договором, обязаны: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3.4.1.2. Иметь на жилом доме номерной знак и поддерживать его в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D7E2B">
        <w:rPr>
          <w:rFonts w:ascii="Arial" w:hAnsi="Arial" w:cs="Arial"/>
          <w:color w:val="000000"/>
          <w:sz w:val="24"/>
          <w:szCs w:val="24"/>
          <w:lang w:eastAsia="ru-RU"/>
        </w:rPr>
        <w:t>окашивание</w:t>
      </w:r>
      <w:proofErr w:type="spell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9D7E2B">
        <w:rPr>
          <w:rFonts w:ascii="Arial" w:hAnsi="Arial" w:cs="Arial"/>
          <w:color w:val="000000"/>
          <w:sz w:val="24"/>
          <w:szCs w:val="24"/>
          <w:lang w:eastAsia="ru-RU"/>
        </w:rPr>
        <w:t>старовозрастных</w:t>
      </w:r>
      <w:proofErr w:type="spellEnd"/>
      <w:r w:rsidRPr="009D7E2B">
        <w:rPr>
          <w:rFonts w:ascii="Arial" w:hAnsi="Arial" w:cs="Arial"/>
          <w:color w:val="000000"/>
          <w:sz w:val="24"/>
          <w:szCs w:val="24"/>
          <w:lang w:eastAsia="ru-RU"/>
        </w:rPr>
        <w:t xml:space="preserve"> ветхих </w:t>
      </w:r>
      <w:r w:rsidRPr="009D7E2B">
        <w:rPr>
          <w:rFonts w:ascii="Arial" w:hAnsi="Arial" w:cs="Arial"/>
          <w:color w:val="000000"/>
          <w:sz w:val="24"/>
          <w:szCs w:val="24"/>
          <w:lang w:eastAsia="ru-RU"/>
        </w:rPr>
        <w:lastRenderedPageBreak/>
        <w:t>деревьев, не допускать посадок деревьев в охранной зоне газопроводов, кабельных и воздушных линий электропередачи и других инженерных сетей.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D7E2B">
        <w:rPr>
          <w:rFonts w:ascii="Arial" w:hAnsi="Arial" w:cs="Arial"/>
          <w:color w:val="000000"/>
          <w:sz w:val="24"/>
          <w:szCs w:val="24"/>
          <w:lang w:eastAsia="ru-RU"/>
        </w:rPr>
        <w:t>канализования</w:t>
      </w:r>
      <w:proofErr w:type="spellEnd"/>
      <w:r w:rsidRPr="009D7E2B">
        <w:rPr>
          <w:rFonts w:ascii="Arial" w:hAnsi="Arial" w:cs="Arial"/>
          <w:color w:val="000000"/>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3.4.1.6. Не допускать захламления прилегающей территории отходами производства и потребления.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 Содержание устройств наружного освещения.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sidRPr="009D7E2B">
        <w:rPr>
          <w:rFonts w:ascii="Arial" w:hAnsi="Arial" w:cs="Arial"/>
          <w:sz w:val="24"/>
          <w:szCs w:val="24"/>
        </w:rPr>
        <w:t>Кочкуровского</w:t>
      </w:r>
      <w:proofErr w:type="spellEnd"/>
      <w:r w:rsidRPr="009D7E2B">
        <w:rPr>
          <w:rFonts w:ascii="Arial" w:hAnsi="Arial" w:cs="Arial"/>
          <w:color w:val="000000"/>
          <w:sz w:val="24"/>
          <w:szCs w:val="24"/>
          <w:lang w:eastAsia="ru-RU"/>
        </w:rPr>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3.5.2. Запрещается самовольное подсоединение и подключение проводов и кабелей к сетям и устройствам наружного освещения.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9D7E2B">
        <w:rPr>
          <w:rFonts w:ascii="Arial" w:hAnsi="Arial" w:cs="Arial"/>
          <w:color w:val="000000"/>
          <w:sz w:val="24"/>
          <w:szCs w:val="24"/>
          <w:lang w:eastAsia="ru-RU"/>
        </w:rPr>
        <w:t>отключение</w:t>
      </w:r>
      <w:proofErr w:type="gramEnd"/>
      <w:r w:rsidRPr="009D7E2B">
        <w:rPr>
          <w:rFonts w:ascii="Arial" w:hAnsi="Arial" w:cs="Arial"/>
          <w:color w:val="000000"/>
          <w:sz w:val="24"/>
          <w:szCs w:val="24"/>
          <w:lang w:eastAsia="ru-RU"/>
        </w:rPr>
        <w:t xml:space="preserve"> и бесперебойную работу устройств наружного освещения в темное время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3.5.7. </w:t>
      </w:r>
      <w:proofErr w:type="gramStart"/>
      <w:r w:rsidRPr="009D7E2B">
        <w:rPr>
          <w:rFonts w:ascii="Arial" w:hAnsi="Arial" w:cs="Arial"/>
          <w:color w:val="000000"/>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3.5.7.2. Следить за включением и отключением освещения в соответствии с установленным порядком.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3.5.7.3. Соблюдать правила установки, содержания, размещения и эксплуатации наружного освещения и оформления.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3.5.7.4. Своевременно производить замену фонарей наружного освещения.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3.5.12. В охранной зоне инженерных сетей производится </w:t>
      </w:r>
      <w:proofErr w:type="spellStart"/>
      <w:r w:rsidRPr="009D7E2B">
        <w:rPr>
          <w:rFonts w:ascii="Arial" w:hAnsi="Arial" w:cs="Arial"/>
          <w:color w:val="000000"/>
          <w:sz w:val="24"/>
          <w:szCs w:val="24"/>
          <w:lang w:eastAsia="ru-RU"/>
        </w:rPr>
        <w:t>окос</w:t>
      </w:r>
      <w:proofErr w:type="spellEnd"/>
      <w:r w:rsidRPr="009D7E2B">
        <w:rPr>
          <w:rFonts w:ascii="Arial" w:hAnsi="Arial" w:cs="Arial"/>
          <w:color w:val="000000"/>
          <w:sz w:val="24"/>
          <w:szCs w:val="24"/>
          <w:lang w:eastAsia="ru-RU"/>
        </w:rPr>
        <w:t xml:space="preserve"> травы и уборка дикорастущей поросли собственниками (пользователями) инженерных сетей.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 Содержание смотровых колодцев, водоотводящих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3.6.1. Не допускаются засорение, заливание смотровых колодцев.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Профилактическое обследование смотровых колодцев и их очистка производятся не реже 1 раза в год.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Ликвидация последствий утечек выполняется силами и за счет владельцев поврежденных инженерных сетей.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3.7. Содержание садово-парковой мебели, садово-паркового оборудования и скульптур.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 Содержание некапитальных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3.8.2. Юридические и физические лица, которые являются собственниками некапитальных объектов, должны: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D7E2B">
        <w:rPr>
          <w:rFonts w:ascii="Arial" w:hAnsi="Arial" w:cs="Arial"/>
          <w:color w:val="000000"/>
          <w:sz w:val="24"/>
          <w:szCs w:val="24"/>
          <w:lang w:eastAsia="ru-RU"/>
        </w:rPr>
        <w:t>определенных</w:t>
      </w:r>
      <w:proofErr w:type="gramEnd"/>
      <w:r w:rsidRPr="009D7E2B">
        <w:rPr>
          <w:rFonts w:ascii="Arial" w:hAnsi="Arial" w:cs="Arial"/>
          <w:color w:val="000000"/>
          <w:sz w:val="24"/>
          <w:szCs w:val="24"/>
          <w:lang w:eastAsia="ru-RU"/>
        </w:rPr>
        <w:t xml:space="preserve"> проектной документацией.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3.8.3. Юридическим и физическим лицам, которые являются собственниками некапитальных объектов,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3.8.3.3. Загромождать противопожарные разрывы между некапитальными объектами оборудованием, отходами.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 Содержание мест производства строительных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 При проведении строительных и (или) ремонтных работ необходимо: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3.9.2.2. Следить за очисткой ограждения строительной площадки от грязи, снега, наледи, информационно-печатной продукции.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D7E2B">
        <w:rPr>
          <w:rFonts w:ascii="Arial" w:hAnsi="Arial" w:cs="Arial"/>
          <w:color w:val="000000"/>
          <w:sz w:val="24"/>
          <w:szCs w:val="24"/>
          <w:lang w:eastAsia="ru-RU"/>
        </w:rPr>
        <w:t>СНиП</w:t>
      </w:r>
      <w:proofErr w:type="spellEnd"/>
      <w:r w:rsidRPr="009D7E2B">
        <w:rPr>
          <w:rFonts w:ascii="Arial" w:hAnsi="Arial" w:cs="Arial"/>
          <w:color w:val="000000"/>
          <w:sz w:val="24"/>
          <w:szCs w:val="24"/>
          <w:lang w:eastAsia="ru-RU"/>
        </w:rPr>
        <w:t xml:space="preserve"> 12-01-2004 «Организация строительства».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3.9.2.4. Обеспечить общее равномерное освещение строительной площадки.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3.9.2.5. Оборудовать подъезды к строительной площадке.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3.9.2.6. </w:t>
      </w:r>
      <w:proofErr w:type="gramStart"/>
      <w:r w:rsidRPr="009D7E2B">
        <w:rPr>
          <w:rFonts w:ascii="Arial" w:hAnsi="Arial" w:cs="Arial"/>
          <w:color w:val="000000"/>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3.9.4. Временные сооружения для ну</w:t>
      </w:r>
      <w:proofErr w:type="gramStart"/>
      <w:r w:rsidRPr="009D7E2B">
        <w:rPr>
          <w:rFonts w:ascii="Arial" w:hAnsi="Arial" w:cs="Arial"/>
          <w:color w:val="000000"/>
          <w:sz w:val="24"/>
          <w:szCs w:val="24"/>
          <w:lang w:eastAsia="ru-RU"/>
        </w:rPr>
        <w:t>жд стр</w:t>
      </w:r>
      <w:proofErr w:type="gramEnd"/>
      <w:r w:rsidRPr="009D7E2B">
        <w:rPr>
          <w:rFonts w:ascii="Arial" w:hAnsi="Arial" w:cs="Arial"/>
          <w:color w:val="000000"/>
          <w:sz w:val="24"/>
          <w:szCs w:val="24"/>
          <w:lang w:eastAsia="ru-RU"/>
        </w:rPr>
        <w:t>оительства возводятся (устанавливаются) на строительной площадке или в полосе отвода линейных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3.9.6. </w:t>
      </w:r>
      <w:proofErr w:type="gramStart"/>
      <w:r w:rsidRPr="009D7E2B">
        <w:rPr>
          <w:rFonts w:ascii="Arial" w:hAnsi="Arial" w:cs="Arial"/>
          <w:color w:val="000000"/>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9D7E2B" w:rsidRPr="009D7E2B" w:rsidRDefault="009D7E2B" w:rsidP="009D7E2B">
      <w:pPr>
        <w:pStyle w:val="af"/>
        <w:ind w:firstLine="709"/>
        <w:jc w:val="center"/>
        <w:rPr>
          <w:rFonts w:ascii="Arial" w:hAnsi="Arial" w:cs="Arial"/>
          <w:b/>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IV. Порядок уборки территорий муниципального образования, </w:t>
      </w: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включая перечень работ по благоустройству и периодичность их выполнения</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4.2. Уборка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подразделяется на </w:t>
      </w:r>
      <w:proofErr w:type="gramStart"/>
      <w:r w:rsidRPr="009D7E2B">
        <w:rPr>
          <w:rFonts w:ascii="Arial" w:hAnsi="Arial" w:cs="Arial"/>
          <w:color w:val="000000"/>
          <w:sz w:val="24"/>
          <w:szCs w:val="24"/>
          <w:lang w:eastAsia="ru-RU"/>
        </w:rPr>
        <w:t>уличную</w:t>
      </w:r>
      <w:proofErr w:type="gramEnd"/>
      <w:r w:rsidRPr="009D7E2B">
        <w:rPr>
          <w:rFonts w:ascii="Arial" w:hAnsi="Arial" w:cs="Arial"/>
          <w:color w:val="000000"/>
          <w:sz w:val="24"/>
          <w:szCs w:val="24"/>
          <w:lang w:eastAsia="ru-RU"/>
        </w:rPr>
        <w:t xml:space="preserve"> и придомовую.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Уборка дорог производится до начала движения транспорта по маршрутам регулярных перевозок.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 Организация и проведение уборки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в зимний период.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 Уборка в зимний период дорог и проездов осуществляется в соответствии с требованиями настоящих Правил.</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Убираемый снег должен вывозиться в специально отведенные администрацией поселения для этих целей места.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формирование снежного вала для последующего </w:t>
      </w:r>
      <w:r w:rsidRPr="009D7E2B">
        <w:rPr>
          <w:rFonts w:ascii="Arial" w:hAnsi="Arial" w:cs="Arial"/>
          <w:color w:val="000000"/>
          <w:sz w:val="24"/>
          <w:szCs w:val="24"/>
          <w:lang w:eastAsia="ru-RU"/>
        </w:rPr>
        <w:lastRenderedPageBreak/>
        <w:t>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4.6.5. К мероприятиям второй очереди зимней уборки территории относятся: удаление (вывоз) снега, зачистка </w:t>
      </w:r>
      <w:proofErr w:type="spellStart"/>
      <w:r w:rsidRPr="009D7E2B">
        <w:rPr>
          <w:rFonts w:ascii="Arial" w:hAnsi="Arial" w:cs="Arial"/>
          <w:color w:val="000000"/>
          <w:sz w:val="24"/>
          <w:szCs w:val="24"/>
          <w:lang w:eastAsia="ru-RU"/>
        </w:rPr>
        <w:t>прилотковой</w:t>
      </w:r>
      <w:proofErr w:type="spellEnd"/>
      <w:r w:rsidRPr="009D7E2B">
        <w:rPr>
          <w:rFonts w:ascii="Arial" w:hAnsi="Arial" w:cs="Arial"/>
          <w:color w:val="000000"/>
          <w:sz w:val="24"/>
          <w:szCs w:val="24"/>
          <w:lang w:eastAsia="ru-RU"/>
        </w:rPr>
        <w:t xml:space="preserve"> части дороги после удаления снега с проезжей части, скалывание льда и уборка снежно-ледяных образований.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должны повторяться, обеспечивая безопасность движения пешеходов и транспортных средств.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средствами должны повторяться, обеспечивая безопасность для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и расчищаться проходы для движения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9D7E2B">
        <w:rPr>
          <w:rFonts w:ascii="Arial" w:hAnsi="Arial" w:cs="Arial"/>
          <w:color w:val="000000"/>
          <w:sz w:val="24"/>
          <w:szCs w:val="24"/>
          <w:lang w:eastAsia="ru-RU"/>
        </w:rPr>
        <w:t>песко-соляной</w:t>
      </w:r>
      <w:proofErr w:type="spellEnd"/>
      <w:r w:rsidRPr="009D7E2B">
        <w:rPr>
          <w:rFonts w:ascii="Arial" w:hAnsi="Arial" w:cs="Arial"/>
          <w:color w:val="000000"/>
          <w:sz w:val="24"/>
          <w:szCs w:val="24"/>
          <w:lang w:eastAsia="ru-RU"/>
        </w:rPr>
        <w:t xml:space="preserve"> смесью.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4.6.10. При применении химических реагентов необходимо строго придерживаться установленных норм их распределения.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9D7E2B">
        <w:rPr>
          <w:rFonts w:ascii="Arial" w:hAnsi="Arial" w:cs="Arial"/>
          <w:color w:val="000000"/>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9D7E2B">
        <w:rPr>
          <w:rFonts w:ascii="Arial" w:hAnsi="Arial" w:cs="Arial"/>
          <w:color w:val="000000"/>
          <w:sz w:val="24"/>
          <w:szCs w:val="24"/>
          <w:lang w:eastAsia="ru-RU"/>
        </w:rPr>
        <w:t xml:space="preserve">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w:t>
      </w:r>
      <w:r w:rsidRPr="009D7E2B">
        <w:rPr>
          <w:rFonts w:ascii="Arial" w:hAnsi="Arial" w:cs="Arial"/>
          <w:color w:val="000000"/>
          <w:sz w:val="24"/>
          <w:szCs w:val="24"/>
          <w:lang w:eastAsia="ru-RU"/>
        </w:rPr>
        <w:lastRenderedPageBreak/>
        <w:t>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прилегающих территорий, подходов и входов в здания, сооружения, строения.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4.6.15.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 Организация и проведение уборки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в летний период.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 В летний период уборки производятся следующие виды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4.7.3.1. Очистка от грязи, мойка, покраска ограждений и бордюрного камня.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4.7.3.2. Зачистка </w:t>
      </w:r>
      <w:proofErr w:type="spellStart"/>
      <w:r w:rsidRPr="009D7E2B">
        <w:rPr>
          <w:rFonts w:ascii="Arial" w:hAnsi="Arial" w:cs="Arial"/>
          <w:color w:val="000000"/>
          <w:sz w:val="24"/>
          <w:szCs w:val="24"/>
          <w:lang w:eastAsia="ru-RU"/>
        </w:rPr>
        <w:t>прилотковой</w:t>
      </w:r>
      <w:proofErr w:type="spellEnd"/>
      <w:r w:rsidRPr="009D7E2B">
        <w:rPr>
          <w:rFonts w:ascii="Arial" w:hAnsi="Arial" w:cs="Arial"/>
          <w:color w:val="000000"/>
          <w:sz w:val="24"/>
          <w:szCs w:val="24"/>
          <w:lang w:eastAsia="ru-RU"/>
        </w:rPr>
        <w:t xml:space="preserve"> части дороги.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4.7.3.3. Очистка газонов, цветников и клумб от мусора, веток, листьев, сухой травы, отцветших соцветий и песка.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4.7.3.4. Вывоз смета и мусора в места санкционированного складирования.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4.7.3.5. Уборка мусора с придомовых территорий, включая территории, прилегающие к домам частной застройки.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4.7.3.6. Скашивание травы, обрезка кустарника, спил </w:t>
      </w:r>
      <w:proofErr w:type="spellStart"/>
      <w:r w:rsidRPr="009D7E2B">
        <w:rPr>
          <w:rFonts w:ascii="Arial" w:hAnsi="Arial" w:cs="Arial"/>
          <w:color w:val="000000"/>
          <w:sz w:val="24"/>
          <w:szCs w:val="24"/>
          <w:lang w:eastAsia="ru-RU"/>
        </w:rPr>
        <w:t>старовозрастных</w:t>
      </w:r>
      <w:proofErr w:type="spellEnd"/>
      <w:r w:rsidRPr="009D7E2B">
        <w:rPr>
          <w:rFonts w:ascii="Arial" w:hAnsi="Arial" w:cs="Arial"/>
          <w:color w:val="000000"/>
          <w:sz w:val="24"/>
          <w:szCs w:val="24"/>
          <w:lang w:eastAsia="ru-RU"/>
        </w:rPr>
        <w:t xml:space="preserve"> ветхих деревьев.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4.7.4. В период листопада производятся </w:t>
      </w:r>
      <w:proofErr w:type="gramStart"/>
      <w:r w:rsidRPr="009D7E2B">
        <w:rPr>
          <w:rFonts w:ascii="Arial" w:hAnsi="Arial" w:cs="Arial"/>
          <w:color w:val="000000"/>
          <w:sz w:val="24"/>
          <w:szCs w:val="24"/>
          <w:lang w:eastAsia="ru-RU"/>
        </w:rPr>
        <w:t>сгребание</w:t>
      </w:r>
      <w:proofErr w:type="gramEnd"/>
      <w:r w:rsidRPr="009D7E2B">
        <w:rPr>
          <w:rFonts w:ascii="Arial" w:hAnsi="Arial" w:cs="Arial"/>
          <w:color w:val="000000"/>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4.7.5. Подметание территорий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производится по мере накопления загрязнений с учетом необходимости обеспечения чистоты.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4.7.7. Удаление смета с территорий поселения производится путем механизированного подметания специальным транспортом, а также сгребанием его в </w:t>
      </w:r>
      <w:r w:rsidRPr="009D7E2B">
        <w:rPr>
          <w:rFonts w:ascii="Arial" w:hAnsi="Arial" w:cs="Arial"/>
          <w:color w:val="000000"/>
          <w:sz w:val="24"/>
          <w:szCs w:val="24"/>
          <w:lang w:eastAsia="ru-RU"/>
        </w:rPr>
        <w:lastRenderedPageBreak/>
        <w:t>кучи механизмами или вручную с дальнейшей погрузкой смета в транспорт и вывозом в места санкционированного складирования.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 При производстве летней уборки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4.7.8.3. Откачивать воду на проезжую часть дорог при ликвидации аварий на водопроводных, канализационных и тепловых сетях.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4.7.8.4. Вывозить смет в не отведенные для этих целей места.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 Содержание и уборка придомовых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 Придомовые территории должны содержаться в чистоте. Уборка придомовых территорий должна производиться ежедневно в соответствии с </w:t>
      </w:r>
      <w:hyperlink r:id="rId26" w:history="1">
        <w:r w:rsidRPr="009D7E2B">
          <w:rPr>
            <w:rFonts w:ascii="Arial" w:hAnsi="Arial" w:cs="Arial"/>
            <w:color w:val="000000"/>
            <w:sz w:val="24"/>
            <w:szCs w:val="24"/>
            <w:lang w:eastAsia="ru-RU"/>
          </w:rPr>
          <w:t>Правилами и нормами технической эксплуатации жилого фонда</w:t>
        </w:r>
      </w:hyperlink>
      <w:r w:rsidRPr="009D7E2B">
        <w:rPr>
          <w:rFonts w:ascii="Arial" w:hAnsi="Arial" w:cs="Arial"/>
          <w:color w:val="000000"/>
          <w:sz w:val="24"/>
          <w:szCs w:val="24"/>
          <w:lang w:eastAsia="ru-RU"/>
        </w:rPr>
        <w:t xml:space="preserve">, утвержденными </w:t>
      </w:r>
      <w:hyperlink r:id="rId27" w:history="1">
        <w:r w:rsidRPr="009D7E2B">
          <w:rPr>
            <w:rFonts w:ascii="Arial" w:hAnsi="Arial" w:cs="Arial"/>
            <w:color w:val="000000"/>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9D7E2B">
        <w:rPr>
          <w:rFonts w:ascii="Arial" w:hAnsi="Arial" w:cs="Arial"/>
          <w:color w:val="000000"/>
          <w:sz w:val="24"/>
          <w:szCs w:val="24"/>
          <w:lang w:eastAsia="ru-RU"/>
        </w:rPr>
        <w:t>, и другими нормативными актами.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4.8.2.1. Хранить мусор на придомовой территории более 3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4.8.2.3. Устанавливать (размещать, вкапывать) на </w:t>
      </w:r>
      <w:proofErr w:type="spellStart"/>
      <w:r w:rsidRPr="009D7E2B">
        <w:rPr>
          <w:rFonts w:ascii="Arial" w:hAnsi="Arial" w:cs="Arial"/>
          <w:color w:val="000000"/>
          <w:sz w:val="24"/>
          <w:szCs w:val="24"/>
          <w:lang w:eastAsia="ru-RU"/>
        </w:rPr>
        <w:t>внутридворовых</w:t>
      </w:r>
      <w:proofErr w:type="spellEnd"/>
      <w:r w:rsidRPr="009D7E2B">
        <w:rPr>
          <w:rFonts w:ascii="Arial" w:hAnsi="Arial" w:cs="Arial"/>
          <w:color w:val="000000"/>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4.8.2.5. Образовывать свалки вокруг контейнерных площадок.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4.8.2.7. Стирать ковры, вещи, мыть автомашины, автобусы, прицепы и другие технические средства.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4.8.3. Сбор ТКО от собственников и нанимателей помещений в многоквартирных домах осуществляется ежедневно.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4.8.4. Сбор и вывоз ТКО и жидких бытовых отходов из </w:t>
      </w:r>
      <w:proofErr w:type="spellStart"/>
      <w:r w:rsidRPr="009D7E2B">
        <w:rPr>
          <w:rFonts w:ascii="Arial" w:hAnsi="Arial" w:cs="Arial"/>
          <w:color w:val="000000"/>
          <w:sz w:val="24"/>
          <w:szCs w:val="24"/>
          <w:lang w:eastAsia="ru-RU"/>
        </w:rPr>
        <w:t>неканализованных</w:t>
      </w:r>
      <w:proofErr w:type="spellEnd"/>
      <w:r w:rsidRPr="009D7E2B">
        <w:rPr>
          <w:rFonts w:ascii="Arial" w:hAnsi="Arial" w:cs="Arial"/>
          <w:color w:val="000000"/>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color w:val="000000"/>
          <w:sz w:val="24"/>
          <w:szCs w:val="24"/>
          <w:lang w:eastAsia="ru-RU"/>
        </w:rPr>
        <w:t>Контроль за</w:t>
      </w:r>
      <w:proofErr w:type="gramEnd"/>
      <w:r w:rsidRPr="009D7E2B">
        <w:rPr>
          <w:rFonts w:ascii="Arial" w:hAnsi="Arial" w:cs="Arial"/>
          <w:color w:val="000000"/>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9D7E2B">
        <w:rPr>
          <w:rFonts w:ascii="Arial" w:hAnsi="Arial" w:cs="Arial"/>
          <w:color w:val="000000"/>
          <w:sz w:val="24"/>
          <w:szCs w:val="24"/>
          <w:lang w:eastAsia="ru-RU"/>
        </w:rPr>
        <w:t>наледи</w:t>
      </w:r>
      <w:proofErr w:type="gramEnd"/>
      <w:r w:rsidRPr="009D7E2B">
        <w:rPr>
          <w:rFonts w:ascii="Arial" w:hAnsi="Arial" w:cs="Arial"/>
          <w:color w:val="000000"/>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4.8.10. </w:t>
      </w:r>
      <w:proofErr w:type="gramStart"/>
      <w:r w:rsidRPr="009D7E2B">
        <w:rPr>
          <w:rFonts w:ascii="Arial" w:hAnsi="Arial" w:cs="Arial"/>
          <w:color w:val="000000"/>
          <w:sz w:val="24"/>
          <w:szCs w:val="24"/>
          <w:lang w:eastAsia="ru-RU"/>
        </w:rPr>
        <w:t>Снег, счищаемый с придомовых территорий допускается</w:t>
      </w:r>
      <w:proofErr w:type="gramEnd"/>
      <w:r w:rsidRPr="009D7E2B">
        <w:rPr>
          <w:rFonts w:ascii="Arial" w:hAnsi="Arial" w:cs="Arial"/>
          <w:color w:val="000000"/>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4.8.11.1. Установку на обслуживаемой территории сборников для ТКО, а в </w:t>
      </w:r>
      <w:proofErr w:type="spellStart"/>
      <w:r w:rsidRPr="009D7E2B">
        <w:rPr>
          <w:rFonts w:ascii="Arial" w:hAnsi="Arial" w:cs="Arial"/>
          <w:color w:val="000000"/>
          <w:sz w:val="24"/>
          <w:szCs w:val="24"/>
          <w:lang w:eastAsia="ru-RU"/>
        </w:rPr>
        <w:t>неканализированных</w:t>
      </w:r>
      <w:proofErr w:type="spellEnd"/>
      <w:r w:rsidRPr="009D7E2B">
        <w:rPr>
          <w:rFonts w:ascii="Arial" w:hAnsi="Arial" w:cs="Arial"/>
          <w:color w:val="000000"/>
          <w:sz w:val="24"/>
          <w:szCs w:val="24"/>
          <w:lang w:eastAsia="ru-RU"/>
        </w:rPr>
        <w:t xml:space="preserve"> зданиях иметь, кроме того, сборники (выгребы) для жидких бытовых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4.8.11.2. Своевременную уборку обслуживаемой территории и систематическое наблюдение за ее санитарным состоянием.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4.8.11.3. Организацию вывоза отходов и </w:t>
      </w:r>
      <w:proofErr w:type="gramStart"/>
      <w:r w:rsidRPr="009D7E2B">
        <w:rPr>
          <w:rFonts w:ascii="Arial" w:hAnsi="Arial" w:cs="Arial"/>
          <w:color w:val="000000"/>
          <w:sz w:val="24"/>
          <w:szCs w:val="24"/>
          <w:lang w:eastAsia="ru-RU"/>
        </w:rPr>
        <w:t>контроль за</w:t>
      </w:r>
      <w:proofErr w:type="gramEnd"/>
      <w:r w:rsidRPr="009D7E2B">
        <w:rPr>
          <w:rFonts w:ascii="Arial" w:hAnsi="Arial" w:cs="Arial"/>
          <w:color w:val="000000"/>
          <w:sz w:val="24"/>
          <w:szCs w:val="24"/>
          <w:lang w:eastAsia="ru-RU"/>
        </w:rPr>
        <w:t xml:space="preserve"> выполнением графика удаления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4.8.11.6. Проведение среди населения широкой разъяснительной работы по организации уборки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4.8.13. Детские и спортивные площадки должны: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4.8.13.1. Иметь планировку поверхности с засыпкой песком неровностей в летнее время, регулярно подметаться.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4.8.13.2. Очищаться от снега в зимнее время.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4.8.13.3. Содержаться в надлежащем техническом состоянии, быть </w:t>
      </w:r>
      <w:proofErr w:type="gramStart"/>
      <w:r w:rsidRPr="009D7E2B">
        <w:rPr>
          <w:rFonts w:ascii="Arial" w:hAnsi="Arial" w:cs="Arial"/>
          <w:color w:val="000000"/>
          <w:sz w:val="24"/>
          <w:szCs w:val="24"/>
          <w:lang w:eastAsia="ru-RU"/>
        </w:rPr>
        <w:t>покрашены</w:t>
      </w:r>
      <w:proofErr w:type="gram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4.8.14. Окраску ограждений и строений на детских и спортивных площадках следует производить не реже 1 раза в год.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4.8.15. Требования к игровому и спортивному оборудованию, установленному на придомовой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4.8.16. </w:t>
      </w:r>
      <w:r w:rsidRPr="009D7E2B">
        <w:rPr>
          <w:rFonts w:ascii="Arial" w:hAnsi="Arial" w:cs="Arial"/>
          <w:b/>
          <w:color w:val="000000"/>
          <w:sz w:val="24"/>
          <w:szCs w:val="24"/>
          <w:lang w:eastAsia="ru-RU"/>
        </w:rPr>
        <w:t>На придомовых территориях запрещается</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4.8.16.1. </w:t>
      </w:r>
      <w:proofErr w:type="gramStart"/>
      <w:r w:rsidRPr="009D7E2B">
        <w:rPr>
          <w:rFonts w:ascii="Arial" w:hAnsi="Arial" w:cs="Arial"/>
          <w:color w:val="000000"/>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9D7E2B">
        <w:rPr>
          <w:rFonts w:ascii="Arial" w:hAnsi="Arial" w:cs="Arial"/>
          <w:color w:val="000000"/>
          <w:sz w:val="24"/>
          <w:szCs w:val="24"/>
          <w:lang w:eastAsia="ru-RU"/>
        </w:rPr>
        <w:t xml:space="preserve"> </w:t>
      </w:r>
      <w:proofErr w:type="gramStart"/>
      <w:r w:rsidRPr="009D7E2B">
        <w:rPr>
          <w:rFonts w:ascii="Arial" w:hAnsi="Arial" w:cs="Arial"/>
          <w:color w:val="000000"/>
          <w:sz w:val="24"/>
          <w:szCs w:val="24"/>
          <w:lang w:eastAsia="ru-RU"/>
        </w:rPr>
        <w:t>целях</w:t>
      </w:r>
      <w:proofErr w:type="gramEnd"/>
      <w:r w:rsidRPr="009D7E2B">
        <w:rPr>
          <w:rFonts w:ascii="Arial" w:hAnsi="Arial" w:cs="Arial"/>
          <w:color w:val="000000"/>
          <w:sz w:val="24"/>
          <w:szCs w:val="24"/>
          <w:lang w:eastAsia="ru-RU"/>
        </w:rPr>
        <w:t xml:space="preserve"> выполнения аварийных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9D7E2B" w:rsidRPr="009D7E2B" w:rsidRDefault="009D7E2B" w:rsidP="009D7E2B">
      <w:pPr>
        <w:pStyle w:val="af"/>
        <w:ind w:firstLine="709"/>
        <w:jc w:val="center"/>
        <w:rPr>
          <w:rFonts w:ascii="Arial" w:hAnsi="Arial" w:cs="Arial"/>
          <w:b/>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V. Требования к элементам комплексного благоустройства</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 К элементам благоустройства территории относятся: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 Малые архитектурные формы.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5.1.3. Произведения монументально-декоративного искусства - скульптуры, декоративные композиции, обелиски, стелы.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5.1.4. Информационные указатели - аншлаги (указатели наименований улиц, площадей и т.д.), номерные знаки домов, информационные стенды.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sidRPr="009D7E2B">
        <w:rPr>
          <w:rFonts w:ascii="Arial" w:hAnsi="Arial" w:cs="Arial"/>
          <w:color w:val="000000"/>
          <w:sz w:val="24"/>
          <w:szCs w:val="24"/>
          <w:lang w:eastAsia="ru-RU"/>
        </w:rPr>
        <w:t>индивидуальным проектам</w:t>
      </w:r>
      <w:proofErr w:type="gram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5.1.4.3. </w:t>
      </w:r>
      <w:proofErr w:type="gramStart"/>
      <w:r w:rsidRPr="009D7E2B">
        <w:rPr>
          <w:rFonts w:ascii="Arial" w:hAnsi="Arial" w:cs="Arial"/>
          <w:color w:val="000000"/>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5.1.4.4. Не допускается повреждение и загрязнение информационных указателей.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5.1.5. Памятные и информационные доски (знаки).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5.1.6. Знаки охраны памятников истории и культуры, зон особо охраняемых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5.1.7. Элементы праздничного оформления.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5.1.8. Парковки.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5.5. Озеленение.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9D7E2B">
        <w:rPr>
          <w:rFonts w:ascii="Arial" w:hAnsi="Arial" w:cs="Arial"/>
          <w:color w:val="000000"/>
          <w:sz w:val="24"/>
          <w:szCs w:val="24"/>
          <w:lang w:eastAsia="ru-RU"/>
        </w:rPr>
        <w:t>ии и ее</w:t>
      </w:r>
      <w:proofErr w:type="gramEnd"/>
      <w:r w:rsidRPr="009D7E2B">
        <w:rPr>
          <w:rFonts w:ascii="Arial" w:hAnsi="Arial" w:cs="Arial"/>
          <w:color w:val="000000"/>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5.6.2. Запрещается посадка деревьев в пределах охранных зон наземных и подземных коммуникаций, на территории кладбищ.</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sidRPr="009D7E2B">
        <w:rPr>
          <w:rFonts w:ascii="Arial" w:hAnsi="Arial" w:cs="Arial"/>
          <w:color w:val="000000"/>
          <w:sz w:val="24"/>
          <w:szCs w:val="24"/>
          <w:lang w:eastAsia="ru-RU"/>
        </w:rPr>
        <w:t>приспособленными</w:t>
      </w:r>
      <w:proofErr w:type="gramEnd"/>
      <w:r w:rsidRPr="009D7E2B">
        <w:rPr>
          <w:rFonts w:ascii="Arial" w:hAnsi="Arial" w:cs="Arial"/>
          <w:color w:val="000000"/>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 Виды покрытий.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5.7.1. Покрытия поверхности обеспечивают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5.7.1.1. Твердые (капитальные) покрытия - монолитные или сборные покрытия, </w:t>
      </w:r>
      <w:proofErr w:type="gramStart"/>
      <w:r w:rsidRPr="009D7E2B">
        <w:rPr>
          <w:rFonts w:ascii="Arial" w:hAnsi="Arial" w:cs="Arial"/>
          <w:color w:val="000000"/>
          <w:sz w:val="24"/>
          <w:szCs w:val="24"/>
          <w:lang w:eastAsia="ru-RU"/>
        </w:rPr>
        <w:t>выполняемые</w:t>
      </w:r>
      <w:proofErr w:type="gramEnd"/>
      <w:r w:rsidRPr="009D7E2B">
        <w:rPr>
          <w:rFonts w:ascii="Arial" w:hAnsi="Arial" w:cs="Arial"/>
          <w:color w:val="000000"/>
          <w:sz w:val="24"/>
          <w:szCs w:val="24"/>
          <w:lang w:eastAsia="ru-RU"/>
        </w:rPr>
        <w:t xml:space="preserve"> в том числе из асфальтобетона, </w:t>
      </w:r>
      <w:proofErr w:type="spellStart"/>
      <w:r w:rsidRPr="009D7E2B">
        <w:rPr>
          <w:rFonts w:ascii="Arial" w:hAnsi="Arial" w:cs="Arial"/>
          <w:color w:val="000000"/>
          <w:sz w:val="24"/>
          <w:szCs w:val="24"/>
          <w:lang w:eastAsia="ru-RU"/>
        </w:rPr>
        <w:t>цементобетона</w:t>
      </w:r>
      <w:proofErr w:type="spellEnd"/>
      <w:r w:rsidRPr="009D7E2B">
        <w:rPr>
          <w:rFonts w:ascii="Arial" w:hAnsi="Arial" w:cs="Arial"/>
          <w:color w:val="000000"/>
          <w:sz w:val="24"/>
          <w:szCs w:val="24"/>
          <w:lang w:eastAsia="ru-RU"/>
        </w:rPr>
        <w:t>, природного камня, тротуарной плитки.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5.7.1.3. Газонные покрытия - покрытия, выполняемые по специальным технологиям подготовки и посадки травяного покрова.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5.7.2. Применяемый в проектной документации вид покрытия должен быть прочным, </w:t>
      </w:r>
      <w:proofErr w:type="spellStart"/>
      <w:r w:rsidRPr="009D7E2B">
        <w:rPr>
          <w:rFonts w:ascii="Arial" w:hAnsi="Arial" w:cs="Arial"/>
          <w:color w:val="000000"/>
          <w:sz w:val="24"/>
          <w:szCs w:val="24"/>
          <w:lang w:eastAsia="ru-RU"/>
        </w:rPr>
        <w:t>ремонтопригодным</w:t>
      </w:r>
      <w:proofErr w:type="spellEnd"/>
      <w:r w:rsidRPr="009D7E2B">
        <w:rPr>
          <w:rFonts w:ascii="Arial" w:hAnsi="Arial" w:cs="Arial"/>
          <w:color w:val="000000"/>
          <w:sz w:val="24"/>
          <w:szCs w:val="24"/>
          <w:lang w:eastAsia="ru-RU"/>
        </w:rPr>
        <w:t xml:space="preserve">, </w:t>
      </w:r>
      <w:proofErr w:type="spellStart"/>
      <w:r w:rsidRPr="009D7E2B">
        <w:rPr>
          <w:rFonts w:ascii="Arial" w:hAnsi="Arial" w:cs="Arial"/>
          <w:color w:val="000000"/>
          <w:sz w:val="24"/>
          <w:szCs w:val="24"/>
          <w:lang w:eastAsia="ru-RU"/>
        </w:rPr>
        <w:t>экологичным</w:t>
      </w:r>
      <w:proofErr w:type="spellEnd"/>
      <w:r w:rsidRPr="009D7E2B">
        <w:rPr>
          <w:rFonts w:ascii="Arial" w:hAnsi="Arial" w:cs="Arial"/>
          <w:color w:val="000000"/>
          <w:sz w:val="24"/>
          <w:szCs w:val="24"/>
          <w:lang w:eastAsia="ru-RU"/>
        </w:rPr>
        <w:t>, не допускающим скольжения.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5.7.3. Выбор видов покрытия следует принимать в соответствии с их целевым назначением: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5.7.3.2. «Мягких» - с учетом их специфических свой</w:t>
      </w:r>
      <w:proofErr w:type="gramStart"/>
      <w:r w:rsidRPr="009D7E2B">
        <w:rPr>
          <w:rFonts w:ascii="Arial" w:hAnsi="Arial" w:cs="Arial"/>
          <w:color w:val="000000"/>
          <w:sz w:val="24"/>
          <w:szCs w:val="24"/>
          <w:lang w:eastAsia="ru-RU"/>
        </w:rPr>
        <w:t>ств пр</w:t>
      </w:r>
      <w:proofErr w:type="gramEnd"/>
      <w:r w:rsidRPr="009D7E2B">
        <w:rPr>
          <w:rFonts w:ascii="Arial" w:hAnsi="Arial" w:cs="Arial"/>
          <w:color w:val="000000"/>
          <w:sz w:val="24"/>
          <w:szCs w:val="24"/>
          <w:lang w:eastAsia="ru-RU"/>
        </w:rPr>
        <w:t>и благоустройстве отдельных видов территорий (в том числе детских, спортивных площадок, прогулочных дорожек).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sidRPr="009D7E2B">
        <w:rPr>
          <w:rFonts w:ascii="Arial" w:hAnsi="Arial" w:cs="Arial"/>
          <w:color w:val="000000"/>
          <w:sz w:val="24"/>
          <w:szCs w:val="24"/>
          <w:lang w:eastAsia="ru-RU"/>
        </w:rPr>
        <w:t>периметральных</w:t>
      </w:r>
      <w:proofErr w:type="spellEnd"/>
      <w:r w:rsidRPr="009D7E2B">
        <w:rPr>
          <w:rFonts w:ascii="Arial" w:hAnsi="Arial" w:cs="Arial"/>
          <w:color w:val="000000"/>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 Ограждения.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следует предусматривать применение различных видов ограждений: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5.8.1.1. Газонные ограждения (высота 0,3 - 0,5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5.8.1.2. Ограды: низкие (высота 0,5 - 1,0 м), средние (высота 1,0 - 1,5 м), высокие (высота 1,5 - 2,0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5.8.1.3. Ограждения - тумбы для транспортных проездов и автостоянок (высота 0,3 - 0,4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5.8.1.4. Ограждения спортивных площадок (высота 2,5 - 3,0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5.8.1.5. Декоративные ограждения (высота 0,5 - 2,0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5.8.1.6. Технические ограждения (высота в соответствии с действующими нормами).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9D7E2B">
        <w:rPr>
          <w:rFonts w:ascii="Arial" w:hAnsi="Arial" w:cs="Arial"/>
          <w:color w:val="000000"/>
          <w:sz w:val="24"/>
          <w:szCs w:val="24"/>
          <w:lang w:eastAsia="ru-RU"/>
        </w:rPr>
        <w:t>художественное решение</w:t>
      </w:r>
      <w:proofErr w:type="gramEnd"/>
      <w:r w:rsidRPr="009D7E2B">
        <w:rPr>
          <w:rFonts w:ascii="Arial" w:hAnsi="Arial" w:cs="Arial"/>
          <w:color w:val="000000"/>
          <w:sz w:val="24"/>
          <w:szCs w:val="24"/>
          <w:lang w:eastAsia="ru-RU"/>
        </w:rPr>
        <w:t xml:space="preserve"> ограждений должно соответствовать характеру архитектурного окружения.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9D7E2B">
        <w:rPr>
          <w:rFonts w:ascii="Arial" w:hAnsi="Arial" w:cs="Arial"/>
          <w:color w:val="000000"/>
          <w:sz w:val="24"/>
          <w:szCs w:val="24"/>
          <w:lang w:eastAsia="ru-RU"/>
        </w:rPr>
        <w:t>вытаптывания</w:t>
      </w:r>
      <w:proofErr w:type="spellEnd"/>
      <w:r w:rsidRPr="009D7E2B">
        <w:rPr>
          <w:rFonts w:ascii="Arial" w:hAnsi="Arial" w:cs="Arial"/>
          <w:color w:val="000000"/>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 Малые архитектурные формы.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5.9.1.1. Соответствие характеру архитектурного и ландшафтного окружения элементов благоустройства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5.9.2.3. Прочность, надежность, безопасность конструкции.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5.10. Объекты наружной информации сельского поселения.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5.10.1. Объекты наружной информации сельского поселения,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 Площадки автостоянок.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5.11.1. </w:t>
      </w:r>
      <w:proofErr w:type="gramStart"/>
      <w:r w:rsidRPr="009D7E2B">
        <w:rPr>
          <w:rFonts w:ascii="Arial" w:hAnsi="Arial" w:cs="Arial"/>
          <w:color w:val="000000"/>
          <w:sz w:val="24"/>
          <w:szCs w:val="24"/>
          <w:lang w:eastAsia="ru-RU"/>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9D7E2B">
        <w:rPr>
          <w:rFonts w:ascii="Arial" w:hAnsi="Arial" w:cs="Arial"/>
          <w:color w:val="000000"/>
          <w:sz w:val="24"/>
          <w:szCs w:val="24"/>
          <w:lang w:eastAsia="ru-RU"/>
        </w:rPr>
        <w:t>приобъектные</w:t>
      </w:r>
      <w:proofErr w:type="spellEnd"/>
      <w:r w:rsidRPr="009D7E2B">
        <w:rPr>
          <w:rFonts w:ascii="Arial" w:hAnsi="Arial" w:cs="Arial"/>
          <w:color w:val="000000"/>
          <w:sz w:val="24"/>
          <w:szCs w:val="24"/>
          <w:lang w:eastAsia="ru-RU"/>
        </w:rPr>
        <w:t xml:space="preserve"> (у объекта или группы объектов), прочие (грузовые, перехватывающие и др.).</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5.11.2. Расстояние от границ автостоянок до окон жилых и общественных зданий принимается в соответствии с </w:t>
      </w:r>
      <w:proofErr w:type="spellStart"/>
      <w:r w:rsidRPr="009D7E2B">
        <w:rPr>
          <w:rFonts w:ascii="Arial" w:hAnsi="Arial" w:cs="Arial"/>
          <w:color w:val="000000"/>
          <w:sz w:val="24"/>
          <w:szCs w:val="24"/>
          <w:lang w:eastAsia="ru-RU"/>
        </w:rPr>
        <w:t>СанПиН</w:t>
      </w:r>
      <w:proofErr w:type="spellEnd"/>
      <w:r w:rsidRPr="009D7E2B">
        <w:rPr>
          <w:rFonts w:ascii="Arial" w:hAnsi="Arial" w:cs="Arial"/>
          <w:color w:val="000000"/>
          <w:sz w:val="24"/>
          <w:szCs w:val="24"/>
          <w:lang w:eastAsia="ru-RU"/>
        </w:rPr>
        <w:t xml:space="preserve"> 2.2.1/2.1.1.1200. На площадках </w:t>
      </w:r>
      <w:proofErr w:type="spellStart"/>
      <w:r w:rsidRPr="009D7E2B">
        <w:rPr>
          <w:rFonts w:ascii="Arial" w:hAnsi="Arial" w:cs="Arial"/>
          <w:color w:val="000000"/>
          <w:sz w:val="24"/>
          <w:szCs w:val="24"/>
          <w:lang w:eastAsia="ru-RU"/>
        </w:rPr>
        <w:t>приобъектных</w:t>
      </w:r>
      <w:proofErr w:type="spellEnd"/>
      <w:r w:rsidRPr="009D7E2B">
        <w:rPr>
          <w:rFonts w:ascii="Arial" w:hAnsi="Arial" w:cs="Arial"/>
          <w:color w:val="000000"/>
          <w:sz w:val="24"/>
          <w:szCs w:val="24"/>
          <w:lang w:eastAsia="ru-RU"/>
        </w:rPr>
        <w:t xml:space="preserve"> автостоянок доля мест для автомобилей инвалидов проектируется согласно </w:t>
      </w:r>
      <w:proofErr w:type="spellStart"/>
      <w:r w:rsidRPr="009D7E2B">
        <w:rPr>
          <w:rFonts w:ascii="Arial" w:hAnsi="Arial" w:cs="Arial"/>
          <w:color w:val="000000"/>
          <w:sz w:val="24"/>
          <w:szCs w:val="24"/>
          <w:lang w:eastAsia="ru-RU"/>
        </w:rPr>
        <w:t>СНиП</w:t>
      </w:r>
      <w:proofErr w:type="spellEnd"/>
      <w:r w:rsidRPr="009D7E2B">
        <w:rPr>
          <w:rFonts w:ascii="Arial" w:hAnsi="Arial" w:cs="Arial"/>
          <w:color w:val="000000"/>
          <w:sz w:val="24"/>
          <w:szCs w:val="24"/>
          <w:lang w:eastAsia="ru-RU"/>
        </w:rPr>
        <w:t xml:space="preserve"> 35-01-2001 «Доступность зданий и сооружений для </w:t>
      </w:r>
      <w:proofErr w:type="spellStart"/>
      <w:r w:rsidRPr="009D7E2B">
        <w:rPr>
          <w:rFonts w:ascii="Arial" w:hAnsi="Arial" w:cs="Arial"/>
          <w:color w:val="000000"/>
          <w:sz w:val="24"/>
          <w:szCs w:val="24"/>
          <w:lang w:eastAsia="ru-RU"/>
        </w:rPr>
        <w:t>маломобильных</w:t>
      </w:r>
      <w:proofErr w:type="spellEnd"/>
      <w:r w:rsidRPr="009D7E2B">
        <w:rPr>
          <w:rFonts w:ascii="Arial" w:hAnsi="Arial" w:cs="Arial"/>
          <w:color w:val="000000"/>
          <w:sz w:val="24"/>
          <w:szCs w:val="24"/>
          <w:lang w:eastAsia="ru-RU"/>
        </w:rPr>
        <w:t xml:space="preserve"> групп населения».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5.11.3. Запрещается проектировать размещение площадок автостоянок в зоне остановок муниципального пассажирского транспорта, организация заездов на автостоянки должна быть не ближе 15 м от конца или начала посадочной площадки.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5.11.5. Покрытие площадок проектируется </w:t>
      </w:r>
      <w:proofErr w:type="gramStart"/>
      <w:r w:rsidRPr="009D7E2B">
        <w:rPr>
          <w:rFonts w:ascii="Arial" w:hAnsi="Arial" w:cs="Arial"/>
          <w:color w:val="000000"/>
          <w:sz w:val="24"/>
          <w:szCs w:val="24"/>
          <w:lang w:eastAsia="ru-RU"/>
        </w:rPr>
        <w:t>аналогичным</w:t>
      </w:r>
      <w:proofErr w:type="gramEnd"/>
      <w:r w:rsidRPr="009D7E2B">
        <w:rPr>
          <w:rFonts w:ascii="Arial" w:hAnsi="Arial" w:cs="Arial"/>
          <w:color w:val="000000"/>
          <w:sz w:val="24"/>
          <w:szCs w:val="24"/>
          <w:lang w:eastAsia="ru-RU"/>
        </w:rPr>
        <w:t xml:space="preserve"> покрытию транспортных проездов.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9D7E2B" w:rsidRPr="009D7E2B" w:rsidRDefault="009D7E2B" w:rsidP="009D7E2B">
      <w:pPr>
        <w:pStyle w:val="af"/>
        <w:jc w:val="center"/>
        <w:rPr>
          <w:rFonts w:ascii="Arial" w:hAnsi="Arial" w:cs="Arial"/>
          <w:b/>
          <w:color w:val="000000"/>
          <w:sz w:val="24"/>
          <w:szCs w:val="24"/>
          <w:lang w:eastAsia="ru-RU"/>
        </w:rPr>
      </w:pP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eastAsia="ru-RU"/>
        </w:rPr>
        <w:t>VI. Создание (посадка), содержание и охрана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6.1. Создание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6.1.2. Создание новых объектов озеленения на территории муниципального образования осуществляется в соответствии с Генеральным планом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Правилами землепользования и застройки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на основании проектов, утвержденных в установленном порядке.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если иное не предусмотрено действующим законодательством.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6.1.4. Оптимальным временем посадки растений являются весна и осень.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w:t>
      </w:r>
      <w:r w:rsidRPr="009D7E2B">
        <w:rPr>
          <w:rFonts w:ascii="Arial" w:hAnsi="Arial" w:cs="Arial"/>
          <w:color w:val="000000"/>
          <w:sz w:val="24"/>
          <w:szCs w:val="24"/>
          <w:lang w:eastAsia="ru-RU"/>
        </w:rPr>
        <w:lastRenderedPageBreak/>
        <w:t>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 Содержание и охрана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 Ответственность за сохранность зеленых насаждений возлагается: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6.2.2. </w:t>
      </w:r>
      <w:proofErr w:type="gramStart"/>
      <w:r w:rsidRPr="009D7E2B">
        <w:rPr>
          <w:rFonts w:ascii="Arial" w:hAnsi="Arial" w:cs="Arial"/>
          <w:color w:val="000000"/>
          <w:sz w:val="24"/>
          <w:szCs w:val="24"/>
          <w:lang w:eastAsia="ru-RU"/>
        </w:rPr>
        <w:t>Ответственные</w:t>
      </w:r>
      <w:proofErr w:type="gramEnd"/>
      <w:r w:rsidRPr="009D7E2B">
        <w:rPr>
          <w:rFonts w:ascii="Arial" w:hAnsi="Arial" w:cs="Arial"/>
          <w:color w:val="000000"/>
          <w:sz w:val="24"/>
          <w:szCs w:val="24"/>
          <w:lang w:eastAsia="ru-RU"/>
        </w:rPr>
        <w:t xml:space="preserve"> за содержание и охрану зеленых насаждений обязаны: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6.2.2.1. Обеспечивать регулярные работы по уходу за зелеными насаждениями в соответствии с требованиями регламентов, правил и норм.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6.2.2.2. Обеспечивать удаление (снос) аварийных, </w:t>
      </w:r>
      <w:proofErr w:type="spellStart"/>
      <w:r w:rsidRPr="009D7E2B">
        <w:rPr>
          <w:rFonts w:ascii="Arial" w:hAnsi="Arial" w:cs="Arial"/>
          <w:color w:val="000000"/>
          <w:sz w:val="24"/>
          <w:szCs w:val="24"/>
          <w:lang w:eastAsia="ru-RU"/>
        </w:rPr>
        <w:t>старовозрастных</w:t>
      </w:r>
      <w:proofErr w:type="spellEnd"/>
      <w:r w:rsidRPr="009D7E2B">
        <w:rPr>
          <w:rFonts w:ascii="Arial" w:hAnsi="Arial" w:cs="Arial"/>
          <w:color w:val="000000"/>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6.2.2.3. Поддерживать на участках озеленения чистоту и порядок, не допускать их засорения бытовыми и промышленными отходами.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6.2.2.4. Своевременно проводить мероприятия по выявлению и борьбе с вредителями и возбудителями заболеваний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6.2.2.6. Проводить стрижку и </w:t>
      </w:r>
      <w:proofErr w:type="spellStart"/>
      <w:r w:rsidRPr="009D7E2B">
        <w:rPr>
          <w:rFonts w:ascii="Arial" w:hAnsi="Arial" w:cs="Arial"/>
          <w:color w:val="000000"/>
          <w:sz w:val="24"/>
          <w:szCs w:val="24"/>
          <w:lang w:eastAsia="ru-RU"/>
        </w:rPr>
        <w:t>окос</w:t>
      </w:r>
      <w:proofErr w:type="spellEnd"/>
      <w:r w:rsidRPr="009D7E2B">
        <w:rPr>
          <w:rFonts w:ascii="Arial" w:hAnsi="Arial" w:cs="Arial"/>
          <w:color w:val="000000"/>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ограждать деревья и кустарники сплошными щитами высотой 2 м, щиты располагать на расстоянии не менее 0,5 м от ствола дерева;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не допускать обнажения и повреждения корневой системы деревьев и кустарников;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не допускать засыпку деревьев и кустарников грунтом и строительным мусором;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деревья и кустарники, годные для пересадки, выкапывать и использовать при озеленении данного или другого объекта;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в случае возможного подтопления зеленых насаждений производить устройство дренажа;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 На земельных участках с зелеными насаждениями, расположенных на территориях общего пользования,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6.2.3.4. Самовольная разработка песка, глины, растительного грунта.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6.2.3.5. Самовольная разбивка огородов.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6.2.3.8. Разведение открытого огня в целях сжигания листьев и древесно-кустарниковых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6.2.3.9. Сливание хозяйственно-фекальных и промышленных канализационных стоков, химических веществ.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6.2.3.10. Проведение разрытия для прокладки инженерных сетей и коммуникаций без согласования с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6.2.3.11. Устанавливать аттракционы, временные торговые точки и кафе, рекламные конструкции с нарушением установленного порядка.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6.2.3.12. Мыть, чистить и ремонтировать автотранспортные средства.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6.2.4. На газонах и цветниках, расположенных на земельных участках, находящихся в муниципальной собственности,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6.2.4.1. Складировать снег, лед и уличный смет.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6.2.4.2. Ходить, сидеть и лежать (за исключением луговых газонов), рвать цветы.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6.2.4.3. Заезжать и ездить на автомобилях и спецтехнике, мотоциклах, скутерах, </w:t>
      </w:r>
      <w:proofErr w:type="spellStart"/>
      <w:r w:rsidRPr="009D7E2B">
        <w:rPr>
          <w:rFonts w:ascii="Arial" w:hAnsi="Arial" w:cs="Arial"/>
          <w:color w:val="000000"/>
          <w:sz w:val="24"/>
          <w:szCs w:val="24"/>
          <w:lang w:eastAsia="ru-RU"/>
        </w:rPr>
        <w:t>квадроциклах</w:t>
      </w:r>
      <w:proofErr w:type="spellEnd"/>
      <w:r w:rsidRPr="009D7E2B">
        <w:rPr>
          <w:rFonts w:ascii="Arial" w:hAnsi="Arial" w:cs="Arial"/>
          <w:color w:val="000000"/>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6.2.4.4. Добывать из деревьев сок, смолу, делать зарубки, надрезы, надписи.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VII. Организация сбора и вывоза отходов производства и потребления</w:t>
      </w:r>
    </w:p>
    <w:p w:rsidR="009D7E2B" w:rsidRPr="009D7E2B" w:rsidRDefault="009D7E2B" w:rsidP="009D7E2B">
      <w:pPr>
        <w:pStyle w:val="af"/>
        <w:ind w:firstLine="709"/>
        <w:jc w:val="both"/>
        <w:rPr>
          <w:rFonts w:ascii="Arial" w:hAnsi="Arial" w:cs="Arial"/>
          <w:b/>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 </w:t>
      </w:r>
      <w:proofErr w:type="gramStart"/>
      <w:r w:rsidRPr="009D7E2B">
        <w:rPr>
          <w:rFonts w:ascii="Arial" w:hAnsi="Arial" w:cs="Arial"/>
          <w:color w:val="000000"/>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9D7E2B">
        <w:rPr>
          <w:rFonts w:ascii="Arial" w:hAnsi="Arial" w:cs="Arial"/>
          <w:color w:val="000000"/>
          <w:sz w:val="24"/>
          <w:szCs w:val="24"/>
          <w:lang w:eastAsia="ru-RU"/>
        </w:rPr>
        <w:t xml:space="preserve">. Физические и юридические лица, индивидуальные </w:t>
      </w:r>
      <w:r w:rsidRPr="009D7E2B">
        <w:rPr>
          <w:rFonts w:ascii="Arial" w:hAnsi="Arial" w:cs="Arial"/>
          <w:color w:val="000000"/>
          <w:sz w:val="24"/>
          <w:szCs w:val="24"/>
          <w:lang w:eastAsia="ru-RU"/>
        </w:rPr>
        <w:lastRenderedPageBreak/>
        <w:t>предприниматели должны иметь документальное подтверждение вывоза и размещения ТКО.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7.6.1. Размеры контейнерных площадок и устанавливаемого оборудования определяются проектным решением.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7.6.5. Окраска всех металлических мусоросборников должна производиться собственником не менее 2 раз в год - весной и осенью.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7.6.6. </w:t>
      </w:r>
      <w:proofErr w:type="gramStart"/>
      <w:r w:rsidRPr="009D7E2B">
        <w:rPr>
          <w:rFonts w:ascii="Arial" w:hAnsi="Arial" w:cs="Arial"/>
          <w:color w:val="000000"/>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w:t>
      </w:r>
      <w:r w:rsidRPr="009D7E2B">
        <w:rPr>
          <w:rFonts w:ascii="Arial" w:hAnsi="Arial" w:cs="Arial"/>
          <w:color w:val="000000"/>
          <w:sz w:val="24"/>
          <w:szCs w:val="24"/>
          <w:lang w:eastAsia="ru-RU"/>
        </w:rPr>
        <w:lastRenderedPageBreak/>
        <w:t>ртутьсодержащих ламп, а также их накопление в местах, являющихся общим имуществом собственников помещений многоквартирного дома.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7.11.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7.11.2. Складировать отходы хозяйствующих субъектов в контейнеры, установленные для обслуживания населения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7.11.4. Складировать любые отходы за пределами земельных участков, находящихся в их собственности, владении или пользовании.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7.11.7. Переполнять контейнеры и бункеры-накопители и загрязнять при этом территорию.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7.11.8. Размещать отходы вне установленных для этого мест.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w:t>
      </w:r>
      <w:proofErr w:type="spellStart"/>
      <w:r w:rsidRPr="009D7E2B">
        <w:rPr>
          <w:rFonts w:ascii="Arial" w:hAnsi="Arial" w:cs="Arial"/>
          <w:color w:val="000000"/>
          <w:sz w:val="24"/>
          <w:szCs w:val="24"/>
          <w:lang w:eastAsia="ru-RU"/>
        </w:rPr>
        <w:t>отходовстроительного</w:t>
      </w:r>
      <w:proofErr w:type="spellEnd"/>
      <w:r w:rsidRPr="009D7E2B">
        <w:rPr>
          <w:rFonts w:ascii="Arial" w:hAnsi="Arial" w:cs="Arial"/>
          <w:color w:val="000000"/>
          <w:sz w:val="24"/>
          <w:szCs w:val="24"/>
          <w:lang w:eastAsia="ru-RU"/>
        </w:rPr>
        <w:t xml:space="preserve"> производства и сыпучих материалов (грунта, песка, гипса, цемента и т.д.) без их укрытия, препятствующего выветриванию.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Запрещается складирование отходов за пределами строительных площадок.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9D7E2B">
        <w:rPr>
          <w:rFonts w:ascii="Arial" w:hAnsi="Arial" w:cs="Arial"/>
          <w:color w:val="000000"/>
          <w:sz w:val="24"/>
          <w:szCs w:val="24"/>
          <w:lang w:eastAsia="ru-RU"/>
        </w:rPr>
        <w:t>ст скл</w:t>
      </w:r>
      <w:proofErr w:type="gramEnd"/>
      <w:r w:rsidRPr="009D7E2B">
        <w:rPr>
          <w:rFonts w:ascii="Arial" w:hAnsi="Arial" w:cs="Arial"/>
          <w:color w:val="000000"/>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7.16. </w:t>
      </w:r>
      <w:proofErr w:type="gramStart"/>
      <w:r w:rsidRPr="009D7E2B">
        <w:rPr>
          <w:rFonts w:ascii="Arial" w:hAnsi="Arial" w:cs="Arial"/>
          <w:color w:val="000000"/>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w:t>
      </w:r>
      <w:r w:rsidRPr="009D7E2B">
        <w:rPr>
          <w:rFonts w:ascii="Arial" w:hAnsi="Arial" w:cs="Arial"/>
          <w:color w:val="000000"/>
          <w:sz w:val="24"/>
          <w:szCs w:val="24"/>
          <w:lang w:eastAsia="ru-RU"/>
        </w:rPr>
        <w:lastRenderedPageBreak/>
        <w:t>специальным транспортом или специально приспособленным для этих целей транспортом с закрывающим кузов пологом.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В случае </w:t>
      </w:r>
      <w:proofErr w:type="gramStart"/>
      <w:r w:rsidRPr="009D7E2B">
        <w:rPr>
          <w:rFonts w:ascii="Arial" w:hAnsi="Arial" w:cs="Arial"/>
          <w:color w:val="000000"/>
          <w:sz w:val="24"/>
          <w:szCs w:val="24"/>
          <w:lang w:eastAsia="ru-RU"/>
        </w:rPr>
        <w:t>невозможности установления виновников возникновения несанкционированных свалок мусора</w:t>
      </w:r>
      <w:proofErr w:type="gramEnd"/>
      <w:r w:rsidRPr="009D7E2B">
        <w:rPr>
          <w:rFonts w:ascii="Arial" w:hAnsi="Arial" w:cs="Arial"/>
          <w:color w:val="000000"/>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VIII. Основные требования к проведению земляных работ </w:t>
      </w: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и обеспечению </w:t>
      </w:r>
      <w:proofErr w:type="gramStart"/>
      <w:r w:rsidRPr="009D7E2B">
        <w:rPr>
          <w:rFonts w:ascii="Arial" w:hAnsi="Arial" w:cs="Arial"/>
          <w:b/>
          <w:color w:val="000000"/>
          <w:sz w:val="24"/>
          <w:szCs w:val="24"/>
          <w:lang w:eastAsia="ru-RU"/>
        </w:rPr>
        <w:t>контроля за</w:t>
      </w:r>
      <w:proofErr w:type="gramEnd"/>
      <w:r w:rsidRPr="009D7E2B">
        <w:rPr>
          <w:rFonts w:ascii="Arial" w:hAnsi="Arial" w:cs="Arial"/>
          <w:b/>
          <w:color w:val="000000"/>
          <w:sz w:val="24"/>
          <w:szCs w:val="24"/>
          <w:lang w:eastAsia="ru-RU"/>
        </w:rPr>
        <w:t xml:space="preserve"> их производством</w:t>
      </w:r>
    </w:p>
    <w:p w:rsidR="009D7E2B" w:rsidRPr="009D7E2B" w:rsidRDefault="009D7E2B" w:rsidP="009D7E2B">
      <w:pPr>
        <w:pStyle w:val="af"/>
        <w:jc w:val="center"/>
        <w:rPr>
          <w:rFonts w:ascii="Arial" w:hAnsi="Arial" w:cs="Arial"/>
          <w:b/>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8.1. </w:t>
      </w:r>
      <w:proofErr w:type="gramStart"/>
      <w:r w:rsidRPr="009D7E2B">
        <w:rPr>
          <w:rFonts w:ascii="Arial" w:hAnsi="Arial" w:cs="Arial"/>
          <w:color w:val="000000"/>
          <w:sz w:val="24"/>
          <w:szCs w:val="24"/>
          <w:lang w:eastAsia="ru-RU"/>
        </w:rPr>
        <w:t xml:space="preserve">На земельных участках, расположенных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w:t>
      </w:r>
      <w:proofErr w:type="gramEnd"/>
      <w:r w:rsidRPr="009D7E2B">
        <w:rPr>
          <w:rFonts w:ascii="Arial" w:hAnsi="Arial" w:cs="Arial"/>
          <w:color w:val="000000"/>
          <w:sz w:val="24"/>
          <w:szCs w:val="24"/>
          <w:lang w:eastAsia="ru-RU"/>
        </w:rPr>
        <w:t xml:space="preserve"> </w:t>
      </w:r>
      <w:proofErr w:type="gramStart"/>
      <w:r w:rsidRPr="009D7E2B">
        <w:rPr>
          <w:rFonts w:ascii="Arial" w:hAnsi="Arial" w:cs="Arial"/>
          <w:color w:val="000000"/>
          <w:sz w:val="24"/>
          <w:szCs w:val="24"/>
          <w:lang w:eastAsia="ru-RU"/>
        </w:rPr>
        <w:t>участке</w:t>
      </w:r>
      <w:proofErr w:type="gramEnd"/>
      <w:r w:rsidRPr="009D7E2B">
        <w:rPr>
          <w:rFonts w:ascii="Arial" w:hAnsi="Arial" w:cs="Arial"/>
          <w:color w:val="000000"/>
          <w:sz w:val="24"/>
          <w:szCs w:val="24"/>
          <w:lang w:eastAsia="ru-RU"/>
        </w:rPr>
        <w:t xml:space="preserve"> проведения земляных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 Разрешение на производство земляных работ (далее - разрешение) выдается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на основании заявления хозяйствующего субъекта или физического лица (далее - Заказчик работ) в следующем порядке: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8.2.1. Для получения разрешения Заказчик работ представляет в </w:t>
      </w:r>
      <w:r w:rsidRPr="009D7E2B">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либо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r w:rsidRPr="009D7E2B">
        <w:rPr>
          <w:rFonts w:ascii="Arial" w:hAnsi="Arial" w:cs="Arial"/>
          <w:sz w:val="24"/>
          <w:szCs w:val="24"/>
        </w:rPr>
        <w:t xml:space="preserve"> </w:t>
      </w:r>
      <w:r w:rsidRPr="009D7E2B">
        <w:rPr>
          <w:rFonts w:ascii="Arial" w:hAnsi="Arial" w:cs="Arial"/>
          <w:color w:val="000000"/>
          <w:sz w:val="24"/>
          <w:szCs w:val="24"/>
          <w:lang w:eastAsia="ru-RU"/>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sidRPr="009D7E2B">
        <w:rPr>
          <w:rFonts w:ascii="Arial" w:hAnsi="Arial" w:cs="Arial"/>
          <w:color w:val="000000"/>
          <w:sz w:val="24"/>
          <w:szCs w:val="24"/>
          <w:lang w:eastAsia="ru-RU"/>
        </w:rPr>
        <w:t>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8.2.4. Вместе с заявлением представляются следующие документы:</w:t>
      </w:r>
    </w:p>
    <w:p w:rsidR="009D7E2B" w:rsidRPr="009D7E2B" w:rsidRDefault="009D7E2B" w:rsidP="009D7E2B">
      <w:pPr>
        <w:pStyle w:val="af"/>
        <w:ind w:firstLine="709"/>
        <w:jc w:val="both"/>
        <w:rPr>
          <w:rFonts w:ascii="Arial" w:hAnsi="Arial" w:cs="Arial"/>
          <w:sz w:val="24"/>
          <w:szCs w:val="24"/>
        </w:rPr>
      </w:pPr>
      <w:proofErr w:type="gramStart"/>
      <w:r w:rsidRPr="009D7E2B">
        <w:rPr>
          <w:rFonts w:ascii="Arial" w:hAnsi="Arial" w:cs="Arial"/>
          <w:sz w:val="24"/>
          <w:szCs w:val="24"/>
        </w:rPr>
        <w:t xml:space="preserve">1) рабочая документация, проект производства работ (копия) включая работы в зонах расположения кабельных и воздушных линий электропередач и линий связи, </w:t>
      </w:r>
      <w:r w:rsidRPr="009D7E2B">
        <w:rPr>
          <w:rFonts w:ascii="Arial" w:hAnsi="Arial" w:cs="Arial"/>
          <w:sz w:val="24"/>
          <w:szCs w:val="24"/>
        </w:rPr>
        <w:lastRenderedPageBreak/>
        <w:t>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3) согласование мест разрытия с организациями, указанными </w:t>
      </w:r>
      <w:proofErr w:type="spellStart"/>
      <w:r w:rsidRPr="009D7E2B">
        <w:rPr>
          <w:rFonts w:ascii="Arial" w:hAnsi="Arial" w:cs="Arial"/>
          <w:sz w:val="24"/>
          <w:szCs w:val="24"/>
        </w:rPr>
        <w:t>в</w:t>
      </w:r>
      <w:r w:rsidRPr="009D7E2B">
        <w:rPr>
          <w:rStyle w:val="af0"/>
          <w:rFonts w:ascii="Arial" w:hAnsi="Arial" w:cs="Arial"/>
          <w:color w:val="22272F"/>
          <w:sz w:val="24"/>
          <w:szCs w:val="24"/>
        </w:rPr>
        <w:t>разрешении</w:t>
      </w:r>
      <w:r w:rsidRPr="009D7E2B">
        <w:rPr>
          <w:rFonts w:ascii="Arial" w:hAnsi="Arial" w:cs="Arial"/>
          <w:sz w:val="24"/>
          <w:szCs w:val="24"/>
        </w:rPr>
        <w:t>на</w:t>
      </w:r>
      <w:r w:rsidRPr="009D7E2B">
        <w:rPr>
          <w:rStyle w:val="af0"/>
          <w:rFonts w:ascii="Arial" w:hAnsi="Arial" w:cs="Arial"/>
          <w:color w:val="22272F"/>
          <w:sz w:val="24"/>
          <w:szCs w:val="24"/>
        </w:rPr>
        <w:t>производствоземляныхработ</w:t>
      </w:r>
      <w:proofErr w:type="spellEnd"/>
      <w:r w:rsidRPr="009D7E2B">
        <w:rPr>
          <w:rFonts w:ascii="Arial" w:hAnsi="Arial" w:cs="Arial"/>
          <w:sz w:val="24"/>
          <w:szCs w:val="24"/>
        </w:rPr>
        <w:t>;</w:t>
      </w:r>
    </w:p>
    <w:p w:rsidR="009D7E2B" w:rsidRPr="009D7E2B" w:rsidRDefault="009D7E2B" w:rsidP="009D7E2B">
      <w:pPr>
        <w:pStyle w:val="af"/>
        <w:ind w:firstLine="709"/>
        <w:jc w:val="both"/>
        <w:rPr>
          <w:rFonts w:ascii="Arial" w:hAnsi="Arial" w:cs="Arial"/>
          <w:color w:val="000000"/>
          <w:sz w:val="24"/>
          <w:szCs w:val="24"/>
        </w:rPr>
      </w:pPr>
      <w:r w:rsidRPr="009D7E2B">
        <w:rPr>
          <w:rFonts w:ascii="Arial" w:hAnsi="Arial" w:cs="Arial"/>
          <w:sz w:val="24"/>
          <w:szCs w:val="24"/>
        </w:rPr>
        <w:t>4) разрешение на строительство</w:t>
      </w:r>
      <w:r w:rsidRPr="009D7E2B">
        <w:rPr>
          <w:rFonts w:ascii="Arial" w:hAnsi="Arial" w:cs="Arial"/>
          <w:color w:val="000000"/>
          <w:sz w:val="24"/>
          <w:szCs w:val="24"/>
        </w:rPr>
        <w:t>;</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5) приказ о назначении лица, ответственного за производство работ;</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6) прочая документация (фотографии предполагаемого места производства земляных работ с привязкой к местности);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8.2.5. </w:t>
      </w:r>
      <w:proofErr w:type="gramStart"/>
      <w:r w:rsidRPr="009D7E2B">
        <w:rPr>
          <w:rFonts w:ascii="Arial" w:hAnsi="Arial" w:cs="Arial"/>
          <w:color w:val="000000"/>
          <w:sz w:val="24"/>
          <w:szCs w:val="24"/>
          <w:lang w:eastAsia="ru-RU"/>
        </w:rPr>
        <w:t xml:space="preserve">Допускается представление заявления с приложением документов, указанных в подпункте 8.2.4 настоящего пункта, путем направления их в адрес </w:t>
      </w:r>
      <w:r w:rsidRPr="009D7E2B">
        <w:rPr>
          <w:rFonts w:ascii="Arial" w:hAnsi="Arial" w:cs="Arial"/>
          <w:sz w:val="24"/>
          <w:szCs w:val="24"/>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либо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w:t>
      </w:r>
      <w:proofErr w:type="gramEnd"/>
      <w:r w:rsidRPr="009D7E2B">
        <w:rPr>
          <w:rFonts w:ascii="Arial" w:hAnsi="Arial" w:cs="Arial"/>
          <w:color w:val="000000"/>
          <w:sz w:val="24"/>
          <w:szCs w:val="24"/>
          <w:lang w:eastAsia="ru-RU"/>
        </w:rPr>
        <w:t xml:space="preserve"> в федеральной государственной системе «Единый портал государственных и муниципальных услуг».</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sz w:val="24"/>
          <w:szCs w:val="24"/>
        </w:rPr>
        <w:t xml:space="preserve">Правоустанавливающие документы на земельный участок, правоустанавливающие документы на объект недвижимости </w:t>
      </w:r>
      <w:r w:rsidRPr="009D7E2B">
        <w:rPr>
          <w:rFonts w:ascii="Arial" w:hAnsi="Arial" w:cs="Arial"/>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8.2.7. Разрешение выдается на 30 календарных дней или на срок, предусмотренный графиком производства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8.2.11. Разрешение должно находиться на месте работ и предъявляться по первому требованию лиц, уполномоченных осуществлять </w:t>
      </w:r>
      <w:proofErr w:type="gramStart"/>
      <w:r w:rsidRPr="009D7E2B">
        <w:rPr>
          <w:rFonts w:ascii="Arial" w:hAnsi="Arial" w:cs="Arial"/>
          <w:color w:val="000000"/>
          <w:sz w:val="24"/>
          <w:szCs w:val="24"/>
          <w:lang w:eastAsia="ru-RU"/>
        </w:rPr>
        <w:t>контроль за</w:t>
      </w:r>
      <w:proofErr w:type="gramEnd"/>
      <w:r w:rsidRPr="009D7E2B">
        <w:rPr>
          <w:rFonts w:ascii="Arial" w:hAnsi="Arial" w:cs="Arial"/>
          <w:color w:val="000000"/>
          <w:sz w:val="24"/>
          <w:szCs w:val="24"/>
          <w:lang w:eastAsia="ru-RU"/>
        </w:rPr>
        <w:t xml:space="preserve"> соблюдением требований настоящих Правил.</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8.2.12. Оформление разрешения при проведении аварийных работ осуществляется с учетом следующих особенностей: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8.2.14. Продление разрешения допускается 1 раз на срок не более 10 суток для восстановления благоустройства.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8.2.15. Для продления разрешения Заказчик работ за 2 суток до окончания срока действия разрешения представляет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8.2.19. Основаниями для отказа в выдаче разрешения являются: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заявителем не представлены документы, указанные </w:t>
      </w:r>
      <w:proofErr w:type="spellStart"/>
      <w:r w:rsidRPr="009D7E2B">
        <w:rPr>
          <w:rFonts w:ascii="Arial" w:hAnsi="Arial" w:cs="Arial"/>
          <w:sz w:val="24"/>
          <w:szCs w:val="24"/>
        </w:rPr>
        <w:t>в</w:t>
      </w:r>
      <w:r w:rsidRPr="009D7E2B">
        <w:rPr>
          <w:rFonts w:ascii="Arial" w:hAnsi="Arial" w:cs="Arial"/>
          <w:color w:val="000000"/>
          <w:sz w:val="24"/>
          <w:szCs w:val="24"/>
          <w:lang w:eastAsia="ru-RU"/>
        </w:rPr>
        <w:t>подпункте</w:t>
      </w:r>
      <w:proofErr w:type="spellEnd"/>
      <w:r w:rsidRPr="009D7E2B">
        <w:rPr>
          <w:rFonts w:ascii="Arial" w:hAnsi="Arial" w:cs="Arial"/>
          <w:color w:val="000000"/>
          <w:sz w:val="24"/>
          <w:szCs w:val="24"/>
          <w:lang w:eastAsia="ru-RU"/>
        </w:rPr>
        <w:t xml:space="preserve"> 8.2.4 пункта 8.2. настоящих Правил</w:t>
      </w:r>
      <w:r w:rsidRPr="009D7E2B">
        <w:rPr>
          <w:rFonts w:ascii="Arial" w:hAnsi="Arial" w:cs="Arial"/>
          <w:sz w:val="24"/>
          <w:szCs w:val="24"/>
        </w:rPr>
        <w:t>;</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требование заявителя выдать документ в срок меньший, чем предусмотрено для выдачи документов;</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отзыв заявителем своего заявления о выдаче документа;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при невыполнении заказчиком или подрядчиком требований по восстановлению благоустройства ранее произведенных разрытий;</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в документах содержатся подчистки, приписки, зачеркнутые слова и иные, не оговоренные в них, исправления;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документы исполнены карандашом;</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документы имеют серьезные повреждения, наличие которых не позволяет однозначно истолковать их содержание.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8.3.1. Проводить земляные работы по ремонту инженерных коммуникаций под видом аварийных работ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8.3.3. Передача прав на производство земляных работ без переоформления разрешения в установленном порядке не допускается.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8.3.4. До начала работ необходимо вызвать представителя организации, ответственной за эксплуатацию коммуникаций.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9D7E2B">
        <w:rPr>
          <w:rFonts w:ascii="Arial" w:hAnsi="Arial" w:cs="Arial"/>
          <w:color w:val="000000"/>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Pr="009D7E2B">
        <w:rPr>
          <w:rFonts w:ascii="Arial" w:hAnsi="Arial" w:cs="Arial"/>
          <w:sz w:val="24"/>
          <w:szCs w:val="24"/>
        </w:rPr>
        <w:t>Кочкуровского</w:t>
      </w:r>
      <w:proofErr w:type="spellEnd"/>
      <w:r w:rsidRPr="009D7E2B">
        <w:rPr>
          <w:rFonts w:ascii="Arial" w:hAnsi="Arial" w:cs="Arial"/>
          <w:color w:val="000000"/>
          <w:sz w:val="24"/>
          <w:szCs w:val="24"/>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8.3.8. При производстве земляных работ на проезжей части автомобильных дорог администрация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согласовывает с ГИ</w:t>
      </w:r>
      <w:proofErr w:type="gramStart"/>
      <w:r w:rsidRPr="009D7E2B">
        <w:rPr>
          <w:rFonts w:ascii="Arial" w:hAnsi="Arial" w:cs="Arial"/>
          <w:color w:val="000000"/>
          <w:sz w:val="24"/>
          <w:szCs w:val="24"/>
          <w:lang w:eastAsia="ru-RU"/>
        </w:rPr>
        <w:t>БДД сх</w:t>
      </w:r>
      <w:proofErr w:type="gramEnd"/>
      <w:r w:rsidRPr="009D7E2B">
        <w:rPr>
          <w:rFonts w:ascii="Arial" w:hAnsi="Arial" w:cs="Arial"/>
          <w:color w:val="000000"/>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Заказчик работ вправе самостоятельно получить указанное согласование.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8.3.12. В случае возникновения аварии на инженерных коммуникациях выполнение работ проводится с учетом следующих особенностей: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ГИ</w:t>
      </w:r>
      <w:proofErr w:type="gramStart"/>
      <w:r w:rsidRPr="009D7E2B">
        <w:rPr>
          <w:rFonts w:ascii="Arial" w:hAnsi="Arial" w:cs="Arial"/>
          <w:color w:val="000000"/>
          <w:sz w:val="24"/>
          <w:szCs w:val="24"/>
          <w:lang w:eastAsia="ru-RU"/>
        </w:rPr>
        <w:t>БДД в сл</w:t>
      </w:r>
      <w:proofErr w:type="gramEnd"/>
      <w:r w:rsidRPr="009D7E2B">
        <w:rPr>
          <w:rFonts w:ascii="Arial" w:hAnsi="Arial" w:cs="Arial"/>
          <w:color w:val="000000"/>
          <w:sz w:val="24"/>
          <w:szCs w:val="24"/>
          <w:lang w:eastAsia="ru-RU"/>
        </w:rPr>
        <w:t>учае возникновения аварии на проезжей части дорог о месте произошедшей аварии и начале проведения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8.3.12.3. </w:t>
      </w:r>
      <w:proofErr w:type="gramStart"/>
      <w:r w:rsidRPr="009D7E2B">
        <w:rPr>
          <w:rFonts w:ascii="Arial" w:hAnsi="Arial" w:cs="Arial"/>
          <w:color w:val="000000"/>
          <w:sz w:val="24"/>
          <w:szCs w:val="24"/>
          <w:lang w:eastAsia="ru-RU"/>
        </w:rPr>
        <w:t xml:space="preserve">В течение суток с момента начала аварийных работ Заказчик работ, производящий работы по ликвидации аварии, не прекращая проведения аварийных </w:t>
      </w:r>
      <w:r w:rsidRPr="009D7E2B">
        <w:rPr>
          <w:rFonts w:ascii="Arial" w:hAnsi="Arial" w:cs="Arial"/>
          <w:color w:val="000000"/>
          <w:sz w:val="24"/>
          <w:szCs w:val="24"/>
          <w:lang w:eastAsia="ru-RU"/>
        </w:rPr>
        <w:lastRenderedPageBreak/>
        <w:t xml:space="preserve">работ, представляет в </w:t>
      </w:r>
      <w:r w:rsidRPr="009D7E2B">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либо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r w:rsidRPr="009D7E2B">
        <w:rPr>
          <w:rFonts w:ascii="Arial" w:hAnsi="Arial" w:cs="Arial"/>
          <w:sz w:val="24"/>
          <w:szCs w:val="24"/>
        </w:rPr>
        <w:t xml:space="preserve"> </w:t>
      </w:r>
      <w:r w:rsidRPr="009D7E2B">
        <w:rPr>
          <w:rFonts w:ascii="Arial" w:hAnsi="Arial" w:cs="Arial"/>
          <w:color w:val="000000"/>
          <w:sz w:val="24"/>
          <w:szCs w:val="24"/>
          <w:lang w:eastAsia="ru-RU"/>
        </w:rPr>
        <w:t>заявление на получение разрешения и необходимые документы.</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8.3.12.4. Аварийные работы производятся непрерывно (круглосуточно), в том числе в выходные и праздничные дни.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предъявляет требования </w:t>
      </w:r>
      <w:proofErr w:type="gramStart"/>
      <w:r w:rsidRPr="009D7E2B">
        <w:rPr>
          <w:rFonts w:ascii="Arial" w:hAnsi="Arial" w:cs="Arial"/>
          <w:color w:val="000000"/>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val="en-US" w:eastAsia="ru-RU"/>
        </w:rPr>
        <w:t>I</w:t>
      </w:r>
      <w:r w:rsidRPr="009D7E2B">
        <w:rPr>
          <w:rFonts w:ascii="Arial" w:hAnsi="Arial" w:cs="Arial"/>
          <w:b/>
          <w:color w:val="000000"/>
          <w:sz w:val="24"/>
          <w:szCs w:val="24"/>
          <w:lang w:eastAsia="ru-RU"/>
        </w:rPr>
        <w:t>X. Особые требования к доступности городской среды</w:t>
      </w:r>
    </w:p>
    <w:p w:rsidR="009D7E2B" w:rsidRPr="009D7E2B" w:rsidRDefault="009D7E2B" w:rsidP="009D7E2B">
      <w:pPr>
        <w:pStyle w:val="af"/>
        <w:jc w:val="center"/>
        <w:rPr>
          <w:rFonts w:ascii="Arial" w:hAnsi="Arial" w:cs="Arial"/>
          <w:b/>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9.3. Пути движения </w:t>
      </w:r>
      <w:proofErr w:type="spellStart"/>
      <w:r w:rsidRPr="009D7E2B">
        <w:rPr>
          <w:rFonts w:ascii="Arial" w:hAnsi="Arial" w:cs="Arial"/>
          <w:color w:val="000000"/>
          <w:sz w:val="24"/>
          <w:szCs w:val="24"/>
          <w:lang w:eastAsia="ru-RU"/>
        </w:rPr>
        <w:t>маломобильных</w:t>
      </w:r>
      <w:proofErr w:type="spellEnd"/>
      <w:r w:rsidRPr="009D7E2B">
        <w:rPr>
          <w:rFonts w:ascii="Arial" w:hAnsi="Arial" w:cs="Arial"/>
          <w:color w:val="000000"/>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9D7E2B">
        <w:rPr>
          <w:rFonts w:ascii="Arial" w:hAnsi="Arial" w:cs="Arial"/>
          <w:color w:val="000000"/>
          <w:sz w:val="24"/>
          <w:szCs w:val="24"/>
          <w:lang w:eastAsia="ru-RU"/>
        </w:rPr>
        <w:t>маломобильных</w:t>
      </w:r>
      <w:proofErr w:type="spellEnd"/>
      <w:r w:rsidRPr="009D7E2B">
        <w:rPr>
          <w:rFonts w:ascii="Arial" w:hAnsi="Arial" w:cs="Arial"/>
          <w:color w:val="000000"/>
          <w:sz w:val="24"/>
          <w:szCs w:val="24"/>
          <w:lang w:eastAsia="ru-RU"/>
        </w:rPr>
        <w:t xml:space="preserve"> групп населения».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9.4. При выполнении благоустройства улиц сел Мордовское Давыдово и Русское Давыдово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9.5. Тротуары, подходы к зданиям, пандусы и ступени должны иметь нескользкую поверхность.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средствами или принимаются меры по укрытию этих поверхностей противоскользящими материалами.</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val="en-US" w:eastAsia="ru-RU"/>
        </w:rPr>
        <w:t>X</w:t>
      </w:r>
      <w:r w:rsidRPr="009D7E2B">
        <w:rPr>
          <w:rFonts w:ascii="Arial" w:hAnsi="Arial" w:cs="Arial"/>
          <w:b/>
          <w:color w:val="000000"/>
          <w:sz w:val="24"/>
          <w:szCs w:val="24"/>
          <w:lang w:eastAsia="ru-RU"/>
        </w:rPr>
        <w:t>. Порядок и механизмы общественного участия в процессе благоустройства</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10.3. Принципы организации общественного участия: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lastRenderedPageBreak/>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Информирование также может осуществляться посредством:</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индивидуальных приглашений участников встречи лично, по электронной почте или по телефону;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использования социальных сетей, </w:t>
      </w:r>
      <w:proofErr w:type="spellStart"/>
      <w:r w:rsidRPr="009D7E2B">
        <w:rPr>
          <w:rFonts w:ascii="Arial" w:hAnsi="Arial" w:cs="Arial"/>
          <w:sz w:val="24"/>
          <w:szCs w:val="24"/>
        </w:rPr>
        <w:t>интернет-ресурсов</w:t>
      </w:r>
      <w:proofErr w:type="spellEnd"/>
      <w:r w:rsidRPr="009D7E2B">
        <w:rPr>
          <w:rFonts w:ascii="Arial" w:hAnsi="Arial" w:cs="Arial"/>
          <w:sz w:val="24"/>
          <w:szCs w:val="24"/>
        </w:rPr>
        <w:t xml:space="preserve">.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10.4. Формы общественного участия: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совместное определение целей и задач по развитию территории;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определение основных видов активностей, функциональных зон и их взаимного расположения на выбранной территории;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консультации в выборе типов покрытий, с учетом функционального зонирования территории;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-консультации по предполагаемым типам озеленения;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консультации по предполагаемым типам освещения и осветительного оборудования;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10.5. Механизмы общественного участия: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10.5.2. Информация о проекте и результатах </w:t>
      </w:r>
      <w:proofErr w:type="spellStart"/>
      <w:r w:rsidRPr="009D7E2B">
        <w:rPr>
          <w:rFonts w:ascii="Arial" w:hAnsi="Arial" w:cs="Arial"/>
          <w:sz w:val="24"/>
          <w:szCs w:val="24"/>
        </w:rPr>
        <w:t>предпроектного</w:t>
      </w:r>
      <w:proofErr w:type="spellEnd"/>
      <w:r w:rsidRPr="009D7E2B">
        <w:rPr>
          <w:rFonts w:ascii="Arial" w:hAnsi="Arial" w:cs="Arial"/>
          <w:sz w:val="24"/>
          <w:szCs w:val="24"/>
        </w:rPr>
        <w:t xml:space="preserve"> исследования публикуются на информационных ресурсах проекта не </w:t>
      </w:r>
      <w:proofErr w:type="gramStart"/>
      <w:r w:rsidRPr="009D7E2B">
        <w:rPr>
          <w:rFonts w:ascii="Arial" w:hAnsi="Arial" w:cs="Arial"/>
          <w:sz w:val="24"/>
          <w:szCs w:val="24"/>
        </w:rPr>
        <w:t>позднее</w:t>
      </w:r>
      <w:proofErr w:type="gramEnd"/>
      <w:r w:rsidRPr="009D7E2B">
        <w:rPr>
          <w:rFonts w:ascii="Arial" w:hAnsi="Arial" w:cs="Arial"/>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9D7E2B" w:rsidRPr="009D7E2B" w:rsidRDefault="009D7E2B" w:rsidP="009D7E2B">
      <w:pPr>
        <w:ind w:firstLine="709"/>
        <w:jc w:val="center"/>
        <w:rPr>
          <w:rFonts w:ascii="Arial" w:hAnsi="Arial" w:cs="Arial"/>
          <w:b/>
          <w:sz w:val="24"/>
          <w:szCs w:val="24"/>
        </w:rPr>
      </w:pPr>
    </w:p>
    <w:p w:rsidR="009D7E2B" w:rsidRPr="009D7E2B" w:rsidRDefault="009D7E2B" w:rsidP="009D7E2B">
      <w:pPr>
        <w:ind w:firstLine="709"/>
        <w:jc w:val="center"/>
        <w:rPr>
          <w:rFonts w:ascii="Arial" w:hAnsi="Arial" w:cs="Arial"/>
          <w:b/>
          <w:sz w:val="24"/>
          <w:szCs w:val="24"/>
        </w:rPr>
      </w:pPr>
      <w:r w:rsidRPr="009D7E2B">
        <w:rPr>
          <w:rFonts w:ascii="Arial" w:hAnsi="Arial" w:cs="Arial"/>
          <w:b/>
          <w:sz w:val="24"/>
          <w:szCs w:val="24"/>
          <w:lang w:val="en-US"/>
        </w:rPr>
        <w:t>XI</w:t>
      </w:r>
      <w:r w:rsidRPr="009D7E2B">
        <w:rPr>
          <w:rFonts w:ascii="Arial" w:hAnsi="Arial" w:cs="Arial"/>
          <w:b/>
          <w:sz w:val="24"/>
          <w:szCs w:val="24"/>
        </w:rPr>
        <w:t>. Участие собственников (правообладателей) зданий (помещений в них) и сооружений в благоустройстве прилегающих территорий</w:t>
      </w:r>
    </w:p>
    <w:p w:rsidR="009D7E2B" w:rsidRPr="009D7E2B" w:rsidRDefault="009D7E2B" w:rsidP="009D7E2B">
      <w:pPr>
        <w:ind w:firstLine="709"/>
        <w:jc w:val="both"/>
        <w:rPr>
          <w:rFonts w:ascii="Arial" w:hAnsi="Arial" w:cs="Arial"/>
          <w:sz w:val="24"/>
          <w:szCs w:val="24"/>
        </w:rPr>
      </w:pP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Ответственными за благоустройство прилегающих территорий к зданиям (помещениям в них) и сооружениям являются собственники, владельцы и (или) пользователи.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9D7E2B" w:rsidRPr="009D7E2B" w:rsidRDefault="009D7E2B" w:rsidP="009D7E2B">
      <w:pPr>
        <w:pStyle w:val="aa"/>
        <w:numPr>
          <w:ilvl w:val="0"/>
          <w:numId w:val="7"/>
        </w:numPr>
        <w:spacing w:after="0" w:line="240" w:lineRule="auto"/>
        <w:ind w:left="0" w:firstLine="709"/>
        <w:jc w:val="both"/>
        <w:rPr>
          <w:rFonts w:ascii="Arial" w:hAnsi="Arial" w:cs="Arial"/>
          <w:sz w:val="24"/>
          <w:szCs w:val="24"/>
        </w:rPr>
      </w:pPr>
      <w:r w:rsidRPr="009D7E2B">
        <w:rPr>
          <w:rFonts w:ascii="Arial" w:hAnsi="Arial" w:cs="Arial"/>
          <w:sz w:val="24"/>
          <w:szCs w:val="24"/>
        </w:rPr>
        <w:t>организации, осуществляющие управление многоквартирными домами;</w:t>
      </w:r>
    </w:p>
    <w:p w:rsidR="009D7E2B" w:rsidRPr="009D7E2B" w:rsidRDefault="009D7E2B" w:rsidP="009D7E2B">
      <w:pPr>
        <w:pStyle w:val="aa"/>
        <w:numPr>
          <w:ilvl w:val="0"/>
          <w:numId w:val="7"/>
        </w:numPr>
        <w:spacing w:after="0" w:line="240" w:lineRule="auto"/>
        <w:ind w:left="0" w:firstLine="709"/>
        <w:jc w:val="both"/>
        <w:rPr>
          <w:rFonts w:ascii="Arial" w:hAnsi="Arial" w:cs="Arial"/>
          <w:sz w:val="24"/>
          <w:szCs w:val="24"/>
        </w:rPr>
      </w:pPr>
      <w:r w:rsidRPr="009D7E2B">
        <w:rPr>
          <w:rFonts w:ascii="Arial" w:hAnsi="Arial" w:cs="Arial"/>
          <w:sz w:val="24"/>
          <w:szCs w:val="24"/>
        </w:rPr>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9D7E2B" w:rsidRPr="009D7E2B" w:rsidRDefault="009D7E2B" w:rsidP="009D7E2B">
      <w:pPr>
        <w:pStyle w:val="aa"/>
        <w:numPr>
          <w:ilvl w:val="0"/>
          <w:numId w:val="7"/>
        </w:numPr>
        <w:spacing w:after="0" w:line="240" w:lineRule="auto"/>
        <w:ind w:left="0" w:firstLine="709"/>
        <w:jc w:val="both"/>
        <w:rPr>
          <w:rFonts w:ascii="Arial" w:hAnsi="Arial" w:cs="Arial"/>
          <w:sz w:val="24"/>
          <w:szCs w:val="24"/>
        </w:rPr>
      </w:pPr>
      <w:r w:rsidRPr="009D7E2B">
        <w:rPr>
          <w:rFonts w:ascii="Arial" w:hAnsi="Arial" w:cs="Arial"/>
          <w:sz w:val="24"/>
          <w:szCs w:val="24"/>
        </w:rPr>
        <w:t>собственники помещений, если они избрали непосредственную форму управления многоквартирным домом и если иное не установлено договором.</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Собственники объектов капитального строительства (помещений в них) несут бремя содержания прилегающей территории:</w:t>
      </w:r>
    </w:p>
    <w:p w:rsidR="009D7E2B" w:rsidRPr="009D7E2B" w:rsidRDefault="009D7E2B" w:rsidP="009D7E2B">
      <w:pPr>
        <w:pStyle w:val="aa"/>
        <w:numPr>
          <w:ilvl w:val="0"/>
          <w:numId w:val="8"/>
        </w:numPr>
        <w:spacing w:after="0" w:line="240" w:lineRule="auto"/>
        <w:ind w:left="0" w:firstLine="709"/>
        <w:jc w:val="both"/>
        <w:rPr>
          <w:rFonts w:ascii="Arial" w:hAnsi="Arial" w:cs="Arial"/>
          <w:sz w:val="24"/>
          <w:szCs w:val="24"/>
        </w:rPr>
      </w:pPr>
      <w:r w:rsidRPr="009D7E2B">
        <w:rPr>
          <w:rFonts w:ascii="Arial" w:hAnsi="Arial" w:cs="Arial"/>
          <w:sz w:val="24"/>
          <w:szCs w:val="24"/>
        </w:rPr>
        <w:t>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10 метров от границ земельных участков;</w:t>
      </w:r>
    </w:p>
    <w:p w:rsidR="009D7E2B" w:rsidRPr="009D7E2B" w:rsidRDefault="009D7E2B" w:rsidP="009D7E2B">
      <w:pPr>
        <w:pStyle w:val="aa"/>
        <w:numPr>
          <w:ilvl w:val="0"/>
          <w:numId w:val="8"/>
        </w:numPr>
        <w:spacing w:after="0" w:line="240" w:lineRule="auto"/>
        <w:ind w:left="0" w:firstLine="709"/>
        <w:jc w:val="both"/>
        <w:rPr>
          <w:rFonts w:ascii="Arial" w:hAnsi="Arial" w:cs="Arial"/>
          <w:sz w:val="24"/>
          <w:szCs w:val="24"/>
        </w:rPr>
      </w:pPr>
      <w:r w:rsidRPr="009D7E2B">
        <w:rPr>
          <w:rFonts w:ascii="Arial" w:hAnsi="Arial" w:cs="Arial"/>
          <w:sz w:val="24"/>
          <w:szCs w:val="24"/>
        </w:rPr>
        <w:t>если границы земельного участка установлены землеустроительной или технической документацией, то в пределах границ земельного участка, установленных землеустроительной или технической документацией, а также 10 метров от границ земельных участков;</w:t>
      </w:r>
    </w:p>
    <w:p w:rsidR="009D7E2B" w:rsidRPr="009D7E2B" w:rsidRDefault="009D7E2B" w:rsidP="009D7E2B">
      <w:pPr>
        <w:pStyle w:val="aa"/>
        <w:numPr>
          <w:ilvl w:val="0"/>
          <w:numId w:val="8"/>
        </w:numPr>
        <w:spacing w:after="0" w:line="240" w:lineRule="auto"/>
        <w:ind w:left="0" w:firstLine="709"/>
        <w:jc w:val="both"/>
        <w:rPr>
          <w:rFonts w:ascii="Arial" w:hAnsi="Arial" w:cs="Arial"/>
          <w:sz w:val="24"/>
          <w:szCs w:val="24"/>
        </w:rPr>
      </w:pPr>
      <w:r w:rsidRPr="009D7E2B">
        <w:rPr>
          <w:rFonts w:ascii="Arial" w:hAnsi="Arial" w:cs="Arial"/>
          <w:sz w:val="24"/>
          <w:szCs w:val="24"/>
        </w:rPr>
        <w:t>-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10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9D7E2B" w:rsidRPr="009D7E2B" w:rsidRDefault="009D7E2B" w:rsidP="009D7E2B">
      <w:pPr>
        <w:pStyle w:val="ConsPlusTitle"/>
        <w:ind w:firstLine="709"/>
        <w:jc w:val="both"/>
        <w:outlineLvl w:val="1"/>
        <w:rPr>
          <w:sz w:val="24"/>
          <w:szCs w:val="24"/>
        </w:rPr>
      </w:pPr>
    </w:p>
    <w:p w:rsidR="009D7E2B" w:rsidRPr="009D7E2B" w:rsidRDefault="009D7E2B" w:rsidP="009D7E2B">
      <w:pPr>
        <w:pStyle w:val="ConsPlusTitle"/>
        <w:ind w:firstLine="709"/>
        <w:jc w:val="center"/>
        <w:outlineLvl w:val="1"/>
        <w:rPr>
          <w:sz w:val="24"/>
          <w:szCs w:val="24"/>
        </w:rPr>
      </w:pPr>
      <w:r w:rsidRPr="009D7E2B">
        <w:rPr>
          <w:sz w:val="24"/>
          <w:szCs w:val="24"/>
          <w:lang w:val="en-US"/>
        </w:rPr>
        <w:t>XII</w:t>
      </w:r>
      <w:r w:rsidRPr="009D7E2B">
        <w:rPr>
          <w:sz w:val="24"/>
          <w:szCs w:val="24"/>
        </w:rPr>
        <w:t xml:space="preserve">.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w:t>
      </w:r>
      <w:r w:rsidRPr="009D7E2B">
        <w:rPr>
          <w:sz w:val="24"/>
          <w:szCs w:val="24"/>
        </w:rPr>
        <w:lastRenderedPageBreak/>
        <w:t>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9D7E2B" w:rsidRPr="009D7E2B" w:rsidRDefault="009D7E2B" w:rsidP="009D7E2B">
      <w:pPr>
        <w:pStyle w:val="ConsPlusNormal"/>
        <w:ind w:firstLine="709"/>
        <w:jc w:val="both"/>
        <w:rPr>
          <w:sz w:val="24"/>
          <w:szCs w:val="24"/>
        </w:rPr>
      </w:pPr>
      <w:bookmarkStart w:id="1" w:name="Par189"/>
      <w:bookmarkEnd w:id="1"/>
    </w:p>
    <w:p w:rsidR="009D7E2B" w:rsidRPr="009D7E2B" w:rsidRDefault="009D7E2B" w:rsidP="009D7E2B">
      <w:pPr>
        <w:pStyle w:val="ConsPlusNormal"/>
        <w:ind w:firstLine="709"/>
        <w:jc w:val="both"/>
        <w:rPr>
          <w:sz w:val="24"/>
          <w:szCs w:val="24"/>
        </w:rPr>
      </w:pPr>
      <w:r w:rsidRPr="009D7E2B">
        <w:rPr>
          <w:sz w:val="24"/>
          <w:szCs w:val="24"/>
        </w:rPr>
        <w:t xml:space="preserve">1. </w:t>
      </w:r>
      <w:proofErr w:type="gramStart"/>
      <w:r w:rsidRPr="009D7E2B">
        <w:rPr>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9D7E2B">
        <w:rPr>
          <w:sz w:val="24"/>
          <w:szCs w:val="24"/>
        </w:rPr>
        <w:t xml:space="preserve"> </w:t>
      </w:r>
      <w:proofErr w:type="gramStart"/>
      <w:r w:rsidRPr="009D7E2B">
        <w:rPr>
          <w:sz w:val="24"/>
          <w:szCs w:val="24"/>
        </w:rPr>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w:t>
      </w:r>
      <w:proofErr w:type="gramEnd"/>
      <w:r w:rsidRPr="009D7E2B">
        <w:rPr>
          <w:sz w:val="24"/>
          <w:szCs w:val="24"/>
        </w:rPr>
        <w:t xml:space="preserve"> и другими федеральными законами.</w:t>
      </w:r>
    </w:p>
    <w:p w:rsidR="009D7E2B" w:rsidRPr="009D7E2B" w:rsidRDefault="009D7E2B" w:rsidP="009D7E2B">
      <w:pPr>
        <w:pStyle w:val="ConsPlusNormal"/>
        <w:ind w:firstLine="709"/>
        <w:jc w:val="both"/>
        <w:rPr>
          <w:sz w:val="24"/>
          <w:szCs w:val="24"/>
        </w:rPr>
      </w:pPr>
      <w:r w:rsidRPr="009D7E2B">
        <w:rPr>
          <w:sz w:val="24"/>
          <w:szCs w:val="24"/>
        </w:rPr>
        <w:t xml:space="preserve">2. </w:t>
      </w:r>
      <w:proofErr w:type="gramStart"/>
      <w:r w:rsidRPr="009D7E2B">
        <w:rPr>
          <w:sz w:val="24"/>
          <w:szCs w:val="24"/>
        </w:rPr>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9D7E2B">
        <w:rPr>
          <w:sz w:val="24"/>
          <w:szCs w:val="24"/>
        </w:rPr>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9D7E2B" w:rsidRPr="009D7E2B" w:rsidRDefault="009D7E2B" w:rsidP="009D7E2B">
      <w:pPr>
        <w:pStyle w:val="ConsPlusNormal"/>
        <w:ind w:firstLine="709"/>
        <w:jc w:val="both"/>
        <w:rPr>
          <w:sz w:val="24"/>
          <w:szCs w:val="24"/>
        </w:rPr>
      </w:pPr>
      <w:bookmarkStart w:id="2" w:name="Par191"/>
      <w:bookmarkEnd w:id="2"/>
      <w:r w:rsidRPr="009D7E2B">
        <w:rPr>
          <w:sz w:val="24"/>
          <w:szCs w:val="24"/>
        </w:rPr>
        <w:t xml:space="preserve">3. </w:t>
      </w:r>
      <w:proofErr w:type="gramStart"/>
      <w:r w:rsidRPr="009D7E2B">
        <w:rPr>
          <w:sz w:val="24"/>
          <w:szCs w:val="24"/>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9D7E2B">
        <w:rPr>
          <w:sz w:val="24"/>
          <w:szCs w:val="24"/>
        </w:rPr>
        <w:t xml:space="preserve"> </w:t>
      </w:r>
      <w:proofErr w:type="gramStart"/>
      <w:r w:rsidRPr="009D7E2B">
        <w:rPr>
          <w:sz w:val="24"/>
          <w:szCs w:val="24"/>
        </w:rPr>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9D7E2B">
        <w:rPr>
          <w:sz w:val="24"/>
          <w:szCs w:val="24"/>
        </w:rPr>
        <w:t xml:space="preserve"> проекты, а в случае, предусмотренном </w:t>
      </w:r>
      <w:hyperlink w:anchor="Par1483"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 w:history="1">
        <w:r w:rsidRPr="009D7E2B">
          <w:rPr>
            <w:sz w:val="24"/>
            <w:szCs w:val="24"/>
          </w:rPr>
          <w:t>частью 3 статьи 39</w:t>
        </w:r>
      </w:hyperlink>
      <w:r w:rsidRPr="009D7E2B">
        <w:rPr>
          <w:sz w:val="24"/>
          <w:szCs w:val="24"/>
        </w:rPr>
        <w:t xml:space="preserve"> Градостроительного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9D7E2B" w:rsidRPr="009D7E2B" w:rsidRDefault="009D7E2B" w:rsidP="009D7E2B">
      <w:pPr>
        <w:pStyle w:val="ConsPlusNormal"/>
        <w:ind w:firstLine="709"/>
        <w:jc w:val="both"/>
        <w:rPr>
          <w:sz w:val="24"/>
          <w:szCs w:val="24"/>
        </w:rPr>
      </w:pPr>
      <w:r w:rsidRPr="009D7E2B">
        <w:rPr>
          <w:sz w:val="24"/>
          <w:szCs w:val="24"/>
        </w:rPr>
        <w:t>4. Процедура проведения общественных обсуждений состоит из следующих этапов:</w:t>
      </w:r>
    </w:p>
    <w:p w:rsidR="009D7E2B" w:rsidRPr="009D7E2B" w:rsidRDefault="009D7E2B" w:rsidP="009D7E2B">
      <w:pPr>
        <w:pStyle w:val="ConsPlusNormal"/>
        <w:ind w:firstLine="709"/>
        <w:jc w:val="both"/>
        <w:rPr>
          <w:sz w:val="24"/>
          <w:szCs w:val="24"/>
        </w:rPr>
      </w:pPr>
      <w:r w:rsidRPr="009D7E2B">
        <w:rPr>
          <w:sz w:val="24"/>
          <w:szCs w:val="24"/>
        </w:rPr>
        <w:t>1) оповещение о начале общественных обсуждений;</w:t>
      </w:r>
    </w:p>
    <w:p w:rsidR="009D7E2B" w:rsidRPr="009D7E2B" w:rsidRDefault="009D7E2B" w:rsidP="009D7E2B">
      <w:pPr>
        <w:pStyle w:val="ConsPlusNormal"/>
        <w:ind w:firstLine="709"/>
        <w:jc w:val="both"/>
        <w:rPr>
          <w:sz w:val="24"/>
          <w:szCs w:val="24"/>
        </w:rPr>
      </w:pPr>
      <w:bookmarkStart w:id="3" w:name="Par194"/>
      <w:bookmarkEnd w:id="3"/>
      <w:proofErr w:type="gramStart"/>
      <w:r w:rsidRPr="009D7E2B">
        <w:rPr>
          <w:sz w:val="24"/>
          <w:szCs w:val="24"/>
        </w:rPr>
        <w:t xml:space="preserve">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w:t>
      </w:r>
      <w:r w:rsidRPr="009D7E2B">
        <w:rPr>
          <w:sz w:val="24"/>
          <w:szCs w:val="24"/>
        </w:rPr>
        <w:lastRenderedPageBreak/>
        <w:t>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9D7E2B">
        <w:rPr>
          <w:sz w:val="24"/>
          <w:szCs w:val="24"/>
        </w:rPr>
        <w:t xml:space="preserve"> в настоящей статье - информационные системы) и открытие экспозиции или экспозиций такого проекта;</w:t>
      </w:r>
    </w:p>
    <w:p w:rsidR="009D7E2B" w:rsidRPr="009D7E2B" w:rsidRDefault="009D7E2B" w:rsidP="009D7E2B">
      <w:pPr>
        <w:pStyle w:val="ConsPlusNormal"/>
        <w:ind w:firstLine="709"/>
        <w:jc w:val="both"/>
        <w:rPr>
          <w:sz w:val="24"/>
          <w:szCs w:val="24"/>
        </w:rPr>
      </w:pPr>
      <w:r w:rsidRPr="009D7E2B">
        <w:rPr>
          <w:sz w:val="24"/>
          <w:szCs w:val="24"/>
        </w:rPr>
        <w:t>3) проведение экспозиции или экспозиций проекта, подлежащего рассмотрению на общественных обсуждениях;</w:t>
      </w:r>
    </w:p>
    <w:p w:rsidR="009D7E2B" w:rsidRPr="009D7E2B" w:rsidRDefault="009D7E2B" w:rsidP="009D7E2B">
      <w:pPr>
        <w:pStyle w:val="ConsPlusNormal"/>
        <w:ind w:firstLine="709"/>
        <w:jc w:val="both"/>
        <w:rPr>
          <w:sz w:val="24"/>
          <w:szCs w:val="24"/>
        </w:rPr>
      </w:pPr>
      <w:r w:rsidRPr="009D7E2B">
        <w:rPr>
          <w:sz w:val="24"/>
          <w:szCs w:val="24"/>
        </w:rPr>
        <w:t>4) подготовка и оформление протокола общественных обсуждений;</w:t>
      </w:r>
    </w:p>
    <w:p w:rsidR="009D7E2B" w:rsidRPr="009D7E2B" w:rsidRDefault="009D7E2B" w:rsidP="009D7E2B">
      <w:pPr>
        <w:pStyle w:val="ConsPlusNormal"/>
        <w:ind w:firstLine="709"/>
        <w:jc w:val="both"/>
        <w:rPr>
          <w:sz w:val="24"/>
          <w:szCs w:val="24"/>
        </w:rPr>
      </w:pPr>
      <w:r w:rsidRPr="009D7E2B">
        <w:rPr>
          <w:sz w:val="24"/>
          <w:szCs w:val="24"/>
        </w:rPr>
        <w:t>5) подготовка и опубликование заключения о результатах общественных обсуждений.</w:t>
      </w:r>
    </w:p>
    <w:p w:rsidR="009D7E2B" w:rsidRPr="009D7E2B" w:rsidRDefault="009D7E2B" w:rsidP="009D7E2B">
      <w:pPr>
        <w:pStyle w:val="ConsPlusNormal"/>
        <w:ind w:firstLine="709"/>
        <w:jc w:val="both"/>
        <w:rPr>
          <w:sz w:val="24"/>
          <w:szCs w:val="24"/>
        </w:rPr>
      </w:pPr>
      <w:r w:rsidRPr="009D7E2B">
        <w:rPr>
          <w:sz w:val="24"/>
          <w:szCs w:val="24"/>
        </w:rPr>
        <w:t>5. Процедура проведения публичных слушаний состоит из следующих этапов:</w:t>
      </w:r>
    </w:p>
    <w:p w:rsidR="009D7E2B" w:rsidRPr="009D7E2B" w:rsidRDefault="009D7E2B" w:rsidP="009D7E2B">
      <w:pPr>
        <w:pStyle w:val="ConsPlusNormal"/>
        <w:ind w:firstLine="709"/>
        <w:jc w:val="both"/>
        <w:rPr>
          <w:sz w:val="24"/>
          <w:szCs w:val="24"/>
        </w:rPr>
      </w:pPr>
      <w:r w:rsidRPr="009D7E2B">
        <w:rPr>
          <w:sz w:val="24"/>
          <w:szCs w:val="24"/>
        </w:rPr>
        <w:t>1) оповещение о начале публичных слушаний;</w:t>
      </w:r>
    </w:p>
    <w:p w:rsidR="009D7E2B" w:rsidRPr="009D7E2B" w:rsidRDefault="009D7E2B" w:rsidP="009D7E2B">
      <w:pPr>
        <w:pStyle w:val="ConsPlusNormal"/>
        <w:ind w:firstLine="709"/>
        <w:jc w:val="both"/>
        <w:rPr>
          <w:sz w:val="24"/>
          <w:szCs w:val="24"/>
        </w:rPr>
      </w:pPr>
      <w:bookmarkStart w:id="4" w:name="Par200"/>
      <w:bookmarkEnd w:id="4"/>
      <w:r w:rsidRPr="009D7E2B">
        <w:rPr>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9D7E2B" w:rsidRPr="009D7E2B" w:rsidRDefault="009D7E2B" w:rsidP="009D7E2B">
      <w:pPr>
        <w:pStyle w:val="ConsPlusNormal"/>
        <w:ind w:firstLine="709"/>
        <w:jc w:val="both"/>
        <w:rPr>
          <w:sz w:val="24"/>
          <w:szCs w:val="24"/>
        </w:rPr>
      </w:pPr>
      <w:r w:rsidRPr="009D7E2B">
        <w:rPr>
          <w:sz w:val="24"/>
          <w:szCs w:val="24"/>
        </w:rPr>
        <w:t>3) проведение экспозиции или экспозиций проекта, подлежащего рассмотрению на публичных слушаниях;</w:t>
      </w:r>
    </w:p>
    <w:p w:rsidR="009D7E2B" w:rsidRPr="009D7E2B" w:rsidRDefault="009D7E2B" w:rsidP="009D7E2B">
      <w:pPr>
        <w:pStyle w:val="ConsPlusNormal"/>
        <w:ind w:firstLine="709"/>
        <w:jc w:val="both"/>
        <w:rPr>
          <w:sz w:val="24"/>
          <w:szCs w:val="24"/>
        </w:rPr>
      </w:pPr>
      <w:r w:rsidRPr="009D7E2B">
        <w:rPr>
          <w:sz w:val="24"/>
          <w:szCs w:val="24"/>
        </w:rPr>
        <w:t>4) проведение собрания или собраний участников публичных слушаний;</w:t>
      </w:r>
    </w:p>
    <w:p w:rsidR="009D7E2B" w:rsidRPr="009D7E2B" w:rsidRDefault="009D7E2B" w:rsidP="009D7E2B">
      <w:pPr>
        <w:pStyle w:val="ConsPlusNormal"/>
        <w:ind w:firstLine="709"/>
        <w:jc w:val="both"/>
        <w:rPr>
          <w:sz w:val="24"/>
          <w:szCs w:val="24"/>
        </w:rPr>
      </w:pPr>
      <w:r w:rsidRPr="009D7E2B">
        <w:rPr>
          <w:sz w:val="24"/>
          <w:szCs w:val="24"/>
        </w:rPr>
        <w:t>5) подготовка и оформление протокола публичных слушаний;</w:t>
      </w:r>
    </w:p>
    <w:p w:rsidR="009D7E2B" w:rsidRPr="009D7E2B" w:rsidRDefault="009D7E2B" w:rsidP="009D7E2B">
      <w:pPr>
        <w:pStyle w:val="ConsPlusNormal"/>
        <w:ind w:firstLine="709"/>
        <w:jc w:val="both"/>
        <w:rPr>
          <w:sz w:val="24"/>
          <w:szCs w:val="24"/>
        </w:rPr>
      </w:pPr>
      <w:r w:rsidRPr="009D7E2B">
        <w:rPr>
          <w:sz w:val="24"/>
          <w:szCs w:val="24"/>
        </w:rPr>
        <w:t>6) подготовка и опубликование заключения о результатах публичных слушаний.</w:t>
      </w:r>
    </w:p>
    <w:p w:rsidR="009D7E2B" w:rsidRPr="009D7E2B" w:rsidRDefault="009D7E2B" w:rsidP="009D7E2B">
      <w:pPr>
        <w:pStyle w:val="ConsPlusNormal"/>
        <w:ind w:firstLine="709"/>
        <w:jc w:val="both"/>
        <w:rPr>
          <w:sz w:val="24"/>
          <w:szCs w:val="24"/>
        </w:rPr>
      </w:pPr>
      <w:r w:rsidRPr="009D7E2B">
        <w:rPr>
          <w:sz w:val="24"/>
          <w:szCs w:val="24"/>
        </w:rPr>
        <w:t>6. Оповещение о начале общественных обсуждений или публичных слушаний должно содержать:</w:t>
      </w:r>
    </w:p>
    <w:p w:rsidR="009D7E2B" w:rsidRPr="009D7E2B" w:rsidRDefault="009D7E2B" w:rsidP="009D7E2B">
      <w:pPr>
        <w:pStyle w:val="ConsPlusNormal"/>
        <w:ind w:firstLine="709"/>
        <w:jc w:val="both"/>
        <w:rPr>
          <w:sz w:val="24"/>
          <w:szCs w:val="24"/>
        </w:rPr>
      </w:pPr>
      <w:r w:rsidRPr="009D7E2B">
        <w:rPr>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9D7E2B" w:rsidRPr="009D7E2B" w:rsidRDefault="009D7E2B" w:rsidP="009D7E2B">
      <w:pPr>
        <w:pStyle w:val="ConsPlusNormal"/>
        <w:ind w:firstLine="709"/>
        <w:jc w:val="both"/>
        <w:rPr>
          <w:sz w:val="24"/>
          <w:szCs w:val="24"/>
        </w:rPr>
      </w:pPr>
      <w:r w:rsidRPr="009D7E2B">
        <w:rPr>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9D7E2B" w:rsidRPr="009D7E2B" w:rsidRDefault="009D7E2B" w:rsidP="009D7E2B">
      <w:pPr>
        <w:pStyle w:val="ConsPlusNormal"/>
        <w:ind w:firstLine="709"/>
        <w:jc w:val="both"/>
        <w:rPr>
          <w:sz w:val="24"/>
          <w:szCs w:val="24"/>
        </w:rPr>
      </w:pPr>
      <w:r w:rsidRPr="009D7E2B">
        <w:rPr>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 xml:space="preserve">7. </w:t>
      </w:r>
      <w:proofErr w:type="gramStart"/>
      <w:r w:rsidRPr="009D7E2B">
        <w:rPr>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9D7E2B">
        <w:rPr>
          <w:sz w:val="24"/>
          <w:szCs w:val="24"/>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9D7E2B" w:rsidRPr="009D7E2B" w:rsidRDefault="009D7E2B" w:rsidP="009D7E2B">
      <w:pPr>
        <w:pStyle w:val="ConsPlusNormal"/>
        <w:ind w:firstLine="709"/>
        <w:jc w:val="both"/>
        <w:rPr>
          <w:sz w:val="24"/>
          <w:szCs w:val="24"/>
        </w:rPr>
      </w:pPr>
      <w:r w:rsidRPr="009D7E2B">
        <w:rPr>
          <w:sz w:val="24"/>
          <w:szCs w:val="24"/>
        </w:rPr>
        <w:t>8. Оповещение о начале общественных обсуждений или публичных слушаний:</w:t>
      </w:r>
    </w:p>
    <w:p w:rsidR="009D7E2B" w:rsidRPr="009D7E2B" w:rsidRDefault="009D7E2B" w:rsidP="009D7E2B">
      <w:pPr>
        <w:pStyle w:val="ConsPlusNormal"/>
        <w:ind w:firstLine="709"/>
        <w:jc w:val="both"/>
        <w:rPr>
          <w:sz w:val="24"/>
          <w:szCs w:val="24"/>
        </w:rPr>
      </w:pPr>
      <w:proofErr w:type="gramStart"/>
      <w:r w:rsidRPr="009D7E2B">
        <w:rPr>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roofErr w:type="gramEnd"/>
    </w:p>
    <w:p w:rsidR="009D7E2B" w:rsidRPr="009D7E2B" w:rsidRDefault="009D7E2B" w:rsidP="009D7E2B">
      <w:pPr>
        <w:pStyle w:val="ConsPlusNormal"/>
        <w:ind w:firstLine="709"/>
        <w:jc w:val="both"/>
        <w:rPr>
          <w:sz w:val="24"/>
          <w:szCs w:val="24"/>
        </w:rPr>
      </w:pPr>
      <w:r w:rsidRPr="009D7E2B">
        <w:rPr>
          <w:sz w:val="24"/>
          <w:szCs w:val="24"/>
        </w:rPr>
        <w:t xml:space="preserve">2) распространяется на информационных стендах, оборудованных около </w:t>
      </w:r>
      <w:proofErr w:type="gramStart"/>
      <w:r w:rsidRPr="009D7E2B">
        <w:rPr>
          <w:sz w:val="24"/>
          <w:szCs w:val="24"/>
        </w:rPr>
        <w:t>здания</w:t>
      </w:r>
      <w:proofErr w:type="gramEnd"/>
      <w:r w:rsidRPr="009D7E2B">
        <w:rPr>
          <w:sz w:val="24"/>
          <w:szCs w:val="24"/>
        </w:rPr>
        <w:t xml:space="preserve"> уполномоченного на проведение общественных обсуждений или публичных слушаний </w:t>
      </w:r>
      <w:r w:rsidRPr="009D7E2B">
        <w:rPr>
          <w:sz w:val="24"/>
          <w:szCs w:val="24"/>
        </w:rPr>
        <w:lastRenderedPageBreak/>
        <w:t xml:space="preserve">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191"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sidRPr="009D7E2B">
          <w:rPr>
            <w:sz w:val="24"/>
            <w:szCs w:val="24"/>
          </w:rPr>
          <w:t>части 3</w:t>
        </w:r>
      </w:hyperlink>
      <w:r w:rsidRPr="009D7E2B">
        <w:rPr>
          <w:sz w:val="24"/>
          <w:szCs w:val="24"/>
        </w:rP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9D7E2B" w:rsidRPr="009D7E2B" w:rsidRDefault="009D7E2B" w:rsidP="009D7E2B">
      <w:pPr>
        <w:pStyle w:val="ConsPlusNormal"/>
        <w:ind w:firstLine="709"/>
        <w:jc w:val="both"/>
        <w:rPr>
          <w:sz w:val="24"/>
          <w:szCs w:val="24"/>
        </w:rPr>
      </w:pPr>
      <w:r w:rsidRPr="009D7E2B">
        <w:rPr>
          <w:sz w:val="24"/>
          <w:szCs w:val="24"/>
        </w:rPr>
        <w:t xml:space="preserve">9. В течение всего периода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9D7E2B">
          <w:rPr>
            <w:sz w:val="24"/>
            <w:szCs w:val="24"/>
          </w:rPr>
          <w:t>пунктом 2 части 4</w:t>
        </w:r>
      </w:hyperlink>
      <w:r w:rsidRPr="009D7E2B">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9D7E2B">
          <w:rPr>
            <w:sz w:val="24"/>
            <w:szCs w:val="24"/>
          </w:rPr>
          <w:t>пунктом 2 части 5</w:t>
        </w:r>
      </w:hyperlink>
      <w:r w:rsidRPr="009D7E2B">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bookmarkStart w:id="5" w:name="Par215"/>
      <w:bookmarkEnd w:id="5"/>
      <w:r w:rsidRPr="009D7E2B">
        <w:rPr>
          <w:sz w:val="24"/>
          <w:szCs w:val="24"/>
        </w:rPr>
        <w:t xml:space="preserve">10. </w:t>
      </w:r>
      <w:proofErr w:type="gramStart"/>
      <w:r w:rsidRPr="009D7E2B">
        <w:rPr>
          <w:sz w:val="24"/>
          <w:szCs w:val="24"/>
        </w:rPr>
        <w:t xml:space="preserve">В период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9D7E2B">
          <w:rPr>
            <w:sz w:val="24"/>
            <w:szCs w:val="24"/>
          </w:rPr>
          <w:t>пунктом 2 части 4</w:t>
        </w:r>
      </w:hyperlink>
      <w:r w:rsidRPr="009D7E2B">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9D7E2B">
          <w:rPr>
            <w:sz w:val="24"/>
            <w:szCs w:val="24"/>
          </w:rPr>
          <w:t>пунктом 2 части 5</w:t>
        </w:r>
      </w:hyperlink>
      <w:r w:rsidRPr="009D7E2B">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9D7E2B">
          <w:rPr>
            <w:sz w:val="24"/>
            <w:szCs w:val="24"/>
          </w:rPr>
          <w:t>частью 12</w:t>
        </w:r>
      </w:hyperlink>
      <w:r w:rsidRPr="009D7E2B">
        <w:rPr>
          <w:sz w:val="24"/>
          <w:szCs w:val="24"/>
        </w:rPr>
        <w:t xml:space="preserve"> настоящей статьи идентификацию, имеют право вносить предложения и замечания, касающиеся</w:t>
      </w:r>
      <w:proofErr w:type="gramEnd"/>
      <w:r w:rsidRPr="009D7E2B">
        <w:rPr>
          <w:sz w:val="24"/>
          <w:szCs w:val="24"/>
        </w:rPr>
        <w:t xml:space="preserve"> такого проекта:</w:t>
      </w:r>
    </w:p>
    <w:p w:rsidR="009D7E2B" w:rsidRPr="009D7E2B" w:rsidRDefault="009D7E2B" w:rsidP="009D7E2B">
      <w:pPr>
        <w:pStyle w:val="ConsPlusNormal"/>
        <w:ind w:firstLine="709"/>
        <w:jc w:val="both"/>
        <w:rPr>
          <w:sz w:val="24"/>
          <w:szCs w:val="24"/>
        </w:rPr>
      </w:pPr>
      <w:r w:rsidRPr="009D7E2B">
        <w:rPr>
          <w:sz w:val="24"/>
          <w:szCs w:val="24"/>
        </w:rPr>
        <w:t>1) посредством официального сайта или информационных систем (в случае проведения общественных обсуждений);</w:t>
      </w:r>
    </w:p>
    <w:p w:rsidR="009D7E2B" w:rsidRPr="009D7E2B" w:rsidRDefault="009D7E2B" w:rsidP="009D7E2B">
      <w:pPr>
        <w:pStyle w:val="ConsPlusNormal"/>
        <w:ind w:firstLine="709"/>
        <w:jc w:val="both"/>
        <w:rPr>
          <w:sz w:val="24"/>
          <w:szCs w:val="24"/>
        </w:rPr>
      </w:pPr>
      <w:r w:rsidRPr="009D7E2B">
        <w:rPr>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9D7E2B" w:rsidRPr="009D7E2B" w:rsidRDefault="009D7E2B" w:rsidP="009D7E2B">
      <w:pPr>
        <w:pStyle w:val="ConsPlusNormal"/>
        <w:ind w:firstLine="709"/>
        <w:jc w:val="both"/>
        <w:rPr>
          <w:sz w:val="24"/>
          <w:szCs w:val="24"/>
        </w:rPr>
      </w:pPr>
      <w:r w:rsidRPr="009D7E2B">
        <w:rPr>
          <w:sz w:val="24"/>
          <w:szCs w:val="24"/>
        </w:rPr>
        <w:t>3) в письменной форме в адрес организатора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 xml:space="preserve">11.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9D7E2B">
          <w:rPr>
            <w:sz w:val="24"/>
            <w:szCs w:val="24"/>
          </w:rPr>
          <w:t>частью 10</w:t>
        </w:r>
      </w:hyperlink>
      <w:r w:rsidRPr="009D7E2B">
        <w:rPr>
          <w:sz w:val="24"/>
          <w:szCs w:val="24"/>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224"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sidRPr="009D7E2B">
          <w:rPr>
            <w:sz w:val="24"/>
            <w:szCs w:val="24"/>
          </w:rPr>
          <w:t>частью 15</w:t>
        </w:r>
      </w:hyperlink>
      <w:r w:rsidRPr="009D7E2B">
        <w:rPr>
          <w:sz w:val="24"/>
          <w:szCs w:val="24"/>
        </w:rPr>
        <w:t xml:space="preserve"> настоящей статьи.</w:t>
      </w:r>
    </w:p>
    <w:p w:rsidR="009D7E2B" w:rsidRPr="009D7E2B" w:rsidRDefault="009D7E2B" w:rsidP="009D7E2B">
      <w:pPr>
        <w:pStyle w:val="ConsPlusNormal"/>
        <w:ind w:firstLine="709"/>
        <w:jc w:val="both"/>
        <w:rPr>
          <w:sz w:val="24"/>
          <w:szCs w:val="24"/>
        </w:rPr>
      </w:pPr>
      <w:bookmarkStart w:id="6" w:name="Par221"/>
      <w:bookmarkEnd w:id="6"/>
      <w:r w:rsidRPr="009D7E2B">
        <w:rPr>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9D7E2B">
        <w:rPr>
          <w:sz w:val="24"/>
          <w:szCs w:val="24"/>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9D7E2B">
        <w:rPr>
          <w:sz w:val="24"/>
          <w:szCs w:val="24"/>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9D7E2B" w:rsidRPr="009D7E2B" w:rsidRDefault="009D7E2B" w:rsidP="009D7E2B">
      <w:pPr>
        <w:pStyle w:val="ConsPlusNormal"/>
        <w:ind w:firstLine="709"/>
        <w:jc w:val="both"/>
        <w:rPr>
          <w:sz w:val="24"/>
          <w:szCs w:val="24"/>
        </w:rPr>
      </w:pPr>
      <w:r w:rsidRPr="009D7E2B">
        <w:rPr>
          <w:sz w:val="24"/>
          <w:szCs w:val="24"/>
        </w:rPr>
        <w:t xml:space="preserve">13. Не требуется представление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9D7E2B">
          <w:rPr>
            <w:sz w:val="24"/>
            <w:szCs w:val="24"/>
          </w:rPr>
          <w:t>части 12</w:t>
        </w:r>
      </w:hyperlink>
      <w:r w:rsidRPr="009D7E2B">
        <w:rPr>
          <w:sz w:val="24"/>
          <w:szCs w:val="24"/>
        </w:rPr>
        <w:t xml:space="preserve"> настоящей статьи документов, подтверждающих сведения об участниках общественных обсуждений </w:t>
      </w:r>
      <w:r w:rsidRPr="009D7E2B">
        <w:rPr>
          <w:sz w:val="24"/>
          <w:szCs w:val="24"/>
        </w:rPr>
        <w:lastRenderedPageBreak/>
        <w:t xml:space="preserve">(фамилию,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9D7E2B">
          <w:rPr>
            <w:sz w:val="24"/>
            <w:szCs w:val="24"/>
          </w:rPr>
          <w:t>части 12</w:t>
        </w:r>
      </w:hyperlink>
      <w:r w:rsidRPr="009D7E2B">
        <w:rPr>
          <w:sz w:val="24"/>
          <w:szCs w:val="24"/>
        </w:rPr>
        <w:t xml:space="preserve"> настоящей статьи, может использоваться единая система идентификац</w:t>
      </w:r>
      <w:proofErr w:type="gramStart"/>
      <w:r w:rsidRPr="009D7E2B">
        <w:rPr>
          <w:sz w:val="24"/>
          <w:szCs w:val="24"/>
        </w:rPr>
        <w:t>ии и ау</w:t>
      </w:r>
      <w:proofErr w:type="gramEnd"/>
      <w:r w:rsidRPr="009D7E2B">
        <w:rPr>
          <w:sz w:val="24"/>
          <w:szCs w:val="24"/>
        </w:rPr>
        <w:t>тентификации.</w:t>
      </w:r>
    </w:p>
    <w:p w:rsidR="009D7E2B" w:rsidRPr="009D7E2B" w:rsidRDefault="009D7E2B" w:rsidP="009D7E2B">
      <w:pPr>
        <w:pStyle w:val="ConsPlusNormal"/>
        <w:ind w:firstLine="709"/>
        <w:jc w:val="both"/>
        <w:rPr>
          <w:sz w:val="24"/>
          <w:szCs w:val="24"/>
        </w:rPr>
      </w:pPr>
      <w:r w:rsidRPr="009D7E2B">
        <w:rPr>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9D7E2B" w:rsidRPr="009D7E2B" w:rsidRDefault="009D7E2B" w:rsidP="009D7E2B">
      <w:pPr>
        <w:pStyle w:val="ConsPlusNormal"/>
        <w:ind w:firstLine="709"/>
        <w:jc w:val="both"/>
        <w:rPr>
          <w:sz w:val="24"/>
          <w:szCs w:val="24"/>
        </w:rPr>
      </w:pPr>
      <w:bookmarkStart w:id="7" w:name="Par224"/>
      <w:bookmarkEnd w:id="7"/>
      <w:r w:rsidRPr="009D7E2B">
        <w:rPr>
          <w:sz w:val="24"/>
          <w:szCs w:val="24"/>
        </w:rPr>
        <w:t xml:space="preserve">15.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9D7E2B">
          <w:rPr>
            <w:sz w:val="24"/>
            <w:szCs w:val="24"/>
          </w:rPr>
          <w:t>частью 10</w:t>
        </w:r>
      </w:hyperlink>
      <w:r w:rsidRPr="009D7E2B">
        <w:rPr>
          <w:sz w:val="24"/>
          <w:szCs w:val="24"/>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9D7E2B" w:rsidRPr="009D7E2B" w:rsidRDefault="009D7E2B" w:rsidP="009D7E2B">
      <w:pPr>
        <w:pStyle w:val="ConsPlusNormal"/>
        <w:ind w:firstLine="709"/>
        <w:jc w:val="both"/>
        <w:rPr>
          <w:sz w:val="24"/>
          <w:szCs w:val="24"/>
        </w:rPr>
      </w:pPr>
      <w:r w:rsidRPr="009D7E2B">
        <w:rPr>
          <w:sz w:val="24"/>
          <w:szCs w:val="24"/>
        </w:rPr>
        <w:t xml:space="preserve">16. </w:t>
      </w:r>
      <w:proofErr w:type="gramStart"/>
      <w:r w:rsidRPr="009D7E2B">
        <w:rPr>
          <w:sz w:val="24"/>
          <w:szCs w:val="24"/>
        </w:rPr>
        <w:t>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9D7E2B">
        <w:rPr>
          <w:sz w:val="24"/>
          <w:szCs w:val="24"/>
        </w:rPr>
        <w:t xml:space="preserve"> самоуправления, подведомственных им организаций).</w:t>
      </w:r>
    </w:p>
    <w:p w:rsidR="009D7E2B" w:rsidRPr="009D7E2B" w:rsidRDefault="009D7E2B" w:rsidP="009D7E2B">
      <w:pPr>
        <w:pStyle w:val="ConsPlusNormal"/>
        <w:ind w:firstLine="709"/>
        <w:jc w:val="both"/>
        <w:rPr>
          <w:sz w:val="24"/>
          <w:szCs w:val="24"/>
        </w:rPr>
      </w:pPr>
      <w:r w:rsidRPr="009D7E2B">
        <w:rPr>
          <w:sz w:val="24"/>
          <w:szCs w:val="24"/>
        </w:rPr>
        <w:t>17. Официальный сайт и (или) информационные системы должны обеспечивать возможность:</w:t>
      </w:r>
    </w:p>
    <w:p w:rsidR="009D7E2B" w:rsidRPr="009D7E2B" w:rsidRDefault="009D7E2B" w:rsidP="009D7E2B">
      <w:pPr>
        <w:pStyle w:val="ConsPlusNormal"/>
        <w:ind w:firstLine="709"/>
        <w:jc w:val="both"/>
        <w:rPr>
          <w:sz w:val="24"/>
          <w:szCs w:val="24"/>
        </w:rPr>
      </w:pPr>
      <w:r w:rsidRPr="009D7E2B">
        <w:rPr>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9D7E2B" w:rsidRPr="009D7E2B" w:rsidRDefault="009D7E2B" w:rsidP="009D7E2B">
      <w:pPr>
        <w:pStyle w:val="ConsPlusNormal"/>
        <w:ind w:firstLine="709"/>
        <w:jc w:val="both"/>
        <w:rPr>
          <w:sz w:val="24"/>
          <w:szCs w:val="24"/>
        </w:rPr>
      </w:pPr>
      <w:r w:rsidRPr="009D7E2B">
        <w:rPr>
          <w:sz w:val="24"/>
          <w:szCs w:val="24"/>
        </w:rPr>
        <w:t>2) представления информации о результатах общественных обсуждений, количестве участников общественных обсуждений.</w:t>
      </w:r>
    </w:p>
    <w:p w:rsidR="009D7E2B" w:rsidRPr="009D7E2B" w:rsidRDefault="009D7E2B" w:rsidP="009D7E2B">
      <w:pPr>
        <w:pStyle w:val="ConsPlusNormal"/>
        <w:ind w:firstLine="709"/>
        <w:jc w:val="both"/>
        <w:rPr>
          <w:sz w:val="24"/>
          <w:szCs w:val="24"/>
        </w:rPr>
      </w:pPr>
      <w:r w:rsidRPr="009D7E2B">
        <w:rPr>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9D7E2B" w:rsidRPr="009D7E2B" w:rsidRDefault="009D7E2B" w:rsidP="009D7E2B">
      <w:pPr>
        <w:pStyle w:val="ConsPlusNormal"/>
        <w:ind w:firstLine="709"/>
        <w:jc w:val="both"/>
        <w:rPr>
          <w:sz w:val="24"/>
          <w:szCs w:val="24"/>
        </w:rPr>
      </w:pPr>
      <w:r w:rsidRPr="009D7E2B">
        <w:rPr>
          <w:sz w:val="24"/>
          <w:szCs w:val="24"/>
        </w:rPr>
        <w:t>1) дата оформления протокола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2) информация об организаторе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9D7E2B" w:rsidRPr="009D7E2B" w:rsidRDefault="009D7E2B" w:rsidP="009D7E2B">
      <w:pPr>
        <w:pStyle w:val="ConsPlusNormal"/>
        <w:ind w:firstLine="709"/>
        <w:jc w:val="both"/>
        <w:rPr>
          <w:sz w:val="24"/>
          <w:szCs w:val="24"/>
        </w:rPr>
      </w:pPr>
      <w:r w:rsidRPr="009D7E2B">
        <w:rPr>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9D7E2B" w:rsidRPr="009D7E2B" w:rsidRDefault="009D7E2B" w:rsidP="009D7E2B">
      <w:pPr>
        <w:pStyle w:val="ConsPlusNormal"/>
        <w:ind w:firstLine="709"/>
        <w:jc w:val="both"/>
        <w:rPr>
          <w:sz w:val="24"/>
          <w:szCs w:val="24"/>
        </w:rPr>
      </w:pPr>
      <w:r w:rsidRPr="009D7E2B">
        <w:rPr>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 xml:space="preserve">19. </w:t>
      </w:r>
      <w:proofErr w:type="gramStart"/>
      <w:r w:rsidRPr="009D7E2B">
        <w:rPr>
          <w:sz w:val="24"/>
          <w:szCs w:val="24"/>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9D7E2B" w:rsidRPr="009D7E2B" w:rsidRDefault="009D7E2B" w:rsidP="009D7E2B">
      <w:pPr>
        <w:pStyle w:val="ConsPlusNormal"/>
        <w:ind w:firstLine="709"/>
        <w:jc w:val="both"/>
        <w:rPr>
          <w:sz w:val="24"/>
          <w:szCs w:val="24"/>
        </w:rPr>
      </w:pPr>
      <w:r w:rsidRPr="009D7E2B">
        <w:rPr>
          <w:sz w:val="24"/>
          <w:szCs w:val="24"/>
        </w:rPr>
        <w:lastRenderedPageBreak/>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9D7E2B" w:rsidRPr="009D7E2B" w:rsidRDefault="009D7E2B" w:rsidP="009D7E2B">
      <w:pPr>
        <w:pStyle w:val="ConsPlusNormal"/>
        <w:ind w:firstLine="709"/>
        <w:jc w:val="both"/>
        <w:rPr>
          <w:sz w:val="24"/>
          <w:szCs w:val="24"/>
        </w:rPr>
      </w:pPr>
      <w:r w:rsidRPr="009D7E2B">
        <w:rPr>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22. В заключении о результатах общественных обсуждений или публичных слушаний должны быть указаны:</w:t>
      </w:r>
    </w:p>
    <w:p w:rsidR="009D7E2B" w:rsidRPr="009D7E2B" w:rsidRDefault="009D7E2B" w:rsidP="009D7E2B">
      <w:pPr>
        <w:pStyle w:val="ConsPlusNormal"/>
        <w:ind w:firstLine="709"/>
        <w:jc w:val="both"/>
        <w:rPr>
          <w:sz w:val="24"/>
          <w:szCs w:val="24"/>
        </w:rPr>
      </w:pPr>
      <w:r w:rsidRPr="009D7E2B">
        <w:rPr>
          <w:sz w:val="24"/>
          <w:szCs w:val="24"/>
        </w:rPr>
        <w:t>1) дата оформления заключения о результатах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9D7E2B" w:rsidRPr="009D7E2B" w:rsidRDefault="009D7E2B" w:rsidP="009D7E2B">
      <w:pPr>
        <w:pStyle w:val="ConsPlusNormal"/>
        <w:ind w:firstLine="709"/>
        <w:jc w:val="both"/>
        <w:rPr>
          <w:sz w:val="24"/>
          <w:szCs w:val="24"/>
        </w:rPr>
      </w:pPr>
      <w:proofErr w:type="gramStart"/>
      <w:r w:rsidRPr="009D7E2B">
        <w:rPr>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9D7E2B">
        <w:rPr>
          <w:sz w:val="24"/>
          <w:szCs w:val="24"/>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9D7E2B" w:rsidRPr="009D7E2B" w:rsidRDefault="009D7E2B" w:rsidP="009D7E2B">
      <w:pPr>
        <w:pStyle w:val="ConsPlusNormal"/>
        <w:ind w:firstLine="709"/>
        <w:jc w:val="both"/>
        <w:rPr>
          <w:sz w:val="24"/>
          <w:szCs w:val="24"/>
        </w:rPr>
      </w:pPr>
      <w:r w:rsidRPr="009D7E2B">
        <w:rPr>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9D7E2B" w:rsidRPr="009D7E2B" w:rsidRDefault="009D7E2B" w:rsidP="009D7E2B">
      <w:pPr>
        <w:pStyle w:val="ConsPlusNormal"/>
        <w:ind w:firstLine="709"/>
        <w:jc w:val="both"/>
        <w:rPr>
          <w:sz w:val="24"/>
          <w:szCs w:val="24"/>
        </w:rPr>
      </w:pPr>
      <w:bookmarkStart w:id="8" w:name="Par245"/>
      <w:bookmarkEnd w:id="8"/>
      <w:r w:rsidRPr="009D7E2B">
        <w:rPr>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определяются:</w:t>
      </w:r>
    </w:p>
    <w:p w:rsidR="009D7E2B" w:rsidRPr="009D7E2B" w:rsidRDefault="009D7E2B" w:rsidP="009D7E2B">
      <w:pPr>
        <w:pStyle w:val="ConsPlusNormal"/>
        <w:ind w:firstLine="709"/>
        <w:jc w:val="both"/>
        <w:rPr>
          <w:sz w:val="24"/>
          <w:szCs w:val="24"/>
        </w:rPr>
      </w:pPr>
      <w:r w:rsidRPr="009D7E2B">
        <w:rPr>
          <w:sz w:val="24"/>
          <w:szCs w:val="24"/>
        </w:rPr>
        <w:t>1) порядок организации и проведения общественных обсуждений или публичных слушаний по проектам;</w:t>
      </w:r>
    </w:p>
    <w:p w:rsidR="009D7E2B" w:rsidRPr="009D7E2B" w:rsidRDefault="009D7E2B" w:rsidP="009D7E2B">
      <w:pPr>
        <w:pStyle w:val="ConsPlusNormal"/>
        <w:ind w:firstLine="709"/>
        <w:jc w:val="both"/>
        <w:rPr>
          <w:sz w:val="24"/>
          <w:szCs w:val="24"/>
        </w:rPr>
      </w:pPr>
      <w:r w:rsidRPr="009D7E2B">
        <w:rPr>
          <w:sz w:val="24"/>
          <w:szCs w:val="24"/>
        </w:rPr>
        <w:t>2) организатор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3) срок проведения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4) официальный сайт и (или) информационные системы;</w:t>
      </w:r>
    </w:p>
    <w:p w:rsidR="009D7E2B" w:rsidRPr="009D7E2B" w:rsidRDefault="009D7E2B" w:rsidP="009D7E2B">
      <w:pPr>
        <w:pStyle w:val="ConsPlusNormal"/>
        <w:ind w:firstLine="709"/>
        <w:jc w:val="both"/>
        <w:rPr>
          <w:sz w:val="24"/>
          <w:szCs w:val="24"/>
        </w:rPr>
      </w:pPr>
      <w:r w:rsidRPr="009D7E2B">
        <w:rPr>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lastRenderedPageBreak/>
        <w:t xml:space="preserve">25. </w:t>
      </w:r>
      <w:proofErr w:type="gramStart"/>
      <w:r w:rsidRPr="009D7E2B">
        <w:rPr>
          <w:sz w:val="24"/>
          <w:szCs w:val="24"/>
        </w:rPr>
        <w:t>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9D7E2B" w:rsidRPr="009D7E2B" w:rsidRDefault="009D7E2B" w:rsidP="009D7E2B">
      <w:pPr>
        <w:pStyle w:val="1"/>
        <w:spacing w:before="0" w:beforeAutospacing="0" w:after="0" w:afterAutospacing="0"/>
        <w:ind w:firstLine="709"/>
        <w:jc w:val="center"/>
        <w:rPr>
          <w:rFonts w:ascii="Arial" w:hAnsi="Arial" w:cs="Arial"/>
          <w:sz w:val="24"/>
          <w:szCs w:val="24"/>
        </w:rPr>
      </w:pPr>
    </w:p>
    <w:p w:rsidR="009D7E2B" w:rsidRPr="009D7E2B" w:rsidRDefault="009D7E2B" w:rsidP="009D7E2B">
      <w:pPr>
        <w:pStyle w:val="1"/>
        <w:spacing w:before="0" w:beforeAutospacing="0" w:after="0" w:afterAutospacing="0"/>
        <w:ind w:firstLine="709"/>
        <w:jc w:val="center"/>
        <w:rPr>
          <w:rFonts w:ascii="Arial" w:hAnsi="Arial" w:cs="Arial"/>
          <w:sz w:val="24"/>
          <w:szCs w:val="24"/>
        </w:rPr>
      </w:pPr>
      <w:r w:rsidRPr="009D7E2B">
        <w:rPr>
          <w:rFonts w:ascii="Arial" w:hAnsi="Arial" w:cs="Arial"/>
          <w:sz w:val="24"/>
          <w:szCs w:val="24"/>
          <w:lang w:val="en-US"/>
        </w:rPr>
        <w:t>XIII</w:t>
      </w:r>
      <w:r w:rsidRPr="009D7E2B">
        <w:rPr>
          <w:rFonts w:ascii="Arial" w:hAnsi="Arial" w:cs="Arial"/>
          <w:sz w:val="24"/>
          <w:szCs w:val="24"/>
        </w:rPr>
        <w:t>. Подготовка и утверждение генерального плана поселения</w:t>
      </w:r>
    </w:p>
    <w:p w:rsidR="009D7E2B" w:rsidRPr="009D7E2B" w:rsidRDefault="009D7E2B" w:rsidP="009D7E2B">
      <w:pPr>
        <w:pStyle w:val="1"/>
        <w:spacing w:before="0" w:beforeAutospacing="0" w:after="0" w:afterAutospacing="0"/>
        <w:ind w:firstLine="709"/>
        <w:jc w:val="center"/>
        <w:rPr>
          <w:rFonts w:ascii="Arial" w:hAnsi="Arial" w:cs="Arial"/>
          <w:sz w:val="24"/>
          <w:szCs w:val="24"/>
        </w:rPr>
      </w:pP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Генеральный план поселения, в том числе внесение изменений в такие планы, утверждаются соответственно представительным органом местного самоуправления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сельского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Подготовка проекта генерального плана осуществляется в соответствии с требованиями статьи 9 Градостроительного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При наличии на территории сельского поселения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статьей 27 Градостроительного Кодекса.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Проект генерального плана до его утверждения подлежит в соответствии со статьей 25 Градостроительного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6. Заинтересованные лица вправе представить свои предложения по проекту генерального плана.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11. При подготовке генерального плана в обязательном порядке проводятся общественные обсуждения или публичные слушания в соответствии со статьями 5.1 и 28 Градостроительного Кодекса.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сельского поселения соответственно в представительный орган местного самоуправления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13. Представительный орган местного самоуправления поселения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сельского поселения на доработку в соответствии с </w:t>
      </w:r>
      <w:proofErr w:type="gramStart"/>
      <w:r w:rsidRPr="009D7E2B">
        <w:rPr>
          <w:rFonts w:ascii="Arial" w:hAnsi="Arial" w:cs="Arial"/>
          <w:sz w:val="24"/>
          <w:szCs w:val="24"/>
        </w:rPr>
        <w:t>указанными</w:t>
      </w:r>
      <w:proofErr w:type="gramEnd"/>
      <w:r w:rsidRPr="009D7E2B">
        <w:rPr>
          <w:rFonts w:ascii="Arial" w:hAnsi="Arial" w:cs="Arial"/>
          <w:sz w:val="24"/>
          <w:szCs w:val="24"/>
        </w:rPr>
        <w:t xml:space="preserve"> протоколом и заключением.</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сельского поселения с предложениями о внесении изменений в генеральный план.</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17. Внесение изменений в генеральный план осуществляется в соответствии </w:t>
      </w:r>
      <w:proofErr w:type="gramStart"/>
      <w:r w:rsidRPr="009D7E2B">
        <w:rPr>
          <w:rFonts w:ascii="Arial" w:hAnsi="Arial" w:cs="Arial"/>
          <w:sz w:val="24"/>
          <w:szCs w:val="24"/>
        </w:rPr>
        <w:t>с</w:t>
      </w:r>
      <w:proofErr w:type="gramEnd"/>
      <w:r w:rsidRPr="009D7E2B">
        <w:rPr>
          <w:rFonts w:ascii="Arial" w:hAnsi="Arial" w:cs="Arial"/>
          <w:sz w:val="24"/>
          <w:szCs w:val="24"/>
        </w:rPr>
        <w:t xml:space="preserve"> статьей и статьями 9 и 25 Градостроительного Кодекса.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19. </w:t>
      </w:r>
      <w:proofErr w:type="gramStart"/>
      <w:r w:rsidRPr="009D7E2B">
        <w:rPr>
          <w:rFonts w:ascii="Arial" w:hAnsi="Arial" w:cs="Arial"/>
          <w:sz w:val="24"/>
          <w:szCs w:val="24"/>
        </w:rPr>
        <w:t>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частью 6.1 статьи 36 Градостроительного</w:t>
      </w:r>
      <w:proofErr w:type="gramEnd"/>
      <w:r w:rsidRPr="009D7E2B">
        <w:rPr>
          <w:rFonts w:ascii="Arial" w:hAnsi="Arial" w:cs="Arial"/>
          <w:sz w:val="24"/>
          <w:szCs w:val="24"/>
        </w:rPr>
        <w:t xml:space="preserve"> </w:t>
      </w:r>
      <w:proofErr w:type="gramStart"/>
      <w:r w:rsidRPr="009D7E2B">
        <w:rPr>
          <w:rFonts w:ascii="Arial" w:hAnsi="Arial" w:cs="Arial"/>
          <w:sz w:val="24"/>
          <w:szCs w:val="24"/>
        </w:rPr>
        <w:t>Кодекса).</w:t>
      </w:r>
      <w:proofErr w:type="gramEnd"/>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20. </w:t>
      </w:r>
      <w:proofErr w:type="gramStart"/>
      <w:r w:rsidRPr="009D7E2B">
        <w:rPr>
          <w:rFonts w:ascii="Arial" w:hAnsi="Arial" w:cs="Arial"/>
          <w:sz w:val="24"/>
          <w:szCs w:val="24"/>
        </w:rPr>
        <w:t>В целях определения при подготовке проекта генерального плана поселения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создается комиссия</w:t>
      </w:r>
      <w:proofErr w:type="gramEnd"/>
      <w:r w:rsidRPr="009D7E2B">
        <w:rPr>
          <w:rFonts w:ascii="Arial" w:hAnsi="Arial" w:cs="Arial"/>
          <w:sz w:val="24"/>
          <w:szCs w:val="24"/>
        </w:rPr>
        <w:t xml:space="preserve"> в составе:</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представителя органа местного самоуправления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представителя органа государственной власти субъекта Российской Федерации, в границах которого находятся поселение, городской округ;</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6) представителя общественной палаты субъекта Российской Федерации;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7) представителя лица, осуществляющего подготовку проекта генерального плана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21. Органы государственной власти, указанные в пунктах 2 - 5 части 20 настоящей статьи, общественная палата субъекта Российской Федерации обязаны представить в орган местного самоуправления поселения кандидатуры представителей для участия в деятельности комиссии в срок не позднее пятнадцати дней со дня </w:t>
      </w:r>
      <w:proofErr w:type="gramStart"/>
      <w:r w:rsidRPr="009D7E2B">
        <w:rPr>
          <w:rFonts w:ascii="Arial" w:hAnsi="Arial" w:cs="Arial"/>
          <w:sz w:val="24"/>
          <w:szCs w:val="24"/>
        </w:rPr>
        <w:t>поступления запроса органа местного самоуправления поселения</w:t>
      </w:r>
      <w:proofErr w:type="gramEnd"/>
      <w:r w:rsidRPr="009D7E2B">
        <w:rPr>
          <w:rFonts w:ascii="Arial" w:hAnsi="Arial" w:cs="Arial"/>
          <w:sz w:val="24"/>
          <w:szCs w:val="24"/>
        </w:rPr>
        <w:t>.</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22. К полномочиям комиссии, создаваемой в соответствии с частью 20 настоящей статьи, относятся: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 подготовка предложений относительно местоположения границ населенных пунктов, образуемых из лесных поселков, военных городков, с учетом площади и </w:t>
      </w:r>
      <w:proofErr w:type="gramStart"/>
      <w:r w:rsidRPr="009D7E2B">
        <w:rPr>
          <w:rFonts w:ascii="Arial" w:hAnsi="Arial" w:cs="Arial"/>
          <w:sz w:val="24"/>
          <w:szCs w:val="24"/>
        </w:rPr>
        <w:t>количества</w:t>
      </w:r>
      <w:proofErr w:type="gramEnd"/>
      <w:r w:rsidRPr="009D7E2B">
        <w:rPr>
          <w:rFonts w:ascii="Arial" w:hAnsi="Arial" w:cs="Arial"/>
          <w:sz w:val="24"/>
          <w:szCs w:val="24"/>
        </w:rPr>
        <w:t xml:space="preserve">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подготовка предложений о сохранении или ликвидации лесного поселка, военного городка с переселением граждан с учетом мнения населения</w:t>
      </w:r>
      <w:proofErr w:type="gramStart"/>
      <w:r w:rsidRPr="009D7E2B">
        <w:rPr>
          <w:rFonts w:ascii="Arial" w:hAnsi="Arial" w:cs="Arial"/>
          <w:sz w:val="24"/>
          <w:szCs w:val="24"/>
        </w:rPr>
        <w:t>.</w:t>
      </w:r>
      <w:proofErr w:type="gramEnd"/>
      <w:r w:rsidRPr="009D7E2B">
        <w:rPr>
          <w:rFonts w:ascii="Arial" w:hAnsi="Arial" w:cs="Arial"/>
          <w:sz w:val="24"/>
          <w:szCs w:val="24"/>
        </w:rPr>
        <w:t xml:space="preserve"> </w:t>
      </w:r>
      <w:proofErr w:type="gramStart"/>
      <w:r w:rsidRPr="009D7E2B">
        <w:rPr>
          <w:rFonts w:ascii="Arial" w:hAnsi="Arial" w:cs="Arial"/>
          <w:sz w:val="24"/>
          <w:szCs w:val="24"/>
        </w:rPr>
        <w:t>у</w:t>
      </w:r>
      <w:proofErr w:type="gramEnd"/>
      <w:r w:rsidRPr="009D7E2B">
        <w:rPr>
          <w:rFonts w:ascii="Arial" w:hAnsi="Arial" w:cs="Arial"/>
          <w:sz w:val="24"/>
          <w:szCs w:val="24"/>
        </w:rPr>
        <w:t>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законом от 6 октября 2003 года N 131-ФЗ "Об общих принципах организации местного самоуправления в Российской Федерации" для собрания граждан;</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23. Порядок деятельности комиссий, создаваемых в соответствии с частью 20 настоящей статьи, устанавливается высшим исполнительным органом государственной власти субъекта Российской Федерации.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24. Предложения, указанные в части 22 настоящей статьи, утверждаются высшим исполнительным органом государственной власти субъекта Российской Федерации и направляются главе поселения для учета при подготовке карты границ населенных пунктов и карты функциональных зон в составе генерального плана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части 22 настоящей статьи.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1) недопустимость изломанности границ населенного пункта;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3) обеспечение плотности застройки территории населенного пункта не ниже 30 процентов. </w:t>
      </w:r>
      <w:proofErr w:type="gramStart"/>
      <w:r w:rsidRPr="009D7E2B">
        <w:rPr>
          <w:rFonts w:ascii="Arial" w:hAnsi="Arial" w:cs="Arial"/>
          <w:sz w:val="24"/>
          <w:szCs w:val="24"/>
        </w:rPr>
        <w:t>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w:t>
      </w:r>
      <w:proofErr w:type="gramEnd"/>
      <w:r w:rsidRPr="009D7E2B">
        <w:rPr>
          <w:rFonts w:ascii="Arial" w:hAnsi="Arial" w:cs="Arial"/>
          <w:sz w:val="24"/>
          <w:szCs w:val="24"/>
        </w:rPr>
        <w:t xml:space="preserve">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9D7E2B" w:rsidRPr="009D7E2B" w:rsidRDefault="009D7E2B" w:rsidP="009D7E2B">
      <w:pPr>
        <w:ind w:firstLine="709"/>
        <w:jc w:val="both"/>
        <w:rPr>
          <w:rFonts w:ascii="Arial" w:hAnsi="Arial" w:cs="Arial"/>
          <w:sz w:val="24"/>
          <w:szCs w:val="24"/>
        </w:rPr>
      </w:pPr>
    </w:p>
    <w:p w:rsidR="009D7E2B" w:rsidRPr="009D7E2B" w:rsidRDefault="009D7E2B" w:rsidP="009D7E2B">
      <w:pPr>
        <w:pStyle w:val="ConsPlusTitle"/>
        <w:ind w:firstLine="709"/>
        <w:jc w:val="center"/>
        <w:outlineLvl w:val="1"/>
        <w:rPr>
          <w:sz w:val="24"/>
          <w:szCs w:val="24"/>
        </w:rPr>
      </w:pPr>
      <w:r w:rsidRPr="009D7E2B">
        <w:rPr>
          <w:sz w:val="24"/>
          <w:szCs w:val="24"/>
          <w:lang w:val="en-US"/>
        </w:rPr>
        <w:t>XIV</w:t>
      </w:r>
      <w:r w:rsidRPr="009D7E2B">
        <w:rPr>
          <w:sz w:val="24"/>
          <w:szCs w:val="24"/>
        </w:rPr>
        <w:t>. Особенности организации и проведения общественных обсуждений, публичных слушаний по проектам генерального плана сельского поселения.</w:t>
      </w:r>
    </w:p>
    <w:p w:rsidR="009D7E2B" w:rsidRPr="009D7E2B" w:rsidRDefault="009D7E2B" w:rsidP="009D7E2B">
      <w:pPr>
        <w:pStyle w:val="ConsPlusTitle"/>
        <w:ind w:firstLine="709"/>
        <w:jc w:val="center"/>
        <w:outlineLvl w:val="1"/>
        <w:rPr>
          <w:sz w:val="24"/>
          <w:szCs w:val="24"/>
        </w:rPr>
      </w:pPr>
    </w:p>
    <w:p w:rsidR="009D7E2B" w:rsidRPr="009D7E2B" w:rsidRDefault="009D7E2B" w:rsidP="009D7E2B">
      <w:pPr>
        <w:pStyle w:val="ConsPlusNormal"/>
        <w:ind w:firstLine="709"/>
        <w:jc w:val="both"/>
        <w:rPr>
          <w:sz w:val="24"/>
          <w:szCs w:val="24"/>
        </w:rPr>
      </w:pPr>
      <w:r w:rsidRPr="009D7E2B">
        <w:rPr>
          <w:sz w:val="24"/>
          <w:szCs w:val="24"/>
        </w:rPr>
        <w:t>1. Общественные обсуждения или публичные слушания по проекту генерального плана сельского поселения и по проекту, предусматривающему внесение изменений в генеральный план сельского поселения (далее в настоящей статье - общественные обсуждения или публичные слушания), проводятся в каждом населенном пункте муниципального образования.</w:t>
      </w:r>
    </w:p>
    <w:p w:rsidR="009D7E2B" w:rsidRPr="009D7E2B" w:rsidRDefault="009D7E2B" w:rsidP="009D7E2B">
      <w:pPr>
        <w:pStyle w:val="ConsPlusNormal"/>
        <w:ind w:firstLine="709"/>
        <w:jc w:val="both"/>
        <w:rPr>
          <w:sz w:val="24"/>
          <w:szCs w:val="24"/>
        </w:rPr>
      </w:pPr>
      <w:r w:rsidRPr="009D7E2B">
        <w:rPr>
          <w:sz w:val="24"/>
          <w:szCs w:val="24"/>
        </w:rP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9D7E2B" w:rsidRPr="009D7E2B" w:rsidRDefault="009D7E2B" w:rsidP="009D7E2B">
      <w:pPr>
        <w:pStyle w:val="ConsPlusNormal"/>
        <w:ind w:firstLine="709"/>
        <w:jc w:val="both"/>
        <w:rPr>
          <w:sz w:val="24"/>
          <w:szCs w:val="24"/>
        </w:rPr>
      </w:pPr>
      <w:r w:rsidRPr="009D7E2B">
        <w:rPr>
          <w:sz w:val="24"/>
          <w:szCs w:val="24"/>
        </w:rPr>
        <w:t xml:space="preserve">8. </w:t>
      </w:r>
      <w:proofErr w:type="gramStart"/>
      <w:r w:rsidRPr="009D7E2B">
        <w:rPr>
          <w:sz w:val="24"/>
          <w:szCs w:val="24"/>
        </w:rPr>
        <w:t>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9D7E2B" w:rsidRPr="009D7E2B" w:rsidRDefault="009D7E2B" w:rsidP="009D7E2B">
      <w:pPr>
        <w:pStyle w:val="ConsPlusNormal"/>
        <w:ind w:firstLine="709"/>
        <w:jc w:val="both"/>
        <w:rPr>
          <w:sz w:val="24"/>
          <w:szCs w:val="24"/>
        </w:rPr>
      </w:pPr>
      <w:r w:rsidRPr="009D7E2B">
        <w:rPr>
          <w:sz w:val="24"/>
          <w:szCs w:val="24"/>
        </w:rPr>
        <w:t>9. Глава сельского поселения с учетом заключения о результатах общественных обсуждений или публичных слушаний принимает решение:</w:t>
      </w:r>
    </w:p>
    <w:p w:rsidR="009D7E2B" w:rsidRPr="009D7E2B" w:rsidRDefault="009D7E2B" w:rsidP="009D7E2B">
      <w:pPr>
        <w:pStyle w:val="ConsPlusNormal"/>
        <w:ind w:firstLine="709"/>
        <w:jc w:val="both"/>
        <w:rPr>
          <w:sz w:val="24"/>
          <w:szCs w:val="24"/>
        </w:rPr>
      </w:pPr>
      <w:r w:rsidRPr="009D7E2B">
        <w:rPr>
          <w:sz w:val="24"/>
          <w:szCs w:val="24"/>
        </w:rPr>
        <w:t>1) о согласии с проектом генерального плана и направлении его в представительный орган муниципального образования;</w:t>
      </w:r>
    </w:p>
    <w:p w:rsidR="009D7E2B" w:rsidRPr="009D7E2B" w:rsidRDefault="009D7E2B" w:rsidP="009D7E2B">
      <w:pPr>
        <w:pStyle w:val="ConsPlusNormal"/>
        <w:ind w:firstLine="709"/>
        <w:jc w:val="both"/>
        <w:rPr>
          <w:sz w:val="24"/>
          <w:szCs w:val="24"/>
        </w:rPr>
      </w:pPr>
      <w:r w:rsidRPr="009D7E2B">
        <w:rPr>
          <w:sz w:val="24"/>
          <w:szCs w:val="24"/>
        </w:rPr>
        <w:t>2) об отклонении проекта генерального плана и о направлении его на доработку.</w:t>
      </w:r>
    </w:p>
    <w:p w:rsidR="009D7E2B" w:rsidRPr="009D7E2B" w:rsidRDefault="009D7E2B" w:rsidP="009D7E2B">
      <w:pPr>
        <w:pStyle w:val="ConsPlusTitle"/>
        <w:ind w:firstLine="709"/>
        <w:jc w:val="both"/>
        <w:outlineLvl w:val="1"/>
        <w:rPr>
          <w:sz w:val="24"/>
          <w:szCs w:val="24"/>
        </w:rPr>
      </w:pPr>
    </w:p>
    <w:p w:rsidR="009D7E2B" w:rsidRPr="009D7E2B" w:rsidRDefault="009D7E2B" w:rsidP="009D7E2B">
      <w:pPr>
        <w:ind w:firstLine="709"/>
        <w:jc w:val="center"/>
        <w:rPr>
          <w:rFonts w:ascii="Arial" w:hAnsi="Arial" w:cs="Arial"/>
          <w:b/>
          <w:bCs/>
          <w:sz w:val="24"/>
          <w:szCs w:val="24"/>
        </w:rPr>
      </w:pPr>
      <w:r w:rsidRPr="009D7E2B">
        <w:rPr>
          <w:rFonts w:ascii="Arial" w:hAnsi="Arial" w:cs="Arial"/>
          <w:b/>
          <w:sz w:val="24"/>
          <w:szCs w:val="24"/>
          <w:lang w:val="en-US"/>
        </w:rPr>
        <w:t>XV</w:t>
      </w:r>
      <w:r w:rsidRPr="009D7E2B">
        <w:rPr>
          <w:rFonts w:ascii="Arial" w:hAnsi="Arial" w:cs="Arial"/>
          <w:b/>
          <w:sz w:val="24"/>
          <w:szCs w:val="24"/>
        </w:rPr>
        <w:t>.</w:t>
      </w:r>
      <w:r w:rsidRPr="009D7E2B">
        <w:rPr>
          <w:rFonts w:ascii="Arial" w:hAnsi="Arial" w:cs="Arial"/>
          <w:b/>
          <w:bCs/>
          <w:sz w:val="24"/>
          <w:szCs w:val="24"/>
        </w:rPr>
        <w:t xml:space="preserve"> Правила землепользования и застройки</w:t>
      </w:r>
    </w:p>
    <w:p w:rsidR="009D7E2B" w:rsidRPr="009D7E2B" w:rsidRDefault="009D7E2B" w:rsidP="009D7E2B">
      <w:pPr>
        <w:ind w:firstLine="709"/>
        <w:jc w:val="center"/>
        <w:rPr>
          <w:rFonts w:ascii="Arial" w:hAnsi="Arial" w:cs="Arial"/>
          <w:sz w:val="24"/>
          <w:szCs w:val="24"/>
        </w:rPr>
      </w:pP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Правила землепользования и застройки разрабатываются в целях:</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создания условий для планировки территорий муниципальных образований;</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Правила землепользования и застройки включают в себя: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порядок их применения и внесения изменений в указанные правила;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карту градостроительного зонирования;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градостроительные регламенты.</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Порядок применения правил землепользования и застройки и внесения в них изменений включает в себя положения: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о регулировании землепользования и застройки органами местного самоуправления;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о подготовке документации по планировке территории органами местного самоуправления;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о проведении общественных обсуждений или публичных слушаний по вопросам землепользования и застройки;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о внесении изменений в правила землепользования и застройки;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6) о регулировании иных вопросов землепользования и застройки.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виды разрешенного использования земельных участков и объектов капитального строительства;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w:t>
      </w:r>
      <w:proofErr w:type="gramStart"/>
      <w:r w:rsidRPr="009D7E2B">
        <w:rPr>
          <w:rFonts w:ascii="Arial" w:hAnsi="Arial" w:cs="Arial"/>
          <w:sz w:val="24"/>
          <w:szCs w:val="24"/>
        </w:rPr>
        <w:t>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w:t>
      </w:r>
      <w:proofErr w:type="gramEnd"/>
      <w:r w:rsidRPr="009D7E2B">
        <w:rPr>
          <w:rFonts w:ascii="Arial" w:hAnsi="Arial" w:cs="Arial"/>
          <w:sz w:val="24"/>
          <w:szCs w:val="24"/>
        </w:rPr>
        <w:t xml:space="preserve"> с ним, предоставления сведений, содержащихся в Едином государственном реестре недвижимости.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w:t>
      </w:r>
      <w:proofErr w:type="spellStart"/>
      <w:r w:rsidRPr="009D7E2B">
        <w:rPr>
          <w:rFonts w:ascii="Arial" w:hAnsi="Arial" w:cs="Arial"/>
          <w:sz w:val="24"/>
          <w:szCs w:val="24"/>
        </w:rPr>
        <w:t>приаэродромной</w:t>
      </w:r>
      <w:proofErr w:type="spellEnd"/>
      <w:r w:rsidRPr="009D7E2B">
        <w:rPr>
          <w:rFonts w:ascii="Arial" w:hAnsi="Arial" w:cs="Arial"/>
          <w:sz w:val="24"/>
          <w:szCs w:val="24"/>
        </w:rPr>
        <w:t xml:space="preserve"> территории, не может превышать шесть месяцев. </w:t>
      </w:r>
    </w:p>
    <w:p w:rsidR="009D7E2B" w:rsidRPr="009D7E2B" w:rsidRDefault="009D7E2B" w:rsidP="009D7E2B">
      <w:pPr>
        <w:pStyle w:val="ConsPlusTitle"/>
        <w:ind w:firstLine="709"/>
        <w:jc w:val="both"/>
        <w:outlineLvl w:val="1"/>
        <w:rPr>
          <w:sz w:val="24"/>
          <w:szCs w:val="24"/>
        </w:rPr>
      </w:pPr>
    </w:p>
    <w:p w:rsidR="009D7E2B" w:rsidRPr="009D7E2B" w:rsidRDefault="009D7E2B" w:rsidP="009D7E2B">
      <w:pPr>
        <w:pStyle w:val="ConsPlusTitle"/>
        <w:ind w:firstLine="709"/>
        <w:jc w:val="center"/>
        <w:outlineLvl w:val="1"/>
        <w:rPr>
          <w:sz w:val="24"/>
          <w:szCs w:val="24"/>
        </w:rPr>
      </w:pPr>
      <w:r w:rsidRPr="009D7E2B">
        <w:rPr>
          <w:sz w:val="24"/>
          <w:szCs w:val="24"/>
          <w:lang w:val="en-US"/>
        </w:rPr>
        <w:t>XVI</w:t>
      </w:r>
      <w:r w:rsidRPr="009D7E2B">
        <w:rPr>
          <w:sz w:val="24"/>
          <w:szCs w:val="24"/>
        </w:rPr>
        <w:t>. Порядок подготовки проекта правил землепользования и застройки</w:t>
      </w:r>
    </w:p>
    <w:p w:rsidR="009D7E2B" w:rsidRPr="009D7E2B" w:rsidRDefault="009D7E2B" w:rsidP="009D7E2B">
      <w:pPr>
        <w:pStyle w:val="ConsPlusNormal"/>
        <w:ind w:firstLine="709"/>
        <w:jc w:val="both"/>
        <w:rPr>
          <w:sz w:val="24"/>
          <w:szCs w:val="24"/>
        </w:rPr>
      </w:pPr>
    </w:p>
    <w:p w:rsidR="009D7E2B" w:rsidRPr="009D7E2B" w:rsidRDefault="009D7E2B" w:rsidP="009D7E2B">
      <w:pPr>
        <w:pStyle w:val="ConsPlusNormal"/>
        <w:ind w:firstLine="709"/>
        <w:jc w:val="both"/>
        <w:rPr>
          <w:sz w:val="24"/>
          <w:szCs w:val="24"/>
        </w:rPr>
      </w:pPr>
      <w:r w:rsidRPr="009D7E2B">
        <w:rPr>
          <w:sz w:val="24"/>
          <w:szCs w:val="24"/>
        </w:rPr>
        <w:t>1. Подготовка проекта правил землепользования и застройки может осуществляться применительно ко всем территориям сельского поселения, а также к частям территорий сельского поселения с последующим внесением в правила землепользования и застройки изменений, относящихся к другим частям территорий сельского поселения.</w:t>
      </w:r>
    </w:p>
    <w:p w:rsidR="009D7E2B" w:rsidRPr="009D7E2B" w:rsidRDefault="009D7E2B" w:rsidP="009D7E2B">
      <w:pPr>
        <w:pStyle w:val="ConsPlusNormal"/>
        <w:ind w:firstLine="709"/>
        <w:jc w:val="both"/>
        <w:rPr>
          <w:sz w:val="24"/>
          <w:szCs w:val="24"/>
        </w:rPr>
      </w:pPr>
      <w:r w:rsidRPr="009D7E2B">
        <w:rPr>
          <w:sz w:val="24"/>
          <w:szCs w:val="24"/>
        </w:rP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9D7E2B" w:rsidRPr="009D7E2B" w:rsidRDefault="009D7E2B" w:rsidP="009D7E2B">
      <w:pPr>
        <w:pStyle w:val="ConsPlusNormal"/>
        <w:ind w:firstLine="709"/>
        <w:jc w:val="both"/>
        <w:rPr>
          <w:sz w:val="24"/>
          <w:szCs w:val="24"/>
        </w:rPr>
      </w:pPr>
      <w:r w:rsidRPr="009D7E2B">
        <w:rPr>
          <w:sz w:val="24"/>
          <w:szCs w:val="24"/>
        </w:rPr>
        <w:t xml:space="preserve">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w:t>
      </w:r>
      <w:r w:rsidRPr="009D7E2B">
        <w:rPr>
          <w:sz w:val="24"/>
          <w:szCs w:val="24"/>
        </w:rPr>
        <w:lastRenderedPageBreak/>
        <w:t xml:space="preserve">установленными на </w:t>
      </w:r>
      <w:proofErr w:type="spellStart"/>
      <w:r w:rsidRPr="009D7E2B">
        <w:rPr>
          <w:sz w:val="24"/>
          <w:szCs w:val="24"/>
        </w:rPr>
        <w:t>приаэродромной</w:t>
      </w:r>
      <w:proofErr w:type="spellEnd"/>
      <w:r w:rsidRPr="009D7E2B">
        <w:rPr>
          <w:sz w:val="24"/>
          <w:szCs w:val="24"/>
        </w:rPr>
        <w:t xml:space="preserve"> территории, общественные обсуждения или публичные слушания не проводятся.</w:t>
      </w:r>
    </w:p>
    <w:p w:rsidR="009D7E2B" w:rsidRPr="009D7E2B" w:rsidRDefault="009D7E2B" w:rsidP="009D7E2B">
      <w:pPr>
        <w:pStyle w:val="ConsPlusNormal"/>
        <w:ind w:firstLine="709"/>
        <w:jc w:val="both"/>
        <w:rPr>
          <w:sz w:val="24"/>
          <w:szCs w:val="24"/>
        </w:rPr>
      </w:pPr>
      <w:bookmarkStart w:id="9" w:name="Par1266"/>
      <w:bookmarkEnd w:id="9"/>
      <w:r w:rsidRPr="009D7E2B">
        <w:rPr>
          <w:sz w:val="24"/>
          <w:szCs w:val="24"/>
        </w:rPr>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w:t>
      </w:r>
      <w:proofErr w:type="gramStart"/>
      <w:r w:rsidRPr="009D7E2B">
        <w:rPr>
          <w:sz w:val="24"/>
          <w:szCs w:val="24"/>
        </w:rPr>
        <w:t>.</w:t>
      </w:r>
      <w:proofErr w:type="gramEnd"/>
      <w:r w:rsidRPr="009D7E2B">
        <w:rPr>
          <w:sz w:val="24"/>
          <w:szCs w:val="24"/>
        </w:rPr>
        <w:t xml:space="preserve"> </w:t>
      </w:r>
      <w:proofErr w:type="gramStart"/>
      <w:r w:rsidRPr="009D7E2B">
        <w:rPr>
          <w:sz w:val="24"/>
          <w:szCs w:val="24"/>
        </w:rPr>
        <w:t>п</w:t>
      </w:r>
      <w:proofErr w:type="gramEnd"/>
      <w:r w:rsidRPr="009D7E2B">
        <w:rPr>
          <w:sz w:val="24"/>
          <w:szCs w:val="24"/>
        </w:rPr>
        <w:t>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9D7E2B" w:rsidRPr="009D7E2B" w:rsidRDefault="009D7E2B" w:rsidP="009D7E2B">
      <w:pPr>
        <w:pStyle w:val="ConsPlusNormal"/>
        <w:ind w:firstLine="709"/>
        <w:jc w:val="both"/>
        <w:rPr>
          <w:sz w:val="24"/>
          <w:szCs w:val="24"/>
        </w:rPr>
      </w:pPr>
      <w:r w:rsidRPr="009D7E2B">
        <w:rPr>
          <w:sz w:val="24"/>
          <w:szCs w:val="24"/>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p w:rsidR="009D7E2B" w:rsidRPr="009D7E2B" w:rsidRDefault="009D7E2B" w:rsidP="009D7E2B">
      <w:pPr>
        <w:pStyle w:val="ConsPlusNormal"/>
        <w:ind w:firstLine="709"/>
        <w:jc w:val="both"/>
        <w:rPr>
          <w:sz w:val="24"/>
          <w:szCs w:val="24"/>
        </w:rPr>
      </w:pPr>
      <w:r w:rsidRPr="009D7E2B">
        <w:rPr>
          <w:sz w:val="24"/>
          <w:szCs w:val="24"/>
        </w:rPr>
        <w:t xml:space="preserve">5. </w:t>
      </w:r>
      <w:proofErr w:type="gramStart"/>
      <w:r w:rsidRPr="009D7E2B">
        <w:rPr>
          <w:sz w:val="24"/>
          <w:szCs w:val="24"/>
        </w:rPr>
        <w:t>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или межселенной территории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w:t>
      </w:r>
      <w:proofErr w:type="gramEnd"/>
      <w:r w:rsidRPr="009D7E2B">
        <w:rPr>
          <w:sz w:val="24"/>
          <w:szCs w:val="24"/>
        </w:rPr>
        <w:t xml:space="preserve"> работ.</w:t>
      </w:r>
    </w:p>
    <w:p w:rsidR="009D7E2B" w:rsidRPr="009D7E2B" w:rsidRDefault="009D7E2B" w:rsidP="009D7E2B">
      <w:pPr>
        <w:pStyle w:val="ConsPlusNormal"/>
        <w:ind w:firstLine="709"/>
        <w:jc w:val="both"/>
        <w:rPr>
          <w:sz w:val="24"/>
          <w:szCs w:val="24"/>
        </w:rPr>
      </w:pPr>
      <w:r w:rsidRPr="009D7E2B">
        <w:rPr>
          <w:sz w:val="24"/>
          <w:szCs w:val="24"/>
        </w:rPr>
        <w:t xml:space="preserve">6. Одновременно с принятием решения о подготовке проекта правил землепользования и застройки главой сельского поселения утверждаются </w:t>
      </w:r>
      <w:proofErr w:type="gramStart"/>
      <w:r w:rsidRPr="009D7E2B">
        <w:rPr>
          <w:sz w:val="24"/>
          <w:szCs w:val="24"/>
        </w:rPr>
        <w:t>состав</w:t>
      </w:r>
      <w:proofErr w:type="gramEnd"/>
      <w:r w:rsidRPr="009D7E2B">
        <w:rPr>
          <w:sz w:val="24"/>
          <w:szCs w:val="24"/>
        </w:rPr>
        <w:t xml:space="preserve">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9D7E2B" w:rsidRPr="009D7E2B" w:rsidRDefault="009D7E2B" w:rsidP="009D7E2B">
      <w:pPr>
        <w:pStyle w:val="ConsPlusNormal"/>
        <w:ind w:firstLine="709"/>
        <w:jc w:val="both"/>
        <w:rPr>
          <w:sz w:val="24"/>
          <w:szCs w:val="24"/>
        </w:rPr>
      </w:pPr>
      <w:bookmarkStart w:id="10" w:name="Par1272"/>
      <w:bookmarkEnd w:id="10"/>
      <w:r w:rsidRPr="009D7E2B">
        <w:rPr>
          <w:sz w:val="24"/>
          <w:szCs w:val="24"/>
        </w:rPr>
        <w:t xml:space="preserve">7. Главой сельского поселения не </w:t>
      </w:r>
      <w:proofErr w:type="gramStart"/>
      <w:r w:rsidRPr="009D7E2B">
        <w:rPr>
          <w:sz w:val="24"/>
          <w:szCs w:val="24"/>
        </w:rPr>
        <w:t>позднее</w:t>
      </w:r>
      <w:proofErr w:type="gramEnd"/>
      <w:r w:rsidRPr="009D7E2B">
        <w:rPr>
          <w:sz w:val="24"/>
          <w:szCs w:val="24"/>
        </w:rPr>
        <w:t xml:space="preserve">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9D7E2B" w:rsidRPr="009D7E2B" w:rsidRDefault="009D7E2B" w:rsidP="009D7E2B">
      <w:pPr>
        <w:pStyle w:val="ConsPlusNormal"/>
        <w:ind w:firstLine="709"/>
        <w:jc w:val="both"/>
        <w:rPr>
          <w:sz w:val="24"/>
          <w:szCs w:val="24"/>
        </w:rPr>
      </w:pPr>
      <w:r w:rsidRPr="009D7E2B">
        <w:rPr>
          <w:sz w:val="24"/>
          <w:szCs w:val="24"/>
        </w:rPr>
        <w:t xml:space="preserve">7.1.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9D7E2B">
        <w:rPr>
          <w:sz w:val="24"/>
          <w:szCs w:val="24"/>
        </w:rPr>
        <w:t>приаэродромной</w:t>
      </w:r>
      <w:proofErr w:type="spellEnd"/>
      <w:r w:rsidRPr="009D7E2B">
        <w:rPr>
          <w:sz w:val="24"/>
          <w:szCs w:val="24"/>
        </w:rPr>
        <w:t xml:space="preserve">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9D7E2B" w:rsidRPr="009D7E2B" w:rsidRDefault="009D7E2B" w:rsidP="009D7E2B">
      <w:pPr>
        <w:pStyle w:val="ConsPlusNormal"/>
        <w:ind w:firstLine="709"/>
        <w:jc w:val="both"/>
        <w:rPr>
          <w:sz w:val="24"/>
          <w:szCs w:val="24"/>
        </w:rPr>
      </w:pPr>
      <w:r w:rsidRPr="009D7E2B">
        <w:rPr>
          <w:sz w:val="24"/>
          <w:szCs w:val="24"/>
        </w:rPr>
        <w:t xml:space="preserve">8. В указанном в </w:t>
      </w:r>
      <w:hyperlink w:anchor="Par1272" w:tooltip="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 w:history="1">
        <w:r w:rsidRPr="009D7E2B">
          <w:rPr>
            <w:sz w:val="24"/>
            <w:szCs w:val="24"/>
          </w:rPr>
          <w:t>части 7</w:t>
        </w:r>
      </w:hyperlink>
      <w:r w:rsidRPr="009D7E2B">
        <w:rPr>
          <w:sz w:val="24"/>
          <w:szCs w:val="24"/>
        </w:rPr>
        <w:t xml:space="preserve"> настоящей статьи сообщении о принятии решения о подготовке проекта правил землепользования и застройки указываются:</w:t>
      </w:r>
    </w:p>
    <w:p w:rsidR="009D7E2B" w:rsidRPr="009D7E2B" w:rsidRDefault="009D7E2B" w:rsidP="009D7E2B">
      <w:pPr>
        <w:pStyle w:val="ConsPlusNormal"/>
        <w:ind w:firstLine="709"/>
        <w:jc w:val="both"/>
        <w:rPr>
          <w:sz w:val="24"/>
          <w:szCs w:val="24"/>
        </w:rPr>
      </w:pPr>
      <w:r w:rsidRPr="009D7E2B">
        <w:rPr>
          <w:sz w:val="24"/>
          <w:szCs w:val="24"/>
        </w:rPr>
        <w:t>1) состав и порядок деятельности комиссии;</w:t>
      </w:r>
    </w:p>
    <w:p w:rsidR="009D7E2B" w:rsidRPr="009D7E2B" w:rsidRDefault="009D7E2B" w:rsidP="009D7E2B">
      <w:pPr>
        <w:pStyle w:val="ConsPlusNormal"/>
        <w:ind w:firstLine="709"/>
        <w:jc w:val="both"/>
        <w:rPr>
          <w:sz w:val="24"/>
          <w:szCs w:val="24"/>
        </w:rPr>
      </w:pPr>
      <w:r w:rsidRPr="009D7E2B">
        <w:rPr>
          <w:sz w:val="24"/>
          <w:szCs w:val="24"/>
        </w:rPr>
        <w:t>2) последовательность градостроительного зонирования применительно к территориям поселения или межселенным территориям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p>
    <w:p w:rsidR="009D7E2B" w:rsidRPr="009D7E2B" w:rsidRDefault="009D7E2B" w:rsidP="009D7E2B">
      <w:pPr>
        <w:pStyle w:val="ConsPlusNormal"/>
        <w:ind w:firstLine="709"/>
        <w:jc w:val="both"/>
        <w:rPr>
          <w:sz w:val="24"/>
          <w:szCs w:val="24"/>
        </w:rPr>
      </w:pPr>
      <w:r w:rsidRPr="009D7E2B">
        <w:rPr>
          <w:sz w:val="24"/>
          <w:szCs w:val="24"/>
        </w:rPr>
        <w:t>3) порядок и сроки проведения работ по подготовке проекта правил землепользования и застройки;</w:t>
      </w:r>
    </w:p>
    <w:p w:rsidR="009D7E2B" w:rsidRPr="009D7E2B" w:rsidRDefault="009D7E2B" w:rsidP="009D7E2B">
      <w:pPr>
        <w:pStyle w:val="ConsPlusNormal"/>
        <w:ind w:firstLine="709"/>
        <w:jc w:val="both"/>
        <w:rPr>
          <w:sz w:val="24"/>
          <w:szCs w:val="24"/>
        </w:rPr>
      </w:pPr>
      <w:r w:rsidRPr="009D7E2B">
        <w:rPr>
          <w:sz w:val="24"/>
          <w:szCs w:val="24"/>
        </w:rPr>
        <w:t>4) порядок направления в комиссию предложений заинтересованных лиц по подготовке проекта правил землепользования и застройки;</w:t>
      </w:r>
    </w:p>
    <w:p w:rsidR="009D7E2B" w:rsidRPr="009D7E2B" w:rsidRDefault="009D7E2B" w:rsidP="009D7E2B">
      <w:pPr>
        <w:pStyle w:val="ConsPlusNormal"/>
        <w:ind w:firstLine="709"/>
        <w:jc w:val="both"/>
        <w:rPr>
          <w:sz w:val="24"/>
          <w:szCs w:val="24"/>
        </w:rPr>
      </w:pPr>
      <w:r w:rsidRPr="009D7E2B">
        <w:rPr>
          <w:sz w:val="24"/>
          <w:szCs w:val="24"/>
        </w:rPr>
        <w:t>5) иные вопросы организации работ.</w:t>
      </w:r>
    </w:p>
    <w:p w:rsidR="009D7E2B" w:rsidRPr="009D7E2B" w:rsidRDefault="009D7E2B" w:rsidP="009D7E2B">
      <w:pPr>
        <w:pStyle w:val="ConsPlusNormal"/>
        <w:ind w:firstLine="709"/>
        <w:jc w:val="both"/>
        <w:rPr>
          <w:sz w:val="24"/>
          <w:szCs w:val="24"/>
        </w:rPr>
      </w:pPr>
      <w:r w:rsidRPr="009D7E2B">
        <w:rPr>
          <w:sz w:val="24"/>
          <w:szCs w:val="24"/>
        </w:rPr>
        <w:t xml:space="preserve">8.1. </w:t>
      </w:r>
      <w:proofErr w:type="gramStart"/>
      <w:r w:rsidRPr="009D7E2B">
        <w:rPr>
          <w:sz w:val="24"/>
          <w:szCs w:val="24"/>
        </w:rPr>
        <w:t xml:space="preserve">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w:t>
      </w:r>
      <w:r w:rsidRPr="009D7E2B">
        <w:rPr>
          <w:sz w:val="24"/>
          <w:szCs w:val="24"/>
        </w:rPr>
        <w:lastRenderedPageBreak/>
        <w:t>охраны объектов культурного наследия, в соответствии с Федеральным</w:t>
      </w:r>
      <w:proofErr w:type="gramEnd"/>
      <w:r w:rsidRPr="009D7E2B">
        <w:rPr>
          <w:sz w:val="24"/>
          <w:szCs w:val="24"/>
        </w:rPr>
        <w:t xml:space="preserve"> законом от 25 июня 2002 года N 73-ФЗ "Об объектах культурного наследия (памятниках истории и культуры) народов Российской Федерации".</w:t>
      </w:r>
    </w:p>
    <w:p w:rsidR="009D7E2B" w:rsidRPr="009D7E2B" w:rsidRDefault="009D7E2B" w:rsidP="009D7E2B">
      <w:pPr>
        <w:pStyle w:val="ConsPlusNormal"/>
        <w:ind w:firstLine="709"/>
        <w:jc w:val="both"/>
        <w:rPr>
          <w:sz w:val="24"/>
          <w:szCs w:val="24"/>
        </w:rPr>
      </w:pPr>
      <w:r w:rsidRPr="009D7E2B">
        <w:rPr>
          <w:sz w:val="24"/>
          <w:szCs w:val="24"/>
        </w:rPr>
        <w:t xml:space="preserve">8.2. Проект правил землепользования и застройки, подготовленный применительно к территории муниципального образования, в границах которого полностью или частично расположена </w:t>
      </w:r>
      <w:proofErr w:type="spellStart"/>
      <w:r w:rsidRPr="009D7E2B">
        <w:rPr>
          <w:sz w:val="24"/>
          <w:szCs w:val="24"/>
        </w:rPr>
        <w:t>приаэродромная</w:t>
      </w:r>
      <w:proofErr w:type="spellEnd"/>
      <w:r w:rsidRPr="009D7E2B">
        <w:rPr>
          <w:sz w:val="24"/>
          <w:szCs w:val="24"/>
        </w:rPr>
        <w:t xml:space="preserve"> территория, не </w:t>
      </w:r>
      <w:proofErr w:type="gramStart"/>
      <w:r w:rsidRPr="009D7E2B">
        <w:rPr>
          <w:sz w:val="24"/>
          <w:szCs w:val="24"/>
        </w:rPr>
        <w:t>позднее</w:t>
      </w:r>
      <w:proofErr w:type="gramEnd"/>
      <w:r w:rsidRPr="009D7E2B">
        <w:rPr>
          <w:sz w:val="24"/>
          <w:szCs w:val="24"/>
        </w:rPr>
        <w:t xml:space="preserve"> чем по истечении десяти дней с даты принятия решения о проведении общественных обсуждений или публичных слушаний по такому проекту в соответствии с </w:t>
      </w:r>
      <w:hyperlink w:anchor="Par1291" w:tooltip="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 w:history="1">
        <w:r w:rsidRPr="009D7E2B">
          <w:rPr>
            <w:sz w:val="24"/>
            <w:szCs w:val="24"/>
          </w:rPr>
          <w:t>частью 11</w:t>
        </w:r>
      </w:hyperlink>
      <w:r w:rsidRPr="009D7E2B">
        <w:rPr>
          <w:sz w:val="24"/>
          <w:szCs w:val="24"/>
        </w:rPr>
        <w:t xml:space="preserve"> настоящей статьи подлежит направлению в уполномоченный Правительством Российской Федерации федеральный орган исполнительной власти.</w:t>
      </w:r>
    </w:p>
    <w:p w:rsidR="009D7E2B" w:rsidRPr="009D7E2B" w:rsidRDefault="009D7E2B" w:rsidP="009D7E2B">
      <w:pPr>
        <w:pStyle w:val="ConsPlusNormal"/>
        <w:ind w:firstLine="709"/>
        <w:jc w:val="both"/>
        <w:rPr>
          <w:sz w:val="24"/>
          <w:szCs w:val="24"/>
        </w:rPr>
      </w:pPr>
      <w:r w:rsidRPr="009D7E2B">
        <w:rPr>
          <w:sz w:val="24"/>
          <w:szCs w:val="24"/>
        </w:rPr>
        <w:t xml:space="preserve">8.3. Уполномоченный Правительством Российской Федерации федеральный орган исполнительной власти в случае, если проект правил землепользования и застройки противоречит ограничениям использования объектов недвижимости, установленным на </w:t>
      </w:r>
      <w:proofErr w:type="spellStart"/>
      <w:r w:rsidRPr="009D7E2B">
        <w:rPr>
          <w:sz w:val="24"/>
          <w:szCs w:val="24"/>
        </w:rPr>
        <w:t>приаэродромной</w:t>
      </w:r>
      <w:proofErr w:type="spellEnd"/>
      <w:r w:rsidRPr="009D7E2B">
        <w:rPr>
          <w:sz w:val="24"/>
          <w:szCs w:val="24"/>
        </w:rPr>
        <w:t xml:space="preserve"> территории, не </w:t>
      </w:r>
      <w:proofErr w:type="gramStart"/>
      <w:r w:rsidRPr="009D7E2B">
        <w:rPr>
          <w:sz w:val="24"/>
          <w:szCs w:val="24"/>
        </w:rPr>
        <w:t>позднее</w:t>
      </w:r>
      <w:proofErr w:type="gramEnd"/>
      <w:r w:rsidRPr="009D7E2B">
        <w:rPr>
          <w:sz w:val="24"/>
          <w:szCs w:val="24"/>
        </w:rPr>
        <w:t xml:space="preserve"> чем по истечении десяти дней с даты поступления проекта правил землепользования и застройки направляет в орган местного самоуправления соответствующего муниципального образования предписание о приведении проекта правил землепользования и застройки в соответствие с ограничениями использования объектов недвижимости, установленными на </w:t>
      </w:r>
      <w:proofErr w:type="spellStart"/>
      <w:r w:rsidRPr="009D7E2B">
        <w:rPr>
          <w:sz w:val="24"/>
          <w:szCs w:val="24"/>
        </w:rPr>
        <w:t>приаэродромной</w:t>
      </w:r>
      <w:proofErr w:type="spellEnd"/>
      <w:r w:rsidRPr="009D7E2B">
        <w:rPr>
          <w:sz w:val="24"/>
          <w:szCs w:val="24"/>
        </w:rPr>
        <w:t xml:space="preserve"> территории, </w:t>
      </w:r>
      <w:proofErr w:type="gramStart"/>
      <w:r w:rsidRPr="009D7E2B">
        <w:rPr>
          <w:sz w:val="24"/>
          <w:szCs w:val="24"/>
        </w:rPr>
        <w:t>которое</w:t>
      </w:r>
      <w:proofErr w:type="gramEnd"/>
      <w:r w:rsidRPr="009D7E2B">
        <w:rPr>
          <w:sz w:val="24"/>
          <w:szCs w:val="24"/>
        </w:rPr>
        <w:t xml:space="preserve"> подлежит обязательному исполнению при утверждении правил землепользования и застройки. Указанное предписание может быть обжаловано органом местного самоуправления соответствующего муниципального образования в суд.</w:t>
      </w:r>
    </w:p>
    <w:p w:rsidR="009D7E2B" w:rsidRPr="009D7E2B" w:rsidRDefault="009D7E2B" w:rsidP="009D7E2B">
      <w:pPr>
        <w:pStyle w:val="ConsPlusNormal"/>
        <w:ind w:firstLine="709"/>
        <w:jc w:val="both"/>
        <w:rPr>
          <w:sz w:val="24"/>
          <w:szCs w:val="24"/>
        </w:rPr>
      </w:pPr>
      <w:bookmarkStart w:id="11" w:name="Par1288"/>
      <w:bookmarkEnd w:id="11"/>
      <w:r w:rsidRPr="009D7E2B">
        <w:rPr>
          <w:sz w:val="24"/>
          <w:szCs w:val="24"/>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w:t>
      </w:r>
    </w:p>
    <w:p w:rsidR="009D7E2B" w:rsidRPr="009D7E2B" w:rsidRDefault="009D7E2B" w:rsidP="009D7E2B">
      <w:pPr>
        <w:pStyle w:val="ConsPlusNormal"/>
        <w:ind w:firstLine="709"/>
        <w:jc w:val="both"/>
        <w:rPr>
          <w:sz w:val="24"/>
          <w:szCs w:val="24"/>
        </w:rPr>
      </w:pPr>
      <w:r w:rsidRPr="009D7E2B">
        <w:rPr>
          <w:sz w:val="24"/>
          <w:szCs w:val="24"/>
        </w:rPr>
        <w:t xml:space="preserve">10. По результатам указанной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9D7E2B">
          <w:rPr>
            <w:sz w:val="24"/>
            <w:szCs w:val="24"/>
          </w:rPr>
          <w:t>части 9</w:t>
        </w:r>
      </w:hyperlink>
      <w:r w:rsidRPr="009D7E2B">
        <w:rPr>
          <w:sz w:val="24"/>
          <w:szCs w:val="24"/>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9D7E2B">
          <w:rPr>
            <w:sz w:val="24"/>
            <w:szCs w:val="24"/>
          </w:rPr>
          <w:t>части 9</w:t>
        </w:r>
      </w:hyperlink>
      <w:r w:rsidRPr="009D7E2B">
        <w:rPr>
          <w:sz w:val="24"/>
          <w:szCs w:val="24"/>
        </w:rPr>
        <w:t xml:space="preserve"> настоящей статьи, в комиссию на доработку.</w:t>
      </w:r>
    </w:p>
    <w:p w:rsidR="009D7E2B" w:rsidRPr="009D7E2B" w:rsidRDefault="009D7E2B" w:rsidP="009D7E2B">
      <w:pPr>
        <w:pStyle w:val="ConsPlusNormal"/>
        <w:ind w:firstLine="709"/>
        <w:jc w:val="both"/>
        <w:rPr>
          <w:sz w:val="24"/>
          <w:szCs w:val="24"/>
        </w:rPr>
      </w:pPr>
      <w:bookmarkStart w:id="12" w:name="Par1291"/>
      <w:bookmarkEnd w:id="12"/>
      <w:r w:rsidRPr="009D7E2B">
        <w:rPr>
          <w:sz w:val="24"/>
          <w:szCs w:val="24"/>
        </w:rP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9D7E2B" w:rsidRPr="009D7E2B" w:rsidRDefault="009D7E2B" w:rsidP="009D7E2B">
      <w:pPr>
        <w:pStyle w:val="ConsPlusNormal"/>
        <w:ind w:firstLine="709"/>
        <w:jc w:val="both"/>
        <w:rPr>
          <w:sz w:val="24"/>
          <w:szCs w:val="24"/>
        </w:rPr>
      </w:pPr>
      <w:r w:rsidRPr="009D7E2B">
        <w:rPr>
          <w:sz w:val="24"/>
          <w:szCs w:val="24"/>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ar186"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sidRPr="009D7E2B">
          <w:rPr>
            <w:sz w:val="24"/>
            <w:szCs w:val="24"/>
          </w:rPr>
          <w:t>статьями 5.1</w:t>
        </w:r>
      </w:hyperlink>
      <w:r w:rsidRPr="009D7E2B">
        <w:rPr>
          <w:sz w:val="24"/>
          <w:szCs w:val="24"/>
        </w:rPr>
        <w:t xml:space="preserve"> и </w:t>
      </w:r>
      <w:hyperlink w:anchor="Par1143"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 w:history="1">
        <w:r w:rsidRPr="009D7E2B">
          <w:rPr>
            <w:sz w:val="24"/>
            <w:szCs w:val="24"/>
          </w:rPr>
          <w:t>28</w:t>
        </w:r>
      </w:hyperlink>
      <w:r w:rsidRPr="009D7E2B">
        <w:rPr>
          <w:sz w:val="24"/>
          <w:szCs w:val="24"/>
        </w:rPr>
        <w:t xml:space="preserve"> Градостроительного Кодекса и с </w:t>
      </w:r>
      <w:hyperlink w:anchor="Par1295" w:tooltip="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 w:history="1">
        <w:r w:rsidRPr="009D7E2B">
          <w:rPr>
            <w:sz w:val="24"/>
            <w:szCs w:val="24"/>
          </w:rPr>
          <w:t>частями 13</w:t>
        </w:r>
      </w:hyperlink>
      <w:r w:rsidRPr="009D7E2B">
        <w:rPr>
          <w:sz w:val="24"/>
          <w:szCs w:val="24"/>
        </w:rPr>
        <w:t xml:space="preserve"> и </w:t>
      </w:r>
      <w:hyperlink w:anchor="Par1297" w:tooltip="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w:history="1">
        <w:r w:rsidRPr="009D7E2B">
          <w:rPr>
            <w:sz w:val="24"/>
            <w:szCs w:val="24"/>
          </w:rPr>
          <w:t>14</w:t>
        </w:r>
      </w:hyperlink>
      <w:r w:rsidRPr="009D7E2B">
        <w:rPr>
          <w:sz w:val="24"/>
          <w:szCs w:val="24"/>
        </w:rPr>
        <w:t xml:space="preserve"> настоящей статьи.</w:t>
      </w:r>
    </w:p>
    <w:p w:rsidR="009D7E2B" w:rsidRPr="009D7E2B" w:rsidRDefault="009D7E2B" w:rsidP="009D7E2B">
      <w:pPr>
        <w:pStyle w:val="ConsPlusNormal"/>
        <w:ind w:firstLine="709"/>
        <w:jc w:val="both"/>
        <w:rPr>
          <w:sz w:val="24"/>
          <w:szCs w:val="24"/>
        </w:rPr>
      </w:pPr>
      <w:bookmarkStart w:id="13" w:name="Par1295"/>
      <w:bookmarkEnd w:id="13"/>
      <w:r w:rsidRPr="009D7E2B">
        <w:rPr>
          <w:sz w:val="24"/>
          <w:szCs w:val="24"/>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9D7E2B" w:rsidRPr="009D7E2B" w:rsidRDefault="009D7E2B" w:rsidP="009D7E2B">
      <w:pPr>
        <w:pStyle w:val="ConsPlusNormal"/>
        <w:ind w:firstLine="709"/>
        <w:jc w:val="both"/>
        <w:rPr>
          <w:sz w:val="24"/>
          <w:szCs w:val="24"/>
        </w:rPr>
      </w:pPr>
      <w:bookmarkStart w:id="14" w:name="Par1297"/>
      <w:bookmarkEnd w:id="14"/>
      <w:r w:rsidRPr="009D7E2B">
        <w:rPr>
          <w:sz w:val="24"/>
          <w:szCs w:val="24"/>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9D7E2B" w:rsidRPr="009D7E2B" w:rsidRDefault="009D7E2B" w:rsidP="009D7E2B">
      <w:pPr>
        <w:pStyle w:val="ConsPlusNormal"/>
        <w:ind w:firstLine="709"/>
        <w:jc w:val="both"/>
        <w:rPr>
          <w:sz w:val="24"/>
          <w:szCs w:val="24"/>
        </w:rPr>
      </w:pPr>
      <w:bookmarkStart w:id="15" w:name="Par1299"/>
      <w:bookmarkEnd w:id="15"/>
      <w:r w:rsidRPr="009D7E2B">
        <w:rPr>
          <w:sz w:val="24"/>
          <w:szCs w:val="24"/>
        </w:rPr>
        <w:t xml:space="preserve">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w:t>
      </w:r>
      <w:r w:rsidRPr="009D7E2B">
        <w:rPr>
          <w:sz w:val="24"/>
          <w:szCs w:val="24"/>
        </w:rPr>
        <w:lastRenderedPageBreak/>
        <w:t>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rsidR="009D7E2B" w:rsidRPr="009D7E2B" w:rsidRDefault="009D7E2B" w:rsidP="009D7E2B">
      <w:pPr>
        <w:pStyle w:val="ConsPlusNormal"/>
        <w:ind w:firstLine="709"/>
        <w:jc w:val="both"/>
        <w:rPr>
          <w:sz w:val="24"/>
          <w:szCs w:val="24"/>
        </w:rPr>
      </w:pPr>
      <w:r w:rsidRPr="009D7E2B">
        <w:rPr>
          <w:sz w:val="24"/>
          <w:szCs w:val="24"/>
        </w:rPr>
        <w:t xml:space="preserve">16. </w:t>
      </w:r>
      <w:proofErr w:type="gramStart"/>
      <w:r w:rsidRPr="009D7E2B">
        <w:rPr>
          <w:sz w:val="24"/>
          <w:szCs w:val="24"/>
        </w:rPr>
        <w:t xml:space="preserve">Главой сельского поселения в течение десяти дней после представления ему проекта правил землепользования и застройки и указанных в </w:t>
      </w:r>
      <w:hyperlink w:anchor="Par1299" w:tooltip="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 w:history="1">
        <w:r w:rsidRPr="009D7E2B">
          <w:rPr>
            <w:sz w:val="24"/>
            <w:szCs w:val="24"/>
          </w:rPr>
          <w:t>части 15</w:t>
        </w:r>
      </w:hyperlink>
      <w:r w:rsidRPr="009D7E2B">
        <w:rPr>
          <w:sz w:val="24"/>
          <w:szCs w:val="24"/>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roofErr w:type="gramEnd"/>
    </w:p>
    <w:p w:rsidR="009D7E2B" w:rsidRPr="009D7E2B" w:rsidRDefault="009D7E2B" w:rsidP="009D7E2B">
      <w:pPr>
        <w:pStyle w:val="ConsPlusNormal"/>
        <w:ind w:firstLine="709"/>
        <w:jc w:val="both"/>
        <w:rPr>
          <w:sz w:val="24"/>
          <w:szCs w:val="24"/>
        </w:rPr>
      </w:pPr>
      <w:r w:rsidRPr="009D7E2B">
        <w:rPr>
          <w:sz w:val="24"/>
          <w:szCs w:val="24"/>
        </w:rPr>
        <w:t>17. Требования к составу и порядку деятельности комиссии устанавливаются в соответствии с Градостроительным Кодексом законами субъектов Российской Федерации, нормативными правовыми актами органов местного самоуправления.</w:t>
      </w:r>
    </w:p>
    <w:p w:rsidR="009D7E2B" w:rsidRPr="009D7E2B" w:rsidRDefault="009D7E2B" w:rsidP="009D7E2B">
      <w:pPr>
        <w:pStyle w:val="ConsPlusNormal"/>
        <w:ind w:firstLine="709"/>
        <w:jc w:val="both"/>
        <w:rPr>
          <w:sz w:val="24"/>
          <w:szCs w:val="24"/>
        </w:rPr>
      </w:pPr>
    </w:p>
    <w:p w:rsidR="009D7E2B" w:rsidRPr="009D7E2B" w:rsidRDefault="009D7E2B" w:rsidP="009D7E2B">
      <w:pPr>
        <w:pStyle w:val="ConsPlusTitle"/>
        <w:ind w:firstLine="709"/>
        <w:jc w:val="center"/>
        <w:outlineLvl w:val="1"/>
        <w:rPr>
          <w:sz w:val="24"/>
          <w:szCs w:val="24"/>
        </w:rPr>
      </w:pPr>
      <w:r w:rsidRPr="009D7E2B">
        <w:rPr>
          <w:sz w:val="24"/>
          <w:szCs w:val="24"/>
          <w:lang w:val="en-US"/>
        </w:rPr>
        <w:t>XVII</w:t>
      </w:r>
      <w:r w:rsidRPr="009D7E2B">
        <w:rPr>
          <w:sz w:val="24"/>
          <w:szCs w:val="24"/>
        </w:rPr>
        <w:t>. Порядок утверждения правил землепользования и застройки</w:t>
      </w:r>
    </w:p>
    <w:p w:rsidR="009D7E2B" w:rsidRPr="009D7E2B" w:rsidRDefault="009D7E2B" w:rsidP="009D7E2B">
      <w:pPr>
        <w:pStyle w:val="ConsPlusNormal"/>
        <w:ind w:firstLine="709"/>
        <w:jc w:val="both"/>
        <w:rPr>
          <w:sz w:val="24"/>
          <w:szCs w:val="24"/>
        </w:rPr>
      </w:pPr>
    </w:p>
    <w:p w:rsidR="009D7E2B" w:rsidRPr="009D7E2B" w:rsidRDefault="009D7E2B" w:rsidP="009D7E2B">
      <w:pPr>
        <w:pStyle w:val="ConsPlusNormal"/>
        <w:ind w:firstLine="709"/>
        <w:jc w:val="both"/>
        <w:rPr>
          <w:sz w:val="24"/>
          <w:szCs w:val="24"/>
        </w:rPr>
      </w:pPr>
      <w:r w:rsidRPr="009D7E2B">
        <w:rPr>
          <w:sz w:val="24"/>
          <w:szCs w:val="24"/>
        </w:rPr>
        <w:t xml:space="preserve">1. Правила землепользования и застройки утверждаются представительным органом местного самоуправления, за исключением случаев, предусмотренных </w:t>
      </w:r>
      <w:hyperlink w:anchor="Par412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sidRPr="009D7E2B">
          <w:rPr>
            <w:sz w:val="24"/>
            <w:szCs w:val="24"/>
          </w:rPr>
          <w:t>статьей 63</w:t>
        </w:r>
      </w:hyperlink>
      <w:r w:rsidRPr="009D7E2B">
        <w:rPr>
          <w:sz w:val="24"/>
          <w:szCs w:val="24"/>
        </w:rPr>
        <w:t xml:space="preserve"> Градостроительного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 </w:t>
      </w:r>
      <w:proofErr w:type="gramStart"/>
      <w:r w:rsidRPr="009D7E2B">
        <w:rPr>
          <w:sz w:val="24"/>
          <w:szCs w:val="24"/>
        </w:rPr>
        <w:t>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w:t>
      </w:r>
      <w:proofErr w:type="gramEnd"/>
      <w:r w:rsidRPr="009D7E2B">
        <w:rPr>
          <w:sz w:val="24"/>
          <w:szCs w:val="24"/>
        </w:rPr>
        <w:t xml:space="preserve">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9D7E2B" w:rsidRPr="009D7E2B" w:rsidRDefault="009D7E2B" w:rsidP="009D7E2B">
      <w:pPr>
        <w:pStyle w:val="ConsPlusNormal"/>
        <w:ind w:firstLine="709"/>
        <w:jc w:val="both"/>
        <w:rPr>
          <w:sz w:val="24"/>
          <w:szCs w:val="24"/>
        </w:rPr>
      </w:pPr>
      <w:r w:rsidRPr="009D7E2B">
        <w:rPr>
          <w:sz w:val="24"/>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9D7E2B" w:rsidRPr="009D7E2B" w:rsidRDefault="009D7E2B" w:rsidP="009D7E2B">
      <w:pPr>
        <w:pStyle w:val="ConsPlusNormal"/>
        <w:ind w:firstLine="709"/>
        <w:jc w:val="both"/>
        <w:rPr>
          <w:sz w:val="24"/>
          <w:szCs w:val="24"/>
        </w:rPr>
      </w:pPr>
      <w:r w:rsidRPr="009D7E2B">
        <w:rPr>
          <w:sz w:val="24"/>
          <w:szCs w:val="24"/>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9D7E2B" w:rsidRPr="009D7E2B" w:rsidRDefault="009D7E2B" w:rsidP="009D7E2B">
      <w:pPr>
        <w:pStyle w:val="ConsPlusNormal"/>
        <w:ind w:firstLine="709"/>
        <w:jc w:val="both"/>
        <w:rPr>
          <w:sz w:val="24"/>
          <w:szCs w:val="24"/>
        </w:rPr>
      </w:pPr>
      <w:r w:rsidRPr="009D7E2B">
        <w:rPr>
          <w:sz w:val="24"/>
          <w:szCs w:val="24"/>
        </w:rPr>
        <w:t xml:space="preserve">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w:t>
      </w:r>
      <w:proofErr w:type="gramStart"/>
      <w:r w:rsidRPr="009D7E2B">
        <w:rPr>
          <w:sz w:val="24"/>
          <w:szCs w:val="24"/>
        </w:rPr>
        <w:t>с даты утверждения</w:t>
      </w:r>
      <w:proofErr w:type="gramEnd"/>
      <w:r w:rsidRPr="009D7E2B">
        <w:rPr>
          <w:sz w:val="24"/>
          <w:szCs w:val="24"/>
        </w:rPr>
        <w:t xml:space="preserve"> указанных правил. В случае</w:t>
      </w:r>
      <w:proofErr w:type="gramStart"/>
      <w:r w:rsidRPr="009D7E2B">
        <w:rPr>
          <w:sz w:val="24"/>
          <w:szCs w:val="24"/>
        </w:rPr>
        <w:t>,</w:t>
      </w:r>
      <w:proofErr w:type="gramEnd"/>
      <w:r w:rsidRPr="009D7E2B">
        <w:rPr>
          <w:sz w:val="24"/>
          <w:szCs w:val="24"/>
        </w:rPr>
        <w:t xml:space="preserve"> если установленная в соответствии с Воздушным кодексом Российской Федерации </w:t>
      </w:r>
      <w:proofErr w:type="spellStart"/>
      <w:r w:rsidRPr="009D7E2B">
        <w:rPr>
          <w:sz w:val="24"/>
          <w:szCs w:val="24"/>
        </w:rPr>
        <w:t>приаэродромная</w:t>
      </w:r>
      <w:proofErr w:type="spellEnd"/>
      <w:r w:rsidRPr="009D7E2B">
        <w:rPr>
          <w:sz w:val="24"/>
          <w:szCs w:val="24"/>
        </w:rPr>
        <w:t xml:space="preserve"> территория полностью или частично расположена в границах муниципального образования, орган местного самоуправления такого муниципального образования не позднее чем по истечении пяти дней с даты размещения утвержденных правил землепользования и застройки в федеральной государственной </w:t>
      </w:r>
      <w:r w:rsidRPr="009D7E2B">
        <w:rPr>
          <w:sz w:val="24"/>
          <w:szCs w:val="24"/>
        </w:rPr>
        <w:lastRenderedPageBreak/>
        <w:t>информационной системе территориального планирования уведомляет в электронной форме и (или) посредством почтового отправления уполномоченный Правительством Российской Федерации федеральный орган исполнительной власти о размещении указанных правил в федеральной государственной информационной системе территориального планирования.</w:t>
      </w:r>
    </w:p>
    <w:p w:rsidR="009D7E2B" w:rsidRPr="009D7E2B" w:rsidRDefault="009D7E2B" w:rsidP="009D7E2B">
      <w:pPr>
        <w:pStyle w:val="ConsPlusNormal"/>
        <w:ind w:firstLine="709"/>
        <w:jc w:val="both"/>
        <w:rPr>
          <w:sz w:val="24"/>
          <w:szCs w:val="24"/>
        </w:rPr>
      </w:pPr>
      <w:r w:rsidRPr="009D7E2B">
        <w:rPr>
          <w:sz w:val="24"/>
          <w:szCs w:val="24"/>
        </w:rPr>
        <w:t>4. Физические и юридические лица вправе оспорить решение об утверждении правил землепользования и застройки в судебном порядке.</w:t>
      </w:r>
    </w:p>
    <w:p w:rsidR="009D7E2B" w:rsidRPr="009D7E2B" w:rsidRDefault="009D7E2B" w:rsidP="009D7E2B">
      <w:pPr>
        <w:pStyle w:val="ConsPlusNormal"/>
        <w:ind w:firstLine="709"/>
        <w:jc w:val="both"/>
        <w:rPr>
          <w:sz w:val="24"/>
          <w:szCs w:val="24"/>
        </w:rPr>
      </w:pPr>
      <w:r w:rsidRPr="009D7E2B">
        <w:rPr>
          <w:sz w:val="24"/>
          <w:szCs w:val="24"/>
        </w:rPr>
        <w:t xml:space="preserve">5. </w:t>
      </w:r>
      <w:proofErr w:type="gramStart"/>
      <w:r w:rsidRPr="009D7E2B">
        <w:rPr>
          <w:sz w:val="24"/>
          <w:szCs w:val="24"/>
        </w:rPr>
        <w:t>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w:t>
      </w:r>
      <w:proofErr w:type="gramEnd"/>
      <w:r w:rsidRPr="009D7E2B">
        <w:rPr>
          <w:sz w:val="24"/>
          <w:szCs w:val="24"/>
        </w:rPr>
        <w:t xml:space="preserve"> и застройки.</w:t>
      </w:r>
    </w:p>
    <w:p w:rsidR="009D7E2B" w:rsidRPr="009D7E2B" w:rsidRDefault="009D7E2B" w:rsidP="009D7E2B">
      <w:pPr>
        <w:autoSpaceDE w:val="0"/>
        <w:autoSpaceDN w:val="0"/>
        <w:adjustRightInd w:val="0"/>
        <w:ind w:firstLine="698"/>
        <w:jc w:val="right"/>
        <w:rPr>
          <w:rFonts w:ascii="Arial" w:hAnsi="Arial" w:cs="Arial"/>
          <w:b/>
          <w:bCs/>
          <w:color w:val="000000"/>
          <w:sz w:val="24"/>
          <w:szCs w:val="24"/>
        </w:rPr>
      </w:pPr>
    </w:p>
    <w:p w:rsidR="009D7E2B" w:rsidRPr="009D7E2B" w:rsidRDefault="009D7E2B" w:rsidP="009D7E2B">
      <w:pPr>
        <w:pStyle w:val="af"/>
        <w:jc w:val="center"/>
        <w:rPr>
          <w:rFonts w:ascii="Arial" w:hAnsi="Arial" w:cs="Arial"/>
          <w:b/>
          <w:sz w:val="24"/>
          <w:szCs w:val="24"/>
        </w:rPr>
      </w:pPr>
      <w:r w:rsidRPr="009D7E2B">
        <w:rPr>
          <w:rFonts w:ascii="Arial" w:hAnsi="Arial" w:cs="Arial"/>
          <w:b/>
          <w:sz w:val="24"/>
          <w:szCs w:val="24"/>
        </w:rPr>
        <w:t>X</w:t>
      </w:r>
      <w:r w:rsidRPr="009D7E2B">
        <w:rPr>
          <w:rFonts w:ascii="Arial" w:hAnsi="Arial" w:cs="Arial"/>
          <w:b/>
          <w:sz w:val="24"/>
          <w:szCs w:val="24"/>
          <w:lang w:val="en-US"/>
        </w:rPr>
        <w:t>VIII</w:t>
      </w:r>
      <w:r w:rsidRPr="009D7E2B">
        <w:rPr>
          <w:rFonts w:ascii="Arial" w:hAnsi="Arial" w:cs="Arial"/>
          <w:b/>
          <w:sz w:val="24"/>
          <w:szCs w:val="24"/>
        </w:rPr>
        <w:t>. Порядок составления дендрологических планов</w:t>
      </w:r>
    </w:p>
    <w:p w:rsidR="009D7E2B" w:rsidRPr="009D7E2B" w:rsidRDefault="009D7E2B" w:rsidP="009D7E2B">
      <w:pPr>
        <w:pStyle w:val="af"/>
        <w:jc w:val="both"/>
        <w:rPr>
          <w:rFonts w:ascii="Arial" w:hAnsi="Arial" w:cs="Arial"/>
          <w:sz w:val="24"/>
          <w:szCs w:val="24"/>
        </w:rPr>
      </w:pP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 </w:t>
      </w:r>
      <w:proofErr w:type="spellStart"/>
      <w:r w:rsidRPr="009D7E2B">
        <w:rPr>
          <w:rFonts w:ascii="Arial" w:hAnsi="Arial" w:cs="Arial"/>
          <w:sz w:val="24"/>
          <w:szCs w:val="24"/>
        </w:rPr>
        <w:t>Дендроплан</w:t>
      </w:r>
      <w:proofErr w:type="spellEnd"/>
      <w:r w:rsidRPr="009D7E2B">
        <w:rPr>
          <w:rFonts w:ascii="Arial" w:hAnsi="Arial" w:cs="Arial"/>
          <w:sz w:val="24"/>
          <w:szCs w:val="24"/>
        </w:rPr>
        <w:t xml:space="preserve"> составляется: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9D7E2B">
        <w:rPr>
          <w:rFonts w:ascii="Arial" w:hAnsi="Arial" w:cs="Arial"/>
          <w:sz w:val="24"/>
          <w:szCs w:val="24"/>
        </w:rPr>
        <w:t>геоподосновы</w:t>
      </w:r>
      <w:proofErr w:type="spellEnd"/>
      <w:r w:rsidRPr="009D7E2B">
        <w:rPr>
          <w:rFonts w:ascii="Arial" w:hAnsi="Arial" w:cs="Arial"/>
          <w:sz w:val="24"/>
          <w:szCs w:val="24"/>
        </w:rPr>
        <w:t xml:space="preserve"> с инвентаризационным планом зеленых насаждений на весь участок застройки.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4. На основании полученных </w:t>
      </w:r>
      <w:proofErr w:type="spellStart"/>
      <w:r w:rsidRPr="009D7E2B">
        <w:rPr>
          <w:rFonts w:ascii="Arial" w:hAnsi="Arial" w:cs="Arial"/>
          <w:sz w:val="24"/>
          <w:szCs w:val="24"/>
        </w:rPr>
        <w:t>геоподосновы</w:t>
      </w:r>
      <w:proofErr w:type="spellEnd"/>
      <w:r w:rsidRPr="009D7E2B">
        <w:rPr>
          <w:rFonts w:ascii="Arial" w:hAnsi="Arial" w:cs="Arial"/>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9D7E2B">
        <w:rPr>
          <w:rFonts w:ascii="Arial" w:hAnsi="Arial" w:cs="Arial"/>
          <w:sz w:val="24"/>
          <w:szCs w:val="24"/>
        </w:rPr>
        <w:t>дендроплана</w:t>
      </w:r>
      <w:proofErr w:type="spellEnd"/>
      <w:r w:rsidRPr="009D7E2B">
        <w:rPr>
          <w:rFonts w:ascii="Arial" w:hAnsi="Arial" w:cs="Arial"/>
          <w:sz w:val="24"/>
          <w:szCs w:val="24"/>
        </w:rPr>
        <w:t>).</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9D7E2B">
        <w:rPr>
          <w:rFonts w:ascii="Arial" w:hAnsi="Arial" w:cs="Arial"/>
          <w:sz w:val="24"/>
          <w:szCs w:val="24"/>
        </w:rPr>
        <w:t>дендроплан</w:t>
      </w:r>
      <w:proofErr w:type="spellEnd"/>
      <w:r w:rsidRPr="009D7E2B">
        <w:rPr>
          <w:rFonts w:ascii="Arial" w:hAnsi="Arial" w:cs="Arial"/>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6. На </w:t>
      </w:r>
      <w:proofErr w:type="spellStart"/>
      <w:r w:rsidRPr="009D7E2B">
        <w:rPr>
          <w:rFonts w:ascii="Arial" w:hAnsi="Arial" w:cs="Arial"/>
          <w:sz w:val="24"/>
          <w:szCs w:val="24"/>
        </w:rPr>
        <w:t>дендроплане</w:t>
      </w:r>
      <w:proofErr w:type="spellEnd"/>
      <w:r w:rsidRPr="009D7E2B">
        <w:rPr>
          <w:rFonts w:ascii="Arial" w:hAnsi="Arial" w:cs="Arial"/>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lastRenderedPageBreak/>
        <w:t xml:space="preserve">Сохраняемые деревья обозначаются </w:t>
      </w:r>
      <w:proofErr w:type="spellStart"/>
      <w:r w:rsidRPr="009D7E2B">
        <w:rPr>
          <w:rFonts w:ascii="Arial" w:hAnsi="Arial" w:cs="Arial"/>
          <w:sz w:val="24"/>
          <w:szCs w:val="24"/>
        </w:rPr>
        <w:t>незакрашенным</w:t>
      </w:r>
      <w:proofErr w:type="spellEnd"/>
      <w:r w:rsidRPr="009D7E2B">
        <w:rPr>
          <w:rFonts w:ascii="Arial" w:hAnsi="Arial" w:cs="Arial"/>
          <w:sz w:val="24"/>
          <w:szCs w:val="24"/>
        </w:rPr>
        <w:t xml:space="preserve"> кружочком, вырубаемые деревья - полностью закрашенным кружочком, пересаживаемые деревья - наполовину закрашенным.</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7. На </w:t>
      </w:r>
      <w:proofErr w:type="spellStart"/>
      <w:r w:rsidRPr="009D7E2B">
        <w:rPr>
          <w:rFonts w:ascii="Arial" w:hAnsi="Arial" w:cs="Arial"/>
          <w:sz w:val="24"/>
          <w:szCs w:val="24"/>
        </w:rPr>
        <w:t>дендроплане</w:t>
      </w:r>
      <w:proofErr w:type="spellEnd"/>
      <w:r w:rsidRPr="009D7E2B">
        <w:rPr>
          <w:rFonts w:ascii="Arial" w:hAnsi="Arial" w:cs="Arial"/>
          <w:sz w:val="24"/>
          <w:szCs w:val="24"/>
        </w:rPr>
        <w:t xml:space="preserve"> должны быть особо выделены деревья: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особо ценные;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исторические;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реликтовые;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хвойные.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Выделение деревьев производится в виде увеличенного кружочка вокруг дерева или цветом.</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8. Многоствольные деревья обозначаются символом одного дерева.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10. Поросль и самосев обозначаются аналогично кустарнику контуром с присвоением порядкового номера.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11. Каждое нанесенное на </w:t>
      </w:r>
      <w:proofErr w:type="spellStart"/>
      <w:r w:rsidRPr="009D7E2B">
        <w:rPr>
          <w:rFonts w:ascii="Arial" w:hAnsi="Arial" w:cs="Arial"/>
          <w:sz w:val="24"/>
          <w:szCs w:val="24"/>
        </w:rPr>
        <w:t>дендроплан</w:t>
      </w:r>
      <w:proofErr w:type="spellEnd"/>
      <w:r w:rsidRPr="009D7E2B">
        <w:rPr>
          <w:rFonts w:ascii="Arial" w:hAnsi="Arial" w:cs="Arial"/>
          <w:sz w:val="24"/>
          <w:szCs w:val="24"/>
        </w:rPr>
        <w:t xml:space="preserve"> растение имеет свой порядковый номер, соответствующий номеру в </w:t>
      </w:r>
      <w:proofErr w:type="spellStart"/>
      <w:r w:rsidRPr="009D7E2B">
        <w:rPr>
          <w:rFonts w:ascii="Arial" w:hAnsi="Arial" w:cs="Arial"/>
          <w:sz w:val="24"/>
          <w:szCs w:val="24"/>
        </w:rPr>
        <w:t>перечетной</w:t>
      </w:r>
      <w:proofErr w:type="spellEnd"/>
      <w:r w:rsidRPr="009D7E2B">
        <w:rPr>
          <w:rFonts w:ascii="Arial" w:hAnsi="Arial" w:cs="Arial"/>
          <w:sz w:val="24"/>
          <w:szCs w:val="24"/>
        </w:rPr>
        <w:t xml:space="preserve"> ведомости.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12. </w:t>
      </w:r>
      <w:proofErr w:type="spellStart"/>
      <w:r w:rsidRPr="009D7E2B">
        <w:rPr>
          <w:rFonts w:ascii="Arial" w:hAnsi="Arial" w:cs="Arial"/>
          <w:sz w:val="24"/>
          <w:szCs w:val="24"/>
        </w:rPr>
        <w:t>Дендроплан</w:t>
      </w:r>
      <w:proofErr w:type="spellEnd"/>
      <w:r w:rsidRPr="009D7E2B">
        <w:rPr>
          <w:rFonts w:ascii="Arial" w:hAnsi="Arial" w:cs="Arial"/>
          <w:sz w:val="24"/>
          <w:szCs w:val="24"/>
        </w:rPr>
        <w:t xml:space="preserve"> может изготавливаться на электронном или бумажном носителе М 1:500.</w:t>
      </w:r>
    </w:p>
    <w:p w:rsidR="009D7E2B" w:rsidRPr="009D7E2B" w:rsidRDefault="009D7E2B" w:rsidP="009D7E2B">
      <w:pPr>
        <w:pStyle w:val="af"/>
        <w:ind w:firstLine="709"/>
        <w:jc w:val="both"/>
        <w:rPr>
          <w:rFonts w:ascii="Arial" w:hAnsi="Arial" w:cs="Arial"/>
          <w:b/>
          <w:color w:val="000000"/>
          <w:sz w:val="24"/>
          <w:szCs w:val="24"/>
          <w:lang w:eastAsia="ru-RU"/>
        </w:rPr>
      </w:pPr>
    </w:p>
    <w:p w:rsidR="009D7E2B" w:rsidRPr="009D7E2B" w:rsidRDefault="009D7E2B" w:rsidP="009D7E2B">
      <w:pPr>
        <w:ind w:firstLine="709"/>
        <w:jc w:val="center"/>
        <w:rPr>
          <w:rFonts w:ascii="Arial" w:hAnsi="Arial" w:cs="Arial"/>
          <w:b/>
          <w:sz w:val="24"/>
          <w:szCs w:val="24"/>
        </w:rPr>
      </w:pPr>
      <w:r w:rsidRPr="009D7E2B">
        <w:rPr>
          <w:rFonts w:ascii="Arial" w:hAnsi="Arial" w:cs="Arial"/>
          <w:b/>
          <w:sz w:val="24"/>
          <w:szCs w:val="24"/>
          <w:lang w:val="en-US"/>
        </w:rPr>
        <w:t>XIX</w:t>
      </w:r>
      <w:r w:rsidRPr="009D7E2B">
        <w:rPr>
          <w:rFonts w:ascii="Arial" w:hAnsi="Arial" w:cs="Arial"/>
          <w:b/>
          <w:sz w:val="24"/>
          <w:szCs w:val="24"/>
        </w:rPr>
        <w:t>. Требования по определению границ прилегающих территорий. Требования по закреплению и содержанию прилегающих территорий.</w:t>
      </w:r>
    </w:p>
    <w:p w:rsidR="009D7E2B" w:rsidRPr="009D7E2B" w:rsidRDefault="009D7E2B" w:rsidP="009D7E2B">
      <w:pPr>
        <w:ind w:firstLine="709"/>
        <w:jc w:val="center"/>
        <w:textAlignment w:val="baseline"/>
        <w:rPr>
          <w:rFonts w:ascii="Arial" w:eastAsia="Verdana" w:hAnsi="Arial" w:cs="Arial"/>
          <w:color w:val="000000"/>
          <w:sz w:val="24"/>
          <w:szCs w:val="24"/>
        </w:rPr>
      </w:pPr>
      <w:r w:rsidRPr="009D7E2B">
        <w:rPr>
          <w:rFonts w:ascii="Arial" w:eastAsia="Verdana" w:hAnsi="Arial" w:cs="Arial"/>
          <w:color w:val="000000"/>
          <w:sz w:val="24"/>
          <w:szCs w:val="24"/>
        </w:rPr>
        <w:t>Основные требования к определению границ прилегающих территорий</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подпунктом 3, максимальной и минимальной площади прилегающей территории, а также иных требований действующего законодательства.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З. Границы прилегающих территорий определяются с соблюдением ограничений, установленных действующим законодательством, с учетом следующих требований:</w:t>
      </w:r>
    </w:p>
    <w:p w:rsidR="009D7E2B" w:rsidRPr="009D7E2B" w:rsidRDefault="009D7E2B" w:rsidP="009D7E2B">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границы прилегающих территорий не могут выходить за пределы территорий общего пользования;</w:t>
      </w:r>
    </w:p>
    <w:p w:rsidR="009D7E2B" w:rsidRPr="009D7E2B" w:rsidRDefault="009D7E2B" w:rsidP="009D7E2B">
      <w:pPr>
        <w:numPr>
          <w:ilvl w:val="0"/>
          <w:numId w:val="2"/>
        </w:numPr>
        <w:tabs>
          <w:tab w:val="left" w:pos="1224"/>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9D7E2B" w:rsidRPr="009D7E2B" w:rsidRDefault="009D7E2B" w:rsidP="009D7E2B">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9D7E2B" w:rsidRPr="009D7E2B" w:rsidRDefault="009D7E2B" w:rsidP="009D7E2B">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9D7E2B" w:rsidRPr="009D7E2B" w:rsidRDefault="009D7E2B" w:rsidP="009D7E2B">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 xml:space="preserve">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w:t>
      </w:r>
      <w:r w:rsidRPr="009D7E2B">
        <w:rPr>
          <w:rFonts w:ascii="Arial" w:eastAsia="Verdana" w:hAnsi="Arial" w:cs="Arial"/>
          <w:color w:val="000000"/>
          <w:sz w:val="24"/>
          <w:szCs w:val="24"/>
        </w:rPr>
        <w:lastRenderedPageBreak/>
        <w:t>числе границы, имеющие один замкнутый контур или два непересекающихся замкнутых контура;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б)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w:t>
      </w:r>
      <w:r w:rsidRPr="009D7E2B">
        <w:rPr>
          <w:rFonts w:ascii="Arial" w:eastAsia="Courier New" w:hAnsi="Arial" w:cs="Arial"/>
          <w:color w:val="000000"/>
          <w:sz w:val="24"/>
          <w:szCs w:val="24"/>
        </w:rPr>
        <w:t xml:space="preserve">происходит наложение </w:t>
      </w:r>
      <w:r w:rsidRPr="009D7E2B">
        <w:rPr>
          <w:rFonts w:ascii="Arial" w:eastAsia="Verdana" w:hAnsi="Arial" w:cs="Arial"/>
          <w:color w:val="000000"/>
          <w:sz w:val="24"/>
          <w:szCs w:val="24"/>
        </w:rPr>
        <w:t xml:space="preserve">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w:t>
      </w:r>
      <w:proofErr w:type="spellStart"/>
      <w:r w:rsidRPr="009D7E2B">
        <w:rPr>
          <w:rFonts w:ascii="Arial" w:eastAsia="Verdana" w:hAnsi="Arial" w:cs="Arial"/>
          <w:color w:val="000000"/>
          <w:sz w:val="24"/>
          <w:szCs w:val="24"/>
        </w:rPr>
        <w:t>прилегающихтерриторий</w:t>
      </w:r>
      <w:proofErr w:type="spellEnd"/>
      <w:r w:rsidRPr="009D7E2B">
        <w:rPr>
          <w:rFonts w:ascii="Arial" w:eastAsia="Verdana" w:hAnsi="Arial" w:cs="Arial"/>
          <w:color w:val="000000"/>
          <w:sz w:val="24"/>
          <w:szCs w:val="24"/>
        </w:rPr>
        <w:t xml:space="preserve"> определяются по линии, проходящей на равном удалении от указанных объектов.</w:t>
      </w:r>
    </w:p>
    <w:p w:rsidR="009D7E2B" w:rsidRPr="009D7E2B" w:rsidRDefault="009D7E2B" w:rsidP="009D7E2B">
      <w:pPr>
        <w:ind w:firstLine="709"/>
        <w:jc w:val="center"/>
        <w:textAlignment w:val="baseline"/>
        <w:rPr>
          <w:rFonts w:ascii="Arial" w:eastAsia="Verdana" w:hAnsi="Arial" w:cs="Arial"/>
          <w:color w:val="000000"/>
          <w:sz w:val="24"/>
          <w:szCs w:val="24"/>
        </w:rPr>
      </w:pPr>
      <w:r w:rsidRPr="009D7E2B">
        <w:rPr>
          <w:rFonts w:ascii="Arial" w:eastAsia="Verdana" w:hAnsi="Arial" w:cs="Arial"/>
          <w:color w:val="000000"/>
          <w:sz w:val="24"/>
          <w:szCs w:val="24"/>
        </w:rPr>
        <w:t>Ограничения при определении границ прилегающей территории</w:t>
      </w:r>
    </w:p>
    <w:p w:rsidR="009D7E2B" w:rsidRPr="009D7E2B" w:rsidRDefault="009D7E2B" w:rsidP="009D7E2B">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9D7E2B" w:rsidRPr="009D7E2B" w:rsidRDefault="009D7E2B" w:rsidP="009D7E2B">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Внешняя часть границ прилегающей территории определяется с учетом следующих ограничений:</w:t>
      </w:r>
    </w:p>
    <w:p w:rsidR="009D7E2B" w:rsidRPr="009D7E2B" w:rsidRDefault="009D7E2B" w:rsidP="009D7E2B">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proofErr w:type="gramStart"/>
      <w:r w:rsidRPr="009D7E2B">
        <w:rPr>
          <w:rFonts w:ascii="Arial" w:eastAsia="Verdana" w:hAnsi="Arial" w:cs="Arial"/>
          <w:color w:val="000000"/>
          <w:sz w:val="24"/>
          <w:szCs w:val="24"/>
        </w:rPr>
        <w:t>для многоквартирных домов (за исключением случаев, когда земельный участок образован по границам многоквартирного дома) – на расстоянии не более б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9D7E2B" w:rsidRPr="009D7E2B" w:rsidRDefault="009D7E2B" w:rsidP="009D7E2B">
      <w:pPr>
        <w:numPr>
          <w:ilvl w:val="0"/>
          <w:numId w:val="4"/>
        </w:numPr>
        <w:tabs>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для индивидуальных жилых домов, жилых домов блокированной застройки:</w:t>
      </w:r>
    </w:p>
    <w:p w:rsidR="009D7E2B" w:rsidRPr="009D7E2B" w:rsidRDefault="009D7E2B" w:rsidP="009D7E2B">
      <w:pPr>
        <w:ind w:firstLine="709"/>
        <w:jc w:val="both"/>
        <w:textAlignment w:val="baseline"/>
        <w:rPr>
          <w:rFonts w:ascii="Arial" w:eastAsia="Lucida Console" w:hAnsi="Arial" w:cs="Arial"/>
          <w:color w:val="000000"/>
          <w:sz w:val="24"/>
          <w:szCs w:val="24"/>
        </w:rPr>
      </w:pPr>
      <w:r w:rsidRPr="009D7E2B">
        <w:rPr>
          <w:rFonts w:ascii="Arial" w:eastAsia="Verdana" w:hAnsi="Arial" w:cs="Arial"/>
          <w:color w:val="000000"/>
          <w:sz w:val="24"/>
          <w:szCs w:val="24"/>
        </w:rPr>
        <w:t xml:space="preserve">если указанные жилые дома расположены на образованном земельном участке, - на расстоянии не более 6 метров от границы данного земельного </w:t>
      </w:r>
      <w:r w:rsidRPr="009D7E2B">
        <w:rPr>
          <w:rFonts w:ascii="Arial" w:eastAsia="Lucida Console" w:hAnsi="Arial" w:cs="Arial"/>
          <w:color w:val="000000"/>
          <w:sz w:val="24"/>
          <w:szCs w:val="24"/>
        </w:rPr>
        <w:t>участка;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земельный участок под ними не образован, - на расстоянии не более 10 метров от границы жилого дома;</w:t>
      </w:r>
    </w:p>
    <w:p w:rsidR="009D7E2B" w:rsidRPr="009D7E2B" w:rsidRDefault="009D7E2B" w:rsidP="009D7E2B">
      <w:pPr>
        <w:numPr>
          <w:ilvl w:val="0"/>
          <w:numId w:val="4"/>
        </w:numPr>
        <w:tabs>
          <w:tab w:val="clear" w:pos="576"/>
          <w:tab w:val="left" w:pos="1296"/>
        </w:tabs>
        <w:spacing w:after="0" w:line="240" w:lineRule="auto"/>
        <w:ind w:left="0" w:firstLine="709"/>
        <w:textAlignment w:val="baseline"/>
        <w:rPr>
          <w:rFonts w:ascii="Arial" w:eastAsia="Lucida Console" w:hAnsi="Arial" w:cs="Arial"/>
          <w:color w:val="000000"/>
          <w:sz w:val="24"/>
          <w:szCs w:val="24"/>
        </w:rPr>
      </w:pPr>
      <w:r w:rsidRPr="009D7E2B">
        <w:rPr>
          <w:rFonts w:ascii="Arial" w:eastAsia="Verdana" w:hAnsi="Arial" w:cs="Arial"/>
          <w:color w:val="000000"/>
          <w:sz w:val="24"/>
          <w:szCs w:val="24"/>
        </w:rPr>
        <w:t xml:space="preserve">для зданий, строений, сооружений, являющихся объектами </w:t>
      </w:r>
      <w:r w:rsidRPr="009D7E2B">
        <w:rPr>
          <w:rFonts w:ascii="Arial" w:eastAsia="Lucida Console" w:hAnsi="Arial" w:cs="Arial"/>
          <w:color w:val="000000"/>
          <w:sz w:val="24"/>
          <w:szCs w:val="24"/>
        </w:rPr>
        <w:t>капитального строительства: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9D7E2B" w:rsidRPr="009D7E2B" w:rsidRDefault="009D7E2B" w:rsidP="009D7E2B">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для зданий, строений, сооружений, являющихся объектами некапитального строительства: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б метров от границы данного земельного участка;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9D7E2B" w:rsidRPr="009D7E2B" w:rsidRDefault="009D7E2B" w:rsidP="009D7E2B">
      <w:pPr>
        <w:pStyle w:val="aa"/>
        <w:numPr>
          <w:ilvl w:val="0"/>
          <w:numId w:val="5"/>
        </w:numPr>
        <w:spacing w:after="0" w:line="240" w:lineRule="auto"/>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lastRenderedPageBreak/>
        <w:t>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9D7E2B" w:rsidRPr="009D7E2B" w:rsidRDefault="009D7E2B" w:rsidP="009D7E2B">
      <w:pPr>
        <w:ind w:firstLine="709"/>
        <w:jc w:val="center"/>
        <w:textAlignment w:val="baseline"/>
        <w:rPr>
          <w:rFonts w:ascii="Arial" w:eastAsia="Verdana" w:hAnsi="Arial" w:cs="Arial"/>
          <w:color w:val="000000"/>
          <w:sz w:val="24"/>
          <w:szCs w:val="24"/>
        </w:rPr>
      </w:pPr>
      <w:r w:rsidRPr="009D7E2B">
        <w:rPr>
          <w:rFonts w:ascii="Arial" w:eastAsia="Verdana" w:hAnsi="Arial" w:cs="Arial"/>
          <w:color w:val="000000"/>
          <w:sz w:val="24"/>
          <w:szCs w:val="24"/>
        </w:rPr>
        <w:t>Схемы границ прилегающих территорий</w:t>
      </w:r>
    </w:p>
    <w:p w:rsidR="009D7E2B" w:rsidRPr="009D7E2B" w:rsidRDefault="009D7E2B" w:rsidP="009D7E2B">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Границы прилегающих территорий отображаются на схемах границ прилегающих территорий.</w:t>
      </w:r>
    </w:p>
    <w:p w:rsidR="009D7E2B" w:rsidRPr="009D7E2B" w:rsidRDefault="009D7E2B" w:rsidP="009D7E2B">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 xml:space="preserve">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w:t>
      </w:r>
      <w:r w:rsidRPr="009D7E2B">
        <w:rPr>
          <w:rFonts w:ascii="Arial" w:eastAsia="Courier New" w:hAnsi="Arial" w:cs="Arial"/>
          <w:color w:val="000000"/>
          <w:sz w:val="24"/>
          <w:szCs w:val="24"/>
        </w:rPr>
        <w:t xml:space="preserve">соответственно от границы здания, строения, сооружения либо от образованного земельного участка до противоположной стороны контура </w:t>
      </w:r>
      <w:r w:rsidRPr="009D7E2B">
        <w:rPr>
          <w:rFonts w:ascii="Arial" w:eastAsia="Verdana" w:hAnsi="Arial" w:cs="Arial"/>
          <w:color w:val="000000"/>
          <w:sz w:val="24"/>
          <w:szCs w:val="24"/>
        </w:rPr>
        <w:t>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9D7E2B" w:rsidRPr="009D7E2B" w:rsidRDefault="009D7E2B" w:rsidP="009D7E2B">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 xml:space="preserve">Утвержденные схемы границ прилегающих территорий подлежат размещению на официальном </w:t>
      </w:r>
      <w:proofErr w:type="spellStart"/>
      <w:r w:rsidRPr="009D7E2B">
        <w:rPr>
          <w:rFonts w:ascii="Arial" w:eastAsia="Verdana" w:hAnsi="Arial" w:cs="Arial"/>
          <w:color w:val="000000"/>
          <w:sz w:val="24"/>
          <w:szCs w:val="24"/>
        </w:rPr>
        <w:t>сайтеКочкуровского</w:t>
      </w:r>
      <w:proofErr w:type="spellEnd"/>
      <w:r w:rsidRPr="009D7E2B">
        <w:rPr>
          <w:rFonts w:ascii="Arial" w:eastAsia="Verdana" w:hAnsi="Arial" w:cs="Arial"/>
          <w:color w:val="000000"/>
          <w:sz w:val="24"/>
          <w:szCs w:val="24"/>
        </w:rPr>
        <w:t xml:space="preserve"> муниципального района</w:t>
      </w:r>
      <w:r w:rsidRPr="009D7E2B">
        <w:rPr>
          <w:rFonts w:ascii="Arial" w:eastAsia="Courier New" w:hAnsi="Arial" w:cs="Arial"/>
          <w:color w:val="000000"/>
          <w:sz w:val="24"/>
          <w:szCs w:val="24"/>
        </w:rPr>
        <w:t xml:space="preserve"> в </w:t>
      </w:r>
      <w:r w:rsidRPr="009D7E2B">
        <w:rPr>
          <w:rFonts w:ascii="Arial" w:eastAsia="Verdana" w:hAnsi="Arial" w:cs="Arial"/>
          <w:color w:val="000000"/>
          <w:sz w:val="24"/>
          <w:szCs w:val="24"/>
        </w:rPr>
        <w:t>информационно-телекоммуникационной сети «Интернет» не позднее 30 дней со дня их утверждения.</w:t>
      </w:r>
    </w:p>
    <w:p w:rsidR="009D7E2B" w:rsidRPr="009D7E2B" w:rsidRDefault="009D7E2B" w:rsidP="009D7E2B">
      <w:pPr>
        <w:pStyle w:val="af"/>
        <w:ind w:firstLine="709"/>
        <w:jc w:val="both"/>
        <w:rPr>
          <w:rFonts w:ascii="Arial" w:hAnsi="Arial" w:cs="Arial"/>
          <w:b/>
          <w:color w:val="000000"/>
          <w:sz w:val="24"/>
          <w:szCs w:val="24"/>
          <w:lang w:eastAsia="ru-RU"/>
        </w:rPr>
      </w:pPr>
      <w:r w:rsidRPr="009D7E2B">
        <w:rPr>
          <w:rFonts w:ascii="Arial" w:eastAsia="Verdana" w:hAnsi="Arial" w:cs="Arial"/>
          <w:color w:val="000000"/>
          <w:sz w:val="24"/>
          <w:szCs w:val="24"/>
        </w:rPr>
        <w:t xml:space="preserve">Порядок подготовки и утверждения схем </w:t>
      </w:r>
      <w:proofErr w:type="gramStart"/>
      <w:r w:rsidRPr="009D7E2B">
        <w:rPr>
          <w:rFonts w:ascii="Arial" w:eastAsia="Verdana" w:hAnsi="Arial" w:cs="Arial"/>
          <w:color w:val="000000"/>
          <w:sz w:val="24"/>
          <w:szCs w:val="24"/>
        </w:rPr>
        <w:t>границ</w:t>
      </w:r>
      <w:proofErr w:type="gramEnd"/>
      <w:r w:rsidRPr="009D7E2B">
        <w:rPr>
          <w:rFonts w:ascii="Arial" w:eastAsia="Verdana" w:hAnsi="Arial" w:cs="Arial"/>
          <w:color w:val="000000"/>
          <w:sz w:val="24"/>
          <w:szCs w:val="24"/>
        </w:rPr>
        <w:t xml:space="preserve"> прилегающих территорий устанавливается муниципальными нормативными правовыми актами</w:t>
      </w:r>
    </w:p>
    <w:p w:rsidR="009D7E2B" w:rsidRPr="009D7E2B" w:rsidRDefault="009D7E2B" w:rsidP="009D7E2B">
      <w:pPr>
        <w:pStyle w:val="af"/>
        <w:ind w:firstLine="709"/>
        <w:jc w:val="both"/>
        <w:rPr>
          <w:rFonts w:ascii="Arial" w:hAnsi="Arial" w:cs="Arial"/>
          <w:b/>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X</w:t>
      </w:r>
      <w:proofErr w:type="spellStart"/>
      <w:r w:rsidRPr="009D7E2B">
        <w:rPr>
          <w:rFonts w:ascii="Arial" w:hAnsi="Arial" w:cs="Arial"/>
          <w:b/>
          <w:color w:val="000000"/>
          <w:sz w:val="24"/>
          <w:szCs w:val="24"/>
          <w:lang w:val="en-US" w:eastAsia="ru-RU"/>
        </w:rPr>
        <w:t>X</w:t>
      </w:r>
      <w:proofErr w:type="spellEnd"/>
      <w:r w:rsidRPr="009D7E2B">
        <w:rPr>
          <w:rFonts w:ascii="Arial" w:hAnsi="Arial" w:cs="Arial"/>
          <w:b/>
          <w:color w:val="000000"/>
          <w:sz w:val="24"/>
          <w:szCs w:val="24"/>
          <w:lang w:eastAsia="ru-RU"/>
        </w:rPr>
        <w:t xml:space="preserve">. </w:t>
      </w:r>
      <w:proofErr w:type="gramStart"/>
      <w:r w:rsidRPr="009D7E2B">
        <w:rPr>
          <w:rFonts w:ascii="Arial" w:hAnsi="Arial" w:cs="Arial"/>
          <w:b/>
          <w:color w:val="000000"/>
          <w:sz w:val="24"/>
          <w:szCs w:val="24"/>
          <w:lang w:eastAsia="ru-RU"/>
        </w:rPr>
        <w:t>Контроль за</w:t>
      </w:r>
      <w:proofErr w:type="gramEnd"/>
      <w:r w:rsidRPr="009D7E2B">
        <w:rPr>
          <w:rFonts w:ascii="Arial" w:hAnsi="Arial" w:cs="Arial"/>
          <w:b/>
          <w:color w:val="000000"/>
          <w:sz w:val="24"/>
          <w:szCs w:val="24"/>
          <w:lang w:eastAsia="ru-RU"/>
        </w:rPr>
        <w:t xml:space="preserve"> исполнением настоящих Правил</w:t>
      </w: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 и ответственность за их нарушение</w:t>
      </w:r>
    </w:p>
    <w:p w:rsidR="009D7E2B" w:rsidRPr="009D7E2B" w:rsidRDefault="009D7E2B" w:rsidP="009D7E2B">
      <w:pPr>
        <w:pStyle w:val="af"/>
        <w:ind w:firstLine="709"/>
        <w:jc w:val="center"/>
        <w:rPr>
          <w:rFonts w:ascii="Arial" w:hAnsi="Arial" w:cs="Arial"/>
          <w:b/>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1. Организация работ по уборке и благоустройству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и ответственность за </w:t>
      </w:r>
      <w:proofErr w:type="gramStart"/>
      <w:r w:rsidRPr="009D7E2B">
        <w:rPr>
          <w:rFonts w:ascii="Arial" w:hAnsi="Arial" w:cs="Arial"/>
          <w:color w:val="000000"/>
          <w:sz w:val="24"/>
          <w:szCs w:val="24"/>
          <w:lang w:eastAsia="ru-RU"/>
        </w:rPr>
        <w:t>качество</w:t>
      </w:r>
      <w:proofErr w:type="gramEnd"/>
      <w:r w:rsidRPr="009D7E2B">
        <w:rPr>
          <w:rFonts w:ascii="Arial" w:hAnsi="Arial" w:cs="Arial"/>
          <w:color w:val="000000"/>
          <w:sz w:val="24"/>
          <w:szCs w:val="24"/>
          <w:lang w:eastAsia="ru-RU"/>
        </w:rPr>
        <w:t xml:space="preserve"> и своевременность выполненной работы возлагаются на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 </w:t>
      </w:r>
      <w:proofErr w:type="gramStart"/>
      <w:r w:rsidRPr="009D7E2B">
        <w:rPr>
          <w:rFonts w:ascii="Arial" w:hAnsi="Arial" w:cs="Arial"/>
          <w:color w:val="000000"/>
          <w:sz w:val="24"/>
          <w:szCs w:val="24"/>
          <w:lang w:eastAsia="ru-RU"/>
        </w:rPr>
        <w:t>Контроль за</w:t>
      </w:r>
      <w:proofErr w:type="gramEnd"/>
      <w:r w:rsidRPr="009D7E2B">
        <w:rPr>
          <w:rFonts w:ascii="Arial" w:hAnsi="Arial" w:cs="Arial"/>
          <w:color w:val="000000"/>
          <w:sz w:val="24"/>
          <w:szCs w:val="24"/>
          <w:lang w:eastAsia="ru-RU"/>
        </w:rPr>
        <w:t xml:space="preserve"> исполнением требований настоящих Правил осуществляет администрация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ind w:firstLine="709"/>
        <w:jc w:val="both"/>
        <w:rPr>
          <w:rFonts w:ascii="Arial" w:hAnsi="Arial" w:cs="Arial"/>
          <w:color w:val="000000"/>
          <w:sz w:val="24"/>
          <w:szCs w:val="24"/>
        </w:rPr>
      </w:pPr>
      <w:r w:rsidRPr="009D7E2B">
        <w:rPr>
          <w:rFonts w:ascii="Arial" w:hAnsi="Arial" w:cs="Arial"/>
          <w:color w:val="000000"/>
          <w:sz w:val="24"/>
          <w:szCs w:val="24"/>
        </w:rPr>
        <w:t>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X</w:t>
      </w:r>
      <w:r w:rsidRPr="009D7E2B">
        <w:rPr>
          <w:rFonts w:ascii="Arial" w:hAnsi="Arial" w:cs="Arial"/>
          <w:b/>
          <w:color w:val="000000"/>
          <w:sz w:val="24"/>
          <w:szCs w:val="24"/>
          <w:lang w:val="en-US" w:eastAsia="ru-RU"/>
        </w:rPr>
        <w:t>XI</w:t>
      </w:r>
      <w:r w:rsidRPr="009D7E2B">
        <w:rPr>
          <w:rFonts w:ascii="Arial" w:hAnsi="Arial" w:cs="Arial"/>
          <w:b/>
          <w:color w:val="000000"/>
          <w:sz w:val="24"/>
          <w:szCs w:val="24"/>
          <w:lang w:eastAsia="ru-RU"/>
        </w:rPr>
        <w:t>. Заключительное положение</w:t>
      </w:r>
    </w:p>
    <w:p w:rsidR="009D7E2B" w:rsidRPr="009D7E2B" w:rsidRDefault="009D7E2B" w:rsidP="009D7E2B">
      <w:pPr>
        <w:pStyle w:val="af"/>
        <w:ind w:firstLine="709"/>
        <w:jc w:val="center"/>
        <w:rPr>
          <w:rFonts w:ascii="Arial" w:hAnsi="Arial" w:cs="Arial"/>
          <w:b/>
          <w:color w:val="000000"/>
          <w:sz w:val="24"/>
          <w:szCs w:val="24"/>
          <w:lang w:eastAsia="ru-RU"/>
        </w:rPr>
      </w:pPr>
    </w:p>
    <w:p w:rsidR="009D7E2B" w:rsidRPr="009D7E2B" w:rsidRDefault="009D7E2B" w:rsidP="009D7E2B">
      <w:pPr>
        <w:ind w:firstLine="708"/>
        <w:jc w:val="both"/>
        <w:rPr>
          <w:rFonts w:ascii="Arial" w:hAnsi="Arial" w:cs="Arial"/>
          <w:sz w:val="24"/>
          <w:szCs w:val="24"/>
        </w:rPr>
      </w:pPr>
      <w:r w:rsidRPr="009D7E2B">
        <w:rPr>
          <w:rFonts w:ascii="Arial" w:hAnsi="Arial" w:cs="Arial"/>
          <w:color w:val="000000"/>
          <w:sz w:val="24"/>
          <w:szCs w:val="24"/>
        </w:rPr>
        <w:t xml:space="preserve">Изменения в настоящие Правила вносятся решением Совета депутатов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rPr>
        <w:t xml:space="preserve">сельского поселения </w:t>
      </w:r>
      <w:proofErr w:type="spellStart"/>
      <w:r w:rsidRPr="009D7E2B">
        <w:rPr>
          <w:rFonts w:ascii="Arial" w:hAnsi="Arial" w:cs="Arial"/>
          <w:color w:val="000000"/>
          <w:sz w:val="24"/>
          <w:szCs w:val="24"/>
        </w:rPr>
        <w:t>Кочкуровского</w:t>
      </w:r>
      <w:proofErr w:type="spellEnd"/>
      <w:r w:rsidRPr="009D7E2B">
        <w:rPr>
          <w:rFonts w:ascii="Arial" w:hAnsi="Arial" w:cs="Arial"/>
          <w:color w:val="000000"/>
          <w:sz w:val="24"/>
          <w:szCs w:val="24"/>
        </w:rPr>
        <w:t xml:space="preserve"> муниципального района Республики Мордовия в установленном порядке и вступают в законную силу со дня их официального опубликования.</w:t>
      </w:r>
    </w:p>
    <w:p w:rsidR="00E76932" w:rsidRPr="009D7E2B" w:rsidRDefault="00E76932" w:rsidP="009D7E2B">
      <w:pPr>
        <w:spacing w:after="0" w:line="240" w:lineRule="auto"/>
        <w:jc w:val="center"/>
        <w:rPr>
          <w:rFonts w:ascii="Arial" w:hAnsi="Arial" w:cs="Arial"/>
          <w:b/>
          <w:sz w:val="24"/>
          <w:szCs w:val="24"/>
        </w:rPr>
      </w:pPr>
    </w:p>
    <w:sectPr w:rsidR="00E76932" w:rsidRPr="009D7E2B" w:rsidSect="00F330EE">
      <w:headerReference w:type="default" r:id="rId28"/>
      <w:footerReference w:type="default" r:id="rId29"/>
      <w:pgSz w:w="11906" w:h="16838"/>
      <w:pgMar w:top="709" w:right="566" w:bottom="851" w:left="1133"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E37" w:rsidRDefault="006B4E37" w:rsidP="001A1DE7">
      <w:pPr>
        <w:spacing w:after="0" w:line="240" w:lineRule="auto"/>
      </w:pPr>
      <w:r>
        <w:separator/>
      </w:r>
    </w:p>
  </w:endnote>
  <w:endnote w:type="continuationSeparator" w:id="0">
    <w:p w:rsidR="006B4E37" w:rsidRDefault="006B4E37" w:rsidP="001A1D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ndale Sans UI">
    <w:altName w:val="Calibri"/>
    <w:charset w:val="00"/>
    <w:family w:val="auto"/>
    <w:pitch w:val="variable"/>
    <w:sig w:usb0="00000000" w:usb1="00000000" w:usb2="00000000" w:usb3="00000000" w:csb0="00000000"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E2B" w:rsidRDefault="009D7E2B">
    <w:pPr>
      <w:pStyle w:val="ad"/>
      <w:jc w:val="right"/>
    </w:pPr>
  </w:p>
  <w:p w:rsidR="009D7E2B" w:rsidRDefault="009D7E2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E37" w:rsidRDefault="006B4E37" w:rsidP="001A1DE7">
      <w:pPr>
        <w:spacing w:after="0" w:line="240" w:lineRule="auto"/>
      </w:pPr>
      <w:r>
        <w:separator/>
      </w:r>
    </w:p>
  </w:footnote>
  <w:footnote w:type="continuationSeparator" w:id="0">
    <w:p w:rsidR="006B4E37" w:rsidRDefault="006B4E37" w:rsidP="001A1D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E2B" w:rsidRDefault="009D7E2B">
    <w:pPr>
      <w:pStyle w:val="ab"/>
      <w:jc w:val="center"/>
    </w:pPr>
  </w:p>
  <w:p w:rsidR="009D7E2B" w:rsidRPr="00B97082" w:rsidRDefault="009D7E2B">
    <w:pPr>
      <w:pStyle w:val="ab"/>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994C7D"/>
    <w:multiLevelType w:val="hybridMultilevel"/>
    <w:tmpl w:val="036A5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3707EB"/>
    <w:multiLevelType w:val="hybridMultilevel"/>
    <w:tmpl w:val="09B6E5E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FF05170"/>
    <w:multiLevelType w:val="hybridMultilevel"/>
    <w:tmpl w:val="9F9E045A"/>
    <w:lvl w:ilvl="0" w:tplc="CBB805FA">
      <w:start w:val="2"/>
      <w:numFmt w:val="decimal"/>
      <w:lvlText w:val="%1."/>
      <w:lvlJc w:val="left"/>
      <w:pPr>
        <w:ind w:left="1069" w:hanging="360"/>
      </w:pPr>
      <w:rPr>
        <w:rFonts w:eastAsiaTheme="minorHAns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79B4701"/>
    <w:multiLevelType w:val="hybridMultilevel"/>
    <w:tmpl w:val="861A394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5"/>
  </w:num>
  <w:num w:numId="5">
    <w:abstractNumId w:val="1"/>
  </w:num>
  <w:num w:numId="6">
    <w:abstractNumId w:val="4"/>
  </w:num>
  <w:num w:numId="7">
    <w:abstractNumId w:val="8"/>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9698"/>
  </w:hdrShapeDefaults>
  <w:footnotePr>
    <w:footnote w:id="-1"/>
    <w:footnote w:id="0"/>
  </w:footnotePr>
  <w:endnotePr>
    <w:endnote w:id="-1"/>
    <w:endnote w:id="0"/>
  </w:endnotePr>
  <w:compat/>
  <w:rsids>
    <w:rsidRoot w:val="00234C36"/>
    <w:rsid w:val="00033FB2"/>
    <w:rsid w:val="00036AAE"/>
    <w:rsid w:val="00060786"/>
    <w:rsid w:val="000A4014"/>
    <w:rsid w:val="000A4720"/>
    <w:rsid w:val="000B246A"/>
    <w:rsid w:val="000B7A34"/>
    <w:rsid w:val="000C02A0"/>
    <w:rsid w:val="000F558D"/>
    <w:rsid w:val="00104771"/>
    <w:rsid w:val="0012453A"/>
    <w:rsid w:val="00126BE7"/>
    <w:rsid w:val="00132F3D"/>
    <w:rsid w:val="00143679"/>
    <w:rsid w:val="00152A73"/>
    <w:rsid w:val="00160F4B"/>
    <w:rsid w:val="001660D1"/>
    <w:rsid w:val="00170FF2"/>
    <w:rsid w:val="00183E2D"/>
    <w:rsid w:val="001A1DE7"/>
    <w:rsid w:val="001C29DE"/>
    <w:rsid w:val="001F238F"/>
    <w:rsid w:val="001F7D77"/>
    <w:rsid w:val="002019E0"/>
    <w:rsid w:val="00234C36"/>
    <w:rsid w:val="00277C2C"/>
    <w:rsid w:val="002B2349"/>
    <w:rsid w:val="002E2FA0"/>
    <w:rsid w:val="002F34A0"/>
    <w:rsid w:val="002F5D49"/>
    <w:rsid w:val="00326B3D"/>
    <w:rsid w:val="003325BF"/>
    <w:rsid w:val="003426F8"/>
    <w:rsid w:val="00360041"/>
    <w:rsid w:val="0036680C"/>
    <w:rsid w:val="003A4850"/>
    <w:rsid w:val="003B469F"/>
    <w:rsid w:val="003C10B2"/>
    <w:rsid w:val="003C7792"/>
    <w:rsid w:val="00421337"/>
    <w:rsid w:val="00436528"/>
    <w:rsid w:val="00441173"/>
    <w:rsid w:val="0044335F"/>
    <w:rsid w:val="004601CE"/>
    <w:rsid w:val="00472139"/>
    <w:rsid w:val="004751D0"/>
    <w:rsid w:val="004A3A4B"/>
    <w:rsid w:val="004A4D90"/>
    <w:rsid w:val="004B6A49"/>
    <w:rsid w:val="00507633"/>
    <w:rsid w:val="00507A40"/>
    <w:rsid w:val="005132BC"/>
    <w:rsid w:val="00537983"/>
    <w:rsid w:val="00561230"/>
    <w:rsid w:val="00575315"/>
    <w:rsid w:val="005844C5"/>
    <w:rsid w:val="00597EB5"/>
    <w:rsid w:val="005B227F"/>
    <w:rsid w:val="005C16C0"/>
    <w:rsid w:val="005D364F"/>
    <w:rsid w:val="005D78C7"/>
    <w:rsid w:val="006642E1"/>
    <w:rsid w:val="00684CF6"/>
    <w:rsid w:val="0068663D"/>
    <w:rsid w:val="006A4BD2"/>
    <w:rsid w:val="006B1EA4"/>
    <w:rsid w:val="006B25D0"/>
    <w:rsid w:val="006B45CE"/>
    <w:rsid w:val="006B4E37"/>
    <w:rsid w:val="006B644C"/>
    <w:rsid w:val="006C46CD"/>
    <w:rsid w:val="006C7F21"/>
    <w:rsid w:val="006D20CE"/>
    <w:rsid w:val="006E2031"/>
    <w:rsid w:val="00730FE2"/>
    <w:rsid w:val="00737781"/>
    <w:rsid w:val="007524C2"/>
    <w:rsid w:val="0077299B"/>
    <w:rsid w:val="007A2C3D"/>
    <w:rsid w:val="007B1E52"/>
    <w:rsid w:val="007C4795"/>
    <w:rsid w:val="007D2344"/>
    <w:rsid w:val="007D49DF"/>
    <w:rsid w:val="007D654A"/>
    <w:rsid w:val="007D796A"/>
    <w:rsid w:val="007E3011"/>
    <w:rsid w:val="007E62B0"/>
    <w:rsid w:val="007F19B0"/>
    <w:rsid w:val="008009B7"/>
    <w:rsid w:val="00817EA0"/>
    <w:rsid w:val="0083005B"/>
    <w:rsid w:val="00840204"/>
    <w:rsid w:val="008532C4"/>
    <w:rsid w:val="0086625F"/>
    <w:rsid w:val="008719A9"/>
    <w:rsid w:val="008C2C69"/>
    <w:rsid w:val="008E0503"/>
    <w:rsid w:val="00907842"/>
    <w:rsid w:val="00915FAC"/>
    <w:rsid w:val="00936FCB"/>
    <w:rsid w:val="00946892"/>
    <w:rsid w:val="009521FB"/>
    <w:rsid w:val="00994109"/>
    <w:rsid w:val="00994625"/>
    <w:rsid w:val="009D7E2B"/>
    <w:rsid w:val="00A14282"/>
    <w:rsid w:val="00A3681E"/>
    <w:rsid w:val="00A3781F"/>
    <w:rsid w:val="00A57800"/>
    <w:rsid w:val="00A601EE"/>
    <w:rsid w:val="00AA73A6"/>
    <w:rsid w:val="00AB3333"/>
    <w:rsid w:val="00AE53BA"/>
    <w:rsid w:val="00AF3160"/>
    <w:rsid w:val="00B31CDB"/>
    <w:rsid w:val="00B47427"/>
    <w:rsid w:val="00B5339E"/>
    <w:rsid w:val="00B8391C"/>
    <w:rsid w:val="00B8471C"/>
    <w:rsid w:val="00B912F3"/>
    <w:rsid w:val="00B97082"/>
    <w:rsid w:val="00BB04CE"/>
    <w:rsid w:val="00BC6862"/>
    <w:rsid w:val="00BF31B5"/>
    <w:rsid w:val="00C249D1"/>
    <w:rsid w:val="00C30844"/>
    <w:rsid w:val="00C412B3"/>
    <w:rsid w:val="00C46163"/>
    <w:rsid w:val="00C82627"/>
    <w:rsid w:val="00C876A3"/>
    <w:rsid w:val="00CA43B3"/>
    <w:rsid w:val="00CB623E"/>
    <w:rsid w:val="00CC0683"/>
    <w:rsid w:val="00CD7781"/>
    <w:rsid w:val="00CE3E64"/>
    <w:rsid w:val="00D03FC1"/>
    <w:rsid w:val="00D20962"/>
    <w:rsid w:val="00D43A58"/>
    <w:rsid w:val="00D55593"/>
    <w:rsid w:val="00D60723"/>
    <w:rsid w:val="00D802E7"/>
    <w:rsid w:val="00D825D1"/>
    <w:rsid w:val="00DB750B"/>
    <w:rsid w:val="00DC0D9C"/>
    <w:rsid w:val="00DE60E5"/>
    <w:rsid w:val="00E146FD"/>
    <w:rsid w:val="00E20D1B"/>
    <w:rsid w:val="00E218D2"/>
    <w:rsid w:val="00E27172"/>
    <w:rsid w:val="00E33C69"/>
    <w:rsid w:val="00E45966"/>
    <w:rsid w:val="00E642B3"/>
    <w:rsid w:val="00E741C8"/>
    <w:rsid w:val="00E7434A"/>
    <w:rsid w:val="00E76932"/>
    <w:rsid w:val="00E814FF"/>
    <w:rsid w:val="00E97B04"/>
    <w:rsid w:val="00EA21C6"/>
    <w:rsid w:val="00EE42DF"/>
    <w:rsid w:val="00EE7AF6"/>
    <w:rsid w:val="00F01D5C"/>
    <w:rsid w:val="00F03D01"/>
    <w:rsid w:val="00F07093"/>
    <w:rsid w:val="00F1419F"/>
    <w:rsid w:val="00F330EE"/>
    <w:rsid w:val="00F449AC"/>
    <w:rsid w:val="00F53BC6"/>
    <w:rsid w:val="00F94061"/>
    <w:rsid w:val="00F94E0D"/>
    <w:rsid w:val="00FA2624"/>
    <w:rsid w:val="00FD46D4"/>
    <w:rsid w:val="00FD5A52"/>
    <w:rsid w:val="00FD5E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1C8"/>
  </w:style>
  <w:style w:type="paragraph" w:styleId="1">
    <w:name w:val="heading 1"/>
    <w:basedOn w:val="a"/>
    <w:link w:val="10"/>
    <w:uiPriority w:val="9"/>
    <w:qFormat/>
    <w:rsid w:val="009D7E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D7E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D7E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7E2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D7E2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D7E2B"/>
    <w:rPr>
      <w:rFonts w:ascii="Times New Roman" w:eastAsia="Times New Roman" w:hAnsi="Times New Roman" w:cs="Times New Roman"/>
      <w:b/>
      <w:bCs/>
      <w:sz w:val="27"/>
      <w:szCs w:val="27"/>
      <w:lang w:eastAsia="ru-RU"/>
    </w:rPr>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customStyle="1" w:styleId="ConsPlusNormal">
    <w:name w:val="ConsPlusNormal"/>
    <w:rsid w:val="009D7E2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formattext">
    <w:name w:val="formattext"/>
    <w:basedOn w:val="a"/>
    <w:rsid w:val="009D7E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D7E2B"/>
  </w:style>
  <w:style w:type="character" w:styleId="af0">
    <w:name w:val="Emphasis"/>
    <w:uiPriority w:val="20"/>
    <w:qFormat/>
    <w:rsid w:val="009D7E2B"/>
    <w:rPr>
      <w:i/>
      <w:iCs/>
    </w:rPr>
  </w:style>
  <w:style w:type="paragraph" w:styleId="af1">
    <w:name w:val="Normal (Web)"/>
    <w:basedOn w:val="a"/>
    <w:rsid w:val="009D7E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7690" TargetMode="External"/><Relationship Id="rId13" Type="http://schemas.openxmlformats.org/officeDocument/2006/relationships/hyperlink" Target="http://docs.cntd.ru/document/901876063" TargetMode="External"/><Relationship Id="rId18" Type="http://schemas.openxmlformats.org/officeDocument/2006/relationships/hyperlink" Target="http://docs.cntd.ru/document/901711591" TargetMode="External"/><Relationship Id="rId26" Type="http://schemas.openxmlformats.org/officeDocument/2006/relationships/hyperlink" Target="http://docs.cntd.ru/document/901877221" TargetMode="External"/><Relationship Id="rId3" Type="http://schemas.openxmlformats.org/officeDocument/2006/relationships/styles" Target="styles.xml"/><Relationship Id="rId21" Type="http://schemas.openxmlformats.org/officeDocument/2006/relationships/hyperlink" Target="http://docs.cntd.ru/document/901919338" TargetMode="External"/><Relationship Id="rId7" Type="http://schemas.openxmlformats.org/officeDocument/2006/relationships/endnotes" Target="endnotes.xml"/><Relationship Id="rId12" Type="http://schemas.openxmlformats.org/officeDocument/2006/relationships/hyperlink" Target="http://docs.cntd.ru/document/901919946" TargetMode="External"/><Relationship Id="rId17" Type="http://schemas.openxmlformats.org/officeDocument/2006/relationships/hyperlink" Target="http://docs.cntd.ru/document/901919338" TargetMode="External"/><Relationship Id="rId25" Type="http://schemas.openxmlformats.org/officeDocument/2006/relationships/hyperlink" Target="http://docs.cntd.ru/document/902397028" TargetMode="External"/><Relationship Id="rId2" Type="http://schemas.openxmlformats.org/officeDocument/2006/relationships/numbering" Target="numbering.xml"/><Relationship Id="rId16" Type="http://schemas.openxmlformats.org/officeDocument/2006/relationships/hyperlink" Target="http://docs.cntd.ru/document/901711591" TargetMode="External"/><Relationship Id="rId20" Type="http://schemas.openxmlformats.org/officeDocument/2006/relationships/hyperlink" Target="http://docs.cntd.ru/document/90183542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017047" TargetMode="External"/><Relationship Id="rId24" Type="http://schemas.openxmlformats.org/officeDocument/2006/relationships/hyperlink" Target="http://docs.cntd.ru/document/902397028" TargetMode="External"/><Relationship Id="rId5" Type="http://schemas.openxmlformats.org/officeDocument/2006/relationships/webSettings" Target="webSettings.xml"/><Relationship Id="rId15" Type="http://schemas.openxmlformats.org/officeDocument/2006/relationships/hyperlink" Target="http://docs.cntd.ru/document/901808297" TargetMode="External"/><Relationship Id="rId23" Type="http://schemas.openxmlformats.org/officeDocument/2006/relationships/hyperlink" Target="http://docs.cntd.ru/document/902397028" TargetMode="External"/><Relationship Id="rId28" Type="http://schemas.openxmlformats.org/officeDocument/2006/relationships/header" Target="header1.xml"/><Relationship Id="rId10" Type="http://schemas.openxmlformats.org/officeDocument/2006/relationships/hyperlink" Target="http://docs.cntd.ru/document/901919338" TargetMode="External"/><Relationship Id="rId19" Type="http://schemas.openxmlformats.org/officeDocument/2006/relationships/hyperlink" Target="http://docs.cntd.ru/document/90206538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cs.cntd.ru/document/744100004" TargetMode="External"/><Relationship Id="rId14" Type="http://schemas.openxmlformats.org/officeDocument/2006/relationships/hyperlink" Target="http://docs.cntd.ru/document/901729631" TargetMode="External"/><Relationship Id="rId22" Type="http://schemas.openxmlformats.org/officeDocument/2006/relationships/hyperlink" Target="http://docs.cntd.ru/document/902366205" TargetMode="External"/><Relationship Id="rId27" Type="http://schemas.openxmlformats.org/officeDocument/2006/relationships/hyperlink" Target="http://docs.cntd.ru/document/901877221"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EB501-2330-48E9-BB4D-3DFF48AB8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29093</Words>
  <Characters>165832</Characters>
  <Application>Microsoft Office Word</Application>
  <DocSecurity>0</DocSecurity>
  <Lines>1381</Lines>
  <Paragraphs>389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Пользователь Windows</cp:lastModifiedBy>
  <cp:revision>2</cp:revision>
  <cp:lastPrinted>2019-07-25T14:04:00Z</cp:lastPrinted>
  <dcterms:created xsi:type="dcterms:W3CDTF">2019-07-26T07:32:00Z</dcterms:created>
  <dcterms:modified xsi:type="dcterms:W3CDTF">2019-07-26T07:32:00Z</dcterms:modified>
</cp:coreProperties>
</file>