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D26" w:rsidRPr="001702AB" w:rsidRDefault="00B55D26" w:rsidP="00B014B4">
      <w:pPr>
        <w:spacing w:after="0" w:line="240" w:lineRule="auto"/>
        <w:jc w:val="center"/>
        <w:outlineLvl w:val="0"/>
        <w:rPr>
          <w:rFonts w:ascii="Arial" w:hAnsi="Arial" w:cs="Arial"/>
          <w:b/>
          <w:bCs/>
          <w:caps/>
          <w:sz w:val="32"/>
          <w:szCs w:val="32"/>
        </w:rPr>
      </w:pPr>
      <w:r w:rsidRPr="001702AB">
        <w:rPr>
          <w:rFonts w:ascii="Arial" w:hAnsi="Arial" w:cs="Arial"/>
          <w:b/>
          <w:bCs/>
          <w:caps/>
          <w:sz w:val="32"/>
          <w:szCs w:val="32"/>
        </w:rPr>
        <w:t>РЕСПУБЛИКА  МОРДОВИЯ</w:t>
      </w:r>
    </w:p>
    <w:p w:rsidR="00B55D26" w:rsidRPr="001702AB" w:rsidRDefault="00B55D26" w:rsidP="00B014B4">
      <w:pPr>
        <w:spacing w:after="0" w:line="240" w:lineRule="auto"/>
        <w:jc w:val="center"/>
        <w:rPr>
          <w:rFonts w:ascii="Arial" w:hAnsi="Arial" w:cs="Arial"/>
          <w:b/>
          <w:bCs/>
          <w:caps/>
          <w:sz w:val="32"/>
          <w:szCs w:val="32"/>
        </w:rPr>
      </w:pPr>
      <w:r w:rsidRPr="001702AB">
        <w:rPr>
          <w:rFonts w:ascii="Arial" w:hAnsi="Arial" w:cs="Arial"/>
          <w:b/>
          <w:bCs/>
          <w:caps/>
          <w:sz w:val="32"/>
          <w:szCs w:val="32"/>
        </w:rPr>
        <w:t>СОВЕТ ДЕПУТАТОВ</w:t>
      </w:r>
    </w:p>
    <w:p w:rsidR="00B55D26" w:rsidRPr="001702AB" w:rsidRDefault="00B55D26" w:rsidP="00B014B4">
      <w:pPr>
        <w:spacing w:after="0" w:line="240" w:lineRule="auto"/>
        <w:jc w:val="center"/>
        <w:rPr>
          <w:rFonts w:ascii="Arial" w:hAnsi="Arial" w:cs="Arial"/>
          <w:b/>
          <w:bCs/>
          <w:caps/>
          <w:sz w:val="32"/>
          <w:szCs w:val="32"/>
        </w:rPr>
      </w:pPr>
      <w:r w:rsidRPr="001702AB">
        <w:rPr>
          <w:rFonts w:ascii="Arial" w:hAnsi="Arial" w:cs="Arial"/>
          <w:b/>
          <w:bCs/>
          <w:caps/>
          <w:sz w:val="32"/>
          <w:szCs w:val="32"/>
        </w:rPr>
        <w:t>КОЧКУРОВСКОГО МУНИЦИПАЛЬНОГО РАЙОНА</w:t>
      </w:r>
    </w:p>
    <w:p w:rsidR="00B55D26" w:rsidRPr="001702AB" w:rsidRDefault="00B55D26" w:rsidP="00B014B4">
      <w:pPr>
        <w:spacing w:after="0" w:line="240" w:lineRule="auto"/>
        <w:jc w:val="center"/>
        <w:rPr>
          <w:rFonts w:ascii="Arial" w:hAnsi="Arial" w:cs="Arial"/>
          <w:b/>
          <w:bCs/>
          <w:caps/>
          <w:sz w:val="32"/>
          <w:szCs w:val="32"/>
        </w:rPr>
      </w:pPr>
      <w:r>
        <w:rPr>
          <w:rFonts w:ascii="Arial" w:hAnsi="Arial" w:cs="Arial"/>
          <w:b/>
          <w:bCs/>
          <w:caps/>
          <w:sz w:val="32"/>
          <w:szCs w:val="32"/>
        </w:rPr>
        <w:t xml:space="preserve">шестого </w:t>
      </w:r>
      <w:r w:rsidRPr="001702AB">
        <w:rPr>
          <w:rFonts w:ascii="Arial" w:hAnsi="Arial" w:cs="Arial"/>
          <w:b/>
          <w:bCs/>
          <w:caps/>
          <w:sz w:val="32"/>
          <w:szCs w:val="32"/>
        </w:rPr>
        <w:t>СОЗЫВА</w:t>
      </w:r>
    </w:p>
    <w:p w:rsidR="00B55D26" w:rsidRDefault="00B55D26" w:rsidP="00B014B4">
      <w:pPr>
        <w:jc w:val="center"/>
        <w:outlineLvl w:val="0"/>
        <w:rPr>
          <w:rFonts w:ascii="Arial" w:hAnsi="Arial" w:cs="Arial"/>
          <w:b/>
          <w:bCs/>
          <w:caps/>
          <w:sz w:val="32"/>
          <w:szCs w:val="32"/>
        </w:rPr>
      </w:pPr>
    </w:p>
    <w:p w:rsidR="00B55D26" w:rsidRPr="001F17BA" w:rsidRDefault="00B55D26" w:rsidP="00B014B4">
      <w:pPr>
        <w:jc w:val="center"/>
        <w:outlineLvl w:val="0"/>
        <w:rPr>
          <w:rFonts w:ascii="Arial" w:hAnsi="Arial" w:cs="Arial"/>
          <w:b/>
          <w:bCs/>
          <w:caps/>
          <w:sz w:val="32"/>
          <w:szCs w:val="32"/>
        </w:rPr>
      </w:pPr>
      <w:r w:rsidRPr="001F17BA">
        <w:rPr>
          <w:rFonts w:ascii="Arial" w:hAnsi="Arial" w:cs="Arial"/>
          <w:b/>
          <w:bCs/>
          <w:caps/>
          <w:sz w:val="32"/>
          <w:szCs w:val="32"/>
        </w:rPr>
        <w:t>РЕШЕНИЕ</w:t>
      </w:r>
    </w:p>
    <w:p w:rsidR="00B55D26" w:rsidRDefault="007E7476" w:rsidP="00B014B4">
      <w:pPr>
        <w:jc w:val="center"/>
        <w:rPr>
          <w:rFonts w:ascii="Arial" w:hAnsi="Arial" w:cs="Arial"/>
          <w:b/>
          <w:bCs/>
          <w:sz w:val="32"/>
          <w:szCs w:val="32"/>
        </w:rPr>
      </w:pPr>
      <w:r>
        <w:rPr>
          <w:rFonts w:ascii="Arial" w:hAnsi="Arial" w:cs="Arial"/>
          <w:b/>
          <w:bCs/>
          <w:sz w:val="32"/>
          <w:szCs w:val="32"/>
        </w:rPr>
        <w:t>от 05.04.</w:t>
      </w:r>
      <w:r w:rsidR="00B55D26" w:rsidRPr="00C72EC5">
        <w:rPr>
          <w:rFonts w:ascii="Arial" w:hAnsi="Arial" w:cs="Arial"/>
          <w:b/>
          <w:bCs/>
          <w:sz w:val="32"/>
          <w:szCs w:val="32"/>
        </w:rPr>
        <w:t>20</w:t>
      </w:r>
      <w:r w:rsidR="00B55D26">
        <w:rPr>
          <w:rFonts w:ascii="Arial" w:hAnsi="Arial" w:cs="Arial"/>
          <w:b/>
          <w:bCs/>
          <w:sz w:val="32"/>
          <w:szCs w:val="32"/>
        </w:rPr>
        <w:t>19 г.</w:t>
      </w:r>
      <w:r>
        <w:rPr>
          <w:rFonts w:ascii="Arial" w:hAnsi="Arial" w:cs="Arial"/>
          <w:b/>
          <w:bCs/>
          <w:sz w:val="32"/>
          <w:szCs w:val="32"/>
        </w:rPr>
        <w:t xml:space="preserve"> № 189</w:t>
      </w:r>
    </w:p>
    <w:p w:rsidR="00B55D26" w:rsidRPr="00B014B4" w:rsidRDefault="00B55D26" w:rsidP="00B014B4">
      <w:pPr>
        <w:pStyle w:val="ConsPlusTitle"/>
        <w:jc w:val="center"/>
        <w:rPr>
          <w:rFonts w:ascii="Arial" w:hAnsi="Arial" w:cs="Arial"/>
          <w:sz w:val="32"/>
          <w:szCs w:val="32"/>
        </w:rPr>
      </w:pPr>
      <w:r w:rsidRPr="00B014B4">
        <w:rPr>
          <w:rFonts w:ascii="Arial" w:hAnsi="Arial" w:cs="Arial"/>
          <w:sz w:val="32"/>
          <w:szCs w:val="32"/>
        </w:rPr>
        <w:t>ОБ</w:t>
      </w:r>
      <w:r>
        <w:rPr>
          <w:rFonts w:ascii="Arial" w:hAnsi="Arial" w:cs="Arial"/>
          <w:sz w:val="32"/>
          <w:szCs w:val="32"/>
        </w:rPr>
        <w:t xml:space="preserve"> </w:t>
      </w:r>
      <w:r w:rsidRPr="00B014B4">
        <w:rPr>
          <w:rFonts w:ascii="Arial" w:hAnsi="Arial" w:cs="Arial"/>
          <w:sz w:val="32"/>
          <w:szCs w:val="32"/>
        </w:rPr>
        <w:t>УТВЕРЖДЕНИИ ПОРЯДКА И СЛУЧАЕВ</w:t>
      </w:r>
      <w:r>
        <w:rPr>
          <w:rFonts w:ascii="Arial" w:hAnsi="Arial" w:cs="Arial"/>
          <w:sz w:val="32"/>
          <w:szCs w:val="32"/>
        </w:rPr>
        <w:t xml:space="preserve"> </w:t>
      </w:r>
      <w:r w:rsidRPr="00B014B4">
        <w:rPr>
          <w:rFonts w:ascii="Arial" w:hAnsi="Arial" w:cs="Arial"/>
          <w:sz w:val="32"/>
          <w:szCs w:val="32"/>
        </w:rPr>
        <w:t>ПРЕДОСТАВЛЕНИЯ БЮДЖЕТАМ ПОСЕЛЕНИЙ КОЧКУРОВСКОГО МУНИЦИПАЛЬНОГО РАЙОНА  ИНЫХ МЕЖБЮДЖЕТНЫХ ТРАНСФЕРТОВ, ВЫПЛАЧИВАЕМЫХ В ЗАВИСИМОСТИ ОТ ВЫПОЛНЕНИЯ СОЦИАЛЬНО-ЭКОНОМИЧЕСКИХ ПОКАЗАТЕЛЕЙ</w:t>
      </w:r>
    </w:p>
    <w:p w:rsidR="00B55D26" w:rsidRDefault="00B55D26">
      <w:pPr>
        <w:spacing w:after="1"/>
        <w:rPr>
          <w:rFonts w:ascii="Arial" w:hAnsi="Arial" w:cs="Arial"/>
          <w:sz w:val="24"/>
          <w:szCs w:val="24"/>
        </w:rPr>
      </w:pPr>
    </w:p>
    <w:p w:rsidR="00B55D26" w:rsidRPr="00B014B4" w:rsidRDefault="00B55D26">
      <w:pPr>
        <w:spacing w:after="1"/>
        <w:rPr>
          <w:rFonts w:ascii="Arial" w:hAnsi="Arial" w:cs="Arial"/>
          <w:sz w:val="24"/>
          <w:szCs w:val="24"/>
        </w:rPr>
      </w:pPr>
    </w:p>
    <w:p w:rsidR="00B55D26" w:rsidRPr="00B014B4" w:rsidRDefault="00B55D26" w:rsidP="0034750F">
      <w:pPr>
        <w:pStyle w:val="ConsPlusNormal"/>
        <w:ind w:firstLine="540"/>
        <w:jc w:val="both"/>
        <w:rPr>
          <w:rFonts w:ascii="Arial" w:hAnsi="Arial" w:cs="Arial"/>
          <w:sz w:val="24"/>
          <w:szCs w:val="24"/>
        </w:rPr>
      </w:pPr>
      <w:r w:rsidRPr="00B014B4">
        <w:rPr>
          <w:rFonts w:ascii="Arial" w:hAnsi="Arial" w:cs="Arial"/>
          <w:sz w:val="24"/>
          <w:szCs w:val="24"/>
        </w:rPr>
        <w:t xml:space="preserve">В соответствии со </w:t>
      </w:r>
      <w:hyperlink r:id="rId5" w:history="1">
        <w:r w:rsidRPr="00B014B4">
          <w:rPr>
            <w:rStyle w:val="a3"/>
            <w:rFonts w:ascii="Arial" w:hAnsi="Arial" w:cs="Arial"/>
            <w:color w:val="auto"/>
            <w:sz w:val="24"/>
            <w:szCs w:val="24"/>
            <w:u w:val="none"/>
          </w:rPr>
          <w:t>статьей 142.4</w:t>
        </w:r>
      </w:hyperlink>
      <w:r w:rsidRPr="00B014B4">
        <w:rPr>
          <w:rFonts w:ascii="Arial" w:hAnsi="Arial" w:cs="Arial"/>
          <w:sz w:val="24"/>
          <w:szCs w:val="24"/>
        </w:rPr>
        <w:t xml:space="preserve"> Бюджетного кодекса Российской Федерации, Уставом </w:t>
      </w:r>
      <w:r>
        <w:rPr>
          <w:rFonts w:ascii="Arial" w:hAnsi="Arial" w:cs="Arial"/>
          <w:sz w:val="24"/>
          <w:szCs w:val="24"/>
        </w:rPr>
        <w:t xml:space="preserve">Кочкуровского </w:t>
      </w:r>
      <w:r w:rsidRPr="00B014B4">
        <w:rPr>
          <w:rFonts w:ascii="Arial" w:hAnsi="Arial" w:cs="Arial"/>
          <w:sz w:val="24"/>
          <w:szCs w:val="24"/>
        </w:rPr>
        <w:t>муниципального района Республики Мордовия</w:t>
      </w:r>
      <w:proofErr w:type="gramStart"/>
      <w:r w:rsidRPr="00B014B4">
        <w:rPr>
          <w:rFonts w:ascii="Arial" w:hAnsi="Arial" w:cs="Arial"/>
          <w:sz w:val="24"/>
          <w:szCs w:val="24"/>
        </w:rPr>
        <w:t xml:space="preserve"> ,</w:t>
      </w:r>
      <w:proofErr w:type="gramEnd"/>
      <w:r w:rsidRPr="00B014B4">
        <w:rPr>
          <w:rFonts w:ascii="Arial" w:hAnsi="Arial" w:cs="Arial"/>
          <w:sz w:val="24"/>
          <w:szCs w:val="24"/>
        </w:rPr>
        <w:t xml:space="preserve"> Совет депутатов </w:t>
      </w:r>
      <w:r>
        <w:rPr>
          <w:rFonts w:ascii="Arial" w:hAnsi="Arial" w:cs="Arial"/>
          <w:sz w:val="24"/>
          <w:szCs w:val="24"/>
        </w:rPr>
        <w:t xml:space="preserve">Кочкуровского </w:t>
      </w:r>
      <w:r w:rsidRPr="00B014B4">
        <w:rPr>
          <w:rFonts w:ascii="Arial" w:hAnsi="Arial" w:cs="Arial"/>
          <w:sz w:val="24"/>
          <w:szCs w:val="24"/>
        </w:rPr>
        <w:t xml:space="preserve">муниципального района Республики Мордовия </w:t>
      </w:r>
      <w:r>
        <w:rPr>
          <w:rFonts w:ascii="Arial" w:hAnsi="Arial" w:cs="Arial"/>
          <w:sz w:val="24"/>
          <w:szCs w:val="24"/>
        </w:rPr>
        <w:t>РЕШИЛ</w:t>
      </w:r>
      <w:r w:rsidRPr="00B014B4">
        <w:rPr>
          <w:rFonts w:ascii="Arial" w:hAnsi="Arial" w:cs="Arial"/>
          <w:sz w:val="24"/>
          <w:szCs w:val="24"/>
        </w:rPr>
        <w:t>:</w:t>
      </w:r>
    </w:p>
    <w:p w:rsidR="00B55D26" w:rsidRPr="00B014B4" w:rsidRDefault="00B55D26" w:rsidP="00E715CA">
      <w:pPr>
        <w:pStyle w:val="ConsPlusNormal"/>
        <w:ind w:firstLine="540"/>
        <w:jc w:val="both"/>
        <w:rPr>
          <w:rFonts w:ascii="Arial" w:hAnsi="Arial" w:cs="Arial"/>
          <w:sz w:val="24"/>
          <w:szCs w:val="24"/>
        </w:rPr>
      </w:pPr>
      <w:r w:rsidRPr="00B014B4">
        <w:rPr>
          <w:rFonts w:ascii="Arial" w:hAnsi="Arial" w:cs="Arial"/>
          <w:sz w:val="24"/>
          <w:szCs w:val="24"/>
        </w:rPr>
        <w:t xml:space="preserve">1. Утвердить </w:t>
      </w:r>
      <w:proofErr w:type="gramStart"/>
      <w:r w:rsidRPr="00B014B4">
        <w:rPr>
          <w:rFonts w:ascii="Arial" w:hAnsi="Arial" w:cs="Arial"/>
          <w:sz w:val="24"/>
          <w:szCs w:val="24"/>
        </w:rPr>
        <w:t>прилагаемый</w:t>
      </w:r>
      <w:proofErr w:type="gramEnd"/>
      <w:r w:rsidRPr="00B014B4">
        <w:rPr>
          <w:rFonts w:ascii="Arial" w:hAnsi="Arial" w:cs="Arial"/>
          <w:sz w:val="24"/>
          <w:szCs w:val="24"/>
        </w:rPr>
        <w:t xml:space="preserve"> </w:t>
      </w:r>
      <w:hyperlink w:anchor="P38" w:history="1">
        <w:r w:rsidRPr="00B014B4">
          <w:rPr>
            <w:rFonts w:ascii="Arial" w:hAnsi="Arial" w:cs="Arial"/>
            <w:sz w:val="24"/>
            <w:szCs w:val="24"/>
          </w:rPr>
          <w:t>Порядок</w:t>
        </w:r>
      </w:hyperlink>
      <w:r>
        <w:rPr>
          <w:rFonts w:ascii="Arial" w:hAnsi="Arial" w:cs="Arial"/>
          <w:sz w:val="24"/>
          <w:szCs w:val="24"/>
        </w:rPr>
        <w:t xml:space="preserve"> </w:t>
      </w:r>
      <w:r w:rsidRPr="00B014B4">
        <w:rPr>
          <w:rFonts w:ascii="Arial" w:hAnsi="Arial" w:cs="Arial"/>
          <w:sz w:val="24"/>
          <w:szCs w:val="24"/>
        </w:rPr>
        <w:t>и случаи предоставления бюджетам поселений</w:t>
      </w:r>
      <w:r>
        <w:rPr>
          <w:rFonts w:ascii="Arial" w:hAnsi="Arial" w:cs="Arial"/>
          <w:sz w:val="24"/>
          <w:szCs w:val="24"/>
        </w:rPr>
        <w:t xml:space="preserve"> Кочкуровского</w:t>
      </w:r>
      <w:r w:rsidRPr="00B014B4">
        <w:rPr>
          <w:rFonts w:ascii="Arial" w:hAnsi="Arial" w:cs="Arial"/>
          <w:sz w:val="24"/>
          <w:szCs w:val="24"/>
        </w:rPr>
        <w:t xml:space="preserve"> муниципального района</w:t>
      </w:r>
      <w:r>
        <w:rPr>
          <w:rFonts w:ascii="Arial" w:hAnsi="Arial" w:cs="Arial"/>
          <w:sz w:val="24"/>
          <w:szCs w:val="24"/>
        </w:rPr>
        <w:t xml:space="preserve"> </w:t>
      </w:r>
      <w:r w:rsidRPr="00B014B4">
        <w:rPr>
          <w:rFonts w:ascii="Arial" w:hAnsi="Arial" w:cs="Arial"/>
          <w:sz w:val="24"/>
          <w:szCs w:val="24"/>
        </w:rPr>
        <w:t>Республики Мордовия</w:t>
      </w:r>
      <w:r>
        <w:rPr>
          <w:rFonts w:ascii="Arial" w:hAnsi="Arial" w:cs="Arial"/>
          <w:sz w:val="24"/>
          <w:szCs w:val="24"/>
        </w:rPr>
        <w:t xml:space="preserve"> </w:t>
      </w:r>
      <w:r w:rsidRPr="00B014B4">
        <w:rPr>
          <w:rFonts w:ascii="Arial" w:hAnsi="Arial" w:cs="Arial"/>
          <w:sz w:val="24"/>
          <w:szCs w:val="24"/>
        </w:rPr>
        <w:t>иных межбюджетных трансфертов, выплачиваемых в зависимости от выполнения социально-экономических показателей.</w:t>
      </w:r>
    </w:p>
    <w:p w:rsidR="00B55D26" w:rsidRDefault="00B55D26" w:rsidP="003207EA">
      <w:pPr>
        <w:pStyle w:val="ConsPlusNormal"/>
        <w:ind w:firstLine="540"/>
        <w:jc w:val="both"/>
        <w:rPr>
          <w:rFonts w:ascii="Arial" w:hAnsi="Arial" w:cs="Arial"/>
          <w:sz w:val="24"/>
          <w:szCs w:val="24"/>
        </w:rPr>
      </w:pPr>
      <w:r w:rsidRPr="00B014B4">
        <w:rPr>
          <w:rFonts w:ascii="Arial" w:hAnsi="Arial" w:cs="Arial"/>
          <w:sz w:val="24"/>
          <w:szCs w:val="24"/>
        </w:rPr>
        <w:t>2. Настоящее решение вступает в силу со дня его официального опубликования</w:t>
      </w:r>
      <w:r>
        <w:rPr>
          <w:rFonts w:ascii="Arial" w:hAnsi="Arial" w:cs="Arial"/>
          <w:sz w:val="24"/>
          <w:szCs w:val="24"/>
        </w:rPr>
        <w:t>.</w:t>
      </w:r>
    </w:p>
    <w:p w:rsidR="00B55D26" w:rsidRDefault="00B55D26" w:rsidP="003207EA">
      <w:pPr>
        <w:pStyle w:val="ConsPlusNormal"/>
        <w:ind w:firstLine="540"/>
        <w:jc w:val="both"/>
        <w:rPr>
          <w:rFonts w:ascii="Arial" w:hAnsi="Arial" w:cs="Arial"/>
          <w:sz w:val="24"/>
          <w:szCs w:val="24"/>
        </w:rPr>
      </w:pPr>
    </w:p>
    <w:p w:rsidR="00B55D26" w:rsidRPr="00B014B4" w:rsidRDefault="00B55D26" w:rsidP="003207EA">
      <w:pPr>
        <w:pStyle w:val="ConsPlusNormal"/>
        <w:ind w:firstLine="540"/>
        <w:jc w:val="both"/>
        <w:rPr>
          <w:rFonts w:ascii="Arial" w:hAnsi="Arial" w:cs="Arial"/>
          <w:sz w:val="24"/>
          <w:szCs w:val="24"/>
        </w:rPr>
      </w:pPr>
    </w:p>
    <w:p w:rsidR="00B55D26" w:rsidRPr="00B014B4" w:rsidRDefault="00B55D26" w:rsidP="00B014B4">
      <w:pPr>
        <w:spacing w:after="0" w:line="240" w:lineRule="auto"/>
        <w:jc w:val="right"/>
        <w:rPr>
          <w:rFonts w:ascii="Arial" w:hAnsi="Arial" w:cs="Arial"/>
          <w:sz w:val="24"/>
          <w:szCs w:val="24"/>
        </w:rPr>
      </w:pPr>
      <w:r w:rsidRPr="00B014B4">
        <w:rPr>
          <w:rFonts w:ascii="Arial" w:hAnsi="Arial" w:cs="Arial"/>
          <w:sz w:val="24"/>
          <w:szCs w:val="24"/>
        </w:rPr>
        <w:t xml:space="preserve">                 Глава </w:t>
      </w:r>
    </w:p>
    <w:p w:rsidR="00B55D26" w:rsidRPr="00B014B4" w:rsidRDefault="00B55D26" w:rsidP="00B014B4">
      <w:pPr>
        <w:spacing w:after="0" w:line="240" w:lineRule="auto"/>
        <w:jc w:val="right"/>
        <w:rPr>
          <w:rFonts w:ascii="Arial" w:hAnsi="Arial" w:cs="Arial"/>
          <w:sz w:val="24"/>
          <w:szCs w:val="24"/>
        </w:rPr>
      </w:pPr>
      <w:r w:rsidRPr="00B014B4">
        <w:rPr>
          <w:rFonts w:ascii="Arial" w:hAnsi="Arial" w:cs="Arial"/>
          <w:sz w:val="24"/>
          <w:szCs w:val="24"/>
        </w:rPr>
        <w:t>Кочкуровского муниципального района</w:t>
      </w:r>
    </w:p>
    <w:p w:rsidR="00B55D26" w:rsidRPr="00B014B4" w:rsidRDefault="00B55D26" w:rsidP="00B014B4">
      <w:pPr>
        <w:spacing w:after="0" w:line="240" w:lineRule="auto"/>
        <w:jc w:val="right"/>
        <w:rPr>
          <w:rFonts w:ascii="Arial" w:hAnsi="Arial" w:cs="Arial"/>
          <w:sz w:val="24"/>
          <w:szCs w:val="24"/>
        </w:rPr>
      </w:pPr>
      <w:proofErr w:type="spellStart"/>
      <w:r w:rsidRPr="00B014B4">
        <w:rPr>
          <w:rFonts w:ascii="Arial" w:hAnsi="Arial" w:cs="Arial"/>
          <w:sz w:val="24"/>
          <w:szCs w:val="24"/>
        </w:rPr>
        <w:t>С.Н.Герасимова</w:t>
      </w:r>
      <w:proofErr w:type="spellEnd"/>
    </w:p>
    <w:p w:rsidR="00B55D26" w:rsidRPr="00B014B4" w:rsidRDefault="00B55D26" w:rsidP="00B014B4">
      <w:pPr>
        <w:spacing w:after="0" w:line="240" w:lineRule="auto"/>
        <w:jc w:val="right"/>
        <w:rPr>
          <w:rFonts w:ascii="Arial" w:hAnsi="Arial" w:cs="Arial"/>
          <w:sz w:val="24"/>
          <w:szCs w:val="24"/>
        </w:rPr>
      </w:pPr>
    </w:p>
    <w:p w:rsidR="00B55D26" w:rsidRPr="00B014B4" w:rsidRDefault="00B55D26" w:rsidP="00B014B4">
      <w:pPr>
        <w:spacing w:after="0" w:line="240" w:lineRule="auto"/>
        <w:jc w:val="right"/>
        <w:rPr>
          <w:rFonts w:ascii="Arial" w:hAnsi="Arial" w:cs="Arial"/>
          <w:sz w:val="24"/>
          <w:szCs w:val="24"/>
        </w:rPr>
      </w:pPr>
      <w:r w:rsidRPr="00B014B4">
        <w:rPr>
          <w:rFonts w:ascii="Arial" w:hAnsi="Arial" w:cs="Arial"/>
          <w:sz w:val="24"/>
          <w:szCs w:val="24"/>
        </w:rPr>
        <w:t xml:space="preserve">Председатель  Совета депутатов </w:t>
      </w:r>
    </w:p>
    <w:p w:rsidR="00B55D26" w:rsidRPr="00B014B4" w:rsidRDefault="00B55D26" w:rsidP="00B014B4">
      <w:pPr>
        <w:spacing w:after="0" w:line="240" w:lineRule="auto"/>
        <w:jc w:val="right"/>
        <w:rPr>
          <w:rFonts w:ascii="Arial" w:hAnsi="Arial" w:cs="Arial"/>
          <w:sz w:val="24"/>
          <w:szCs w:val="24"/>
        </w:rPr>
      </w:pPr>
      <w:r w:rsidRPr="00B014B4">
        <w:rPr>
          <w:rFonts w:ascii="Arial" w:hAnsi="Arial" w:cs="Arial"/>
          <w:sz w:val="24"/>
          <w:szCs w:val="24"/>
        </w:rPr>
        <w:t xml:space="preserve">Кочкуровского муниципального района          </w:t>
      </w:r>
    </w:p>
    <w:p w:rsidR="00B55D26" w:rsidRPr="00B014B4" w:rsidRDefault="00B55D26" w:rsidP="00B014B4">
      <w:pPr>
        <w:pStyle w:val="ConsPlusNormal"/>
        <w:jc w:val="right"/>
        <w:rPr>
          <w:rFonts w:ascii="Arial" w:hAnsi="Arial" w:cs="Arial"/>
          <w:sz w:val="24"/>
          <w:szCs w:val="24"/>
        </w:rPr>
      </w:pPr>
      <w:r w:rsidRPr="00B014B4">
        <w:rPr>
          <w:rFonts w:ascii="Arial" w:hAnsi="Arial" w:cs="Arial"/>
          <w:sz w:val="24"/>
          <w:szCs w:val="24"/>
        </w:rPr>
        <w:t xml:space="preserve">                                                           С.Б. Барашкин</w:t>
      </w:r>
    </w:p>
    <w:p w:rsidR="00B55D26" w:rsidRPr="00B014B4" w:rsidRDefault="00B55D26" w:rsidP="004733F3">
      <w:pPr>
        <w:pStyle w:val="ConsPlusNormal"/>
        <w:jc w:val="right"/>
        <w:rPr>
          <w:rFonts w:ascii="Arial" w:hAnsi="Arial" w:cs="Arial"/>
          <w:sz w:val="24"/>
          <w:szCs w:val="24"/>
        </w:rPr>
      </w:pPr>
    </w:p>
    <w:p w:rsidR="00B55D26" w:rsidRPr="00B014B4" w:rsidRDefault="00B55D26" w:rsidP="004733F3">
      <w:pPr>
        <w:pStyle w:val="ConsPlusNormal"/>
        <w:jc w:val="right"/>
        <w:rPr>
          <w:rFonts w:ascii="Arial" w:hAnsi="Arial" w:cs="Arial"/>
          <w:sz w:val="24"/>
          <w:szCs w:val="24"/>
        </w:rPr>
      </w:pPr>
    </w:p>
    <w:p w:rsidR="00B55D26" w:rsidRPr="00B014B4" w:rsidRDefault="00B55D26" w:rsidP="004733F3">
      <w:pPr>
        <w:pStyle w:val="ConsPlusNormal"/>
        <w:jc w:val="right"/>
        <w:rPr>
          <w:rFonts w:ascii="Arial" w:hAnsi="Arial" w:cs="Arial"/>
          <w:sz w:val="24"/>
          <w:szCs w:val="24"/>
        </w:rPr>
      </w:pPr>
    </w:p>
    <w:p w:rsidR="00B55D26" w:rsidRPr="00B014B4" w:rsidRDefault="00B55D26" w:rsidP="004733F3">
      <w:pPr>
        <w:pStyle w:val="ConsPlusNormal"/>
        <w:jc w:val="right"/>
        <w:rPr>
          <w:rFonts w:ascii="Arial" w:hAnsi="Arial" w:cs="Arial"/>
          <w:sz w:val="24"/>
          <w:szCs w:val="24"/>
        </w:rPr>
      </w:pPr>
    </w:p>
    <w:p w:rsidR="00B55D26" w:rsidRPr="00B014B4" w:rsidRDefault="00B55D26" w:rsidP="004733F3">
      <w:pPr>
        <w:pStyle w:val="ConsPlusNormal"/>
        <w:jc w:val="right"/>
        <w:rPr>
          <w:rFonts w:ascii="Arial" w:hAnsi="Arial" w:cs="Arial"/>
          <w:sz w:val="24"/>
          <w:szCs w:val="24"/>
        </w:rPr>
      </w:pPr>
    </w:p>
    <w:p w:rsidR="00B55D26" w:rsidRPr="00B014B4" w:rsidRDefault="00B55D26" w:rsidP="004733F3">
      <w:pPr>
        <w:pStyle w:val="ConsPlusNormal"/>
        <w:jc w:val="right"/>
        <w:rPr>
          <w:rFonts w:ascii="Arial" w:hAnsi="Arial" w:cs="Arial"/>
          <w:sz w:val="24"/>
          <w:szCs w:val="24"/>
        </w:rPr>
      </w:pPr>
    </w:p>
    <w:p w:rsidR="00B55D26" w:rsidRPr="00B014B4" w:rsidRDefault="00B55D26" w:rsidP="004733F3">
      <w:pPr>
        <w:pStyle w:val="ConsPlusNormal"/>
        <w:jc w:val="right"/>
        <w:rPr>
          <w:rFonts w:ascii="Arial" w:hAnsi="Arial" w:cs="Arial"/>
          <w:sz w:val="24"/>
          <w:szCs w:val="24"/>
        </w:rPr>
      </w:pPr>
    </w:p>
    <w:p w:rsidR="00B55D26" w:rsidRDefault="00B55D26" w:rsidP="004733F3">
      <w:pPr>
        <w:pStyle w:val="ConsPlusNormal"/>
        <w:jc w:val="right"/>
        <w:rPr>
          <w:rFonts w:ascii="Arial" w:hAnsi="Arial" w:cs="Arial"/>
          <w:sz w:val="24"/>
          <w:szCs w:val="24"/>
        </w:rPr>
      </w:pPr>
    </w:p>
    <w:p w:rsidR="00B55D26" w:rsidRDefault="00B55D26" w:rsidP="004733F3">
      <w:pPr>
        <w:pStyle w:val="ConsPlusNormal"/>
        <w:jc w:val="right"/>
        <w:rPr>
          <w:rFonts w:ascii="Arial" w:hAnsi="Arial" w:cs="Arial"/>
          <w:sz w:val="24"/>
          <w:szCs w:val="24"/>
        </w:rPr>
      </w:pPr>
    </w:p>
    <w:p w:rsidR="00B55D26" w:rsidRDefault="00B55D26" w:rsidP="004733F3">
      <w:pPr>
        <w:pStyle w:val="ConsPlusNormal"/>
        <w:jc w:val="right"/>
        <w:rPr>
          <w:rFonts w:ascii="Arial" w:hAnsi="Arial" w:cs="Arial"/>
          <w:sz w:val="24"/>
          <w:szCs w:val="24"/>
        </w:rPr>
      </w:pPr>
    </w:p>
    <w:p w:rsidR="00B55D26" w:rsidRDefault="00B55D26" w:rsidP="004733F3">
      <w:pPr>
        <w:pStyle w:val="ConsPlusNormal"/>
        <w:jc w:val="right"/>
        <w:rPr>
          <w:rFonts w:ascii="Arial" w:hAnsi="Arial" w:cs="Arial"/>
          <w:sz w:val="24"/>
          <w:szCs w:val="24"/>
        </w:rPr>
      </w:pPr>
    </w:p>
    <w:p w:rsidR="00B55D26" w:rsidRDefault="00B55D26" w:rsidP="004733F3">
      <w:pPr>
        <w:pStyle w:val="ConsPlusNormal"/>
        <w:jc w:val="right"/>
        <w:rPr>
          <w:rFonts w:ascii="Arial" w:hAnsi="Arial" w:cs="Arial"/>
          <w:sz w:val="24"/>
          <w:szCs w:val="24"/>
        </w:rPr>
      </w:pPr>
    </w:p>
    <w:p w:rsidR="00B55D26" w:rsidRDefault="00B55D26" w:rsidP="004733F3">
      <w:pPr>
        <w:pStyle w:val="ConsPlusNormal"/>
        <w:jc w:val="right"/>
        <w:rPr>
          <w:rFonts w:ascii="Arial" w:hAnsi="Arial" w:cs="Arial"/>
          <w:sz w:val="24"/>
          <w:szCs w:val="24"/>
        </w:rPr>
      </w:pPr>
    </w:p>
    <w:p w:rsidR="00B55D26" w:rsidRDefault="00B55D26" w:rsidP="004733F3">
      <w:pPr>
        <w:pStyle w:val="ConsPlusNormal"/>
        <w:jc w:val="right"/>
        <w:rPr>
          <w:rFonts w:ascii="Arial" w:hAnsi="Arial" w:cs="Arial"/>
          <w:sz w:val="24"/>
          <w:szCs w:val="24"/>
        </w:rPr>
      </w:pPr>
    </w:p>
    <w:p w:rsidR="00B55D26" w:rsidRDefault="00B55D26" w:rsidP="004733F3">
      <w:pPr>
        <w:pStyle w:val="ConsPlusNormal"/>
        <w:jc w:val="right"/>
        <w:rPr>
          <w:rFonts w:ascii="Arial" w:hAnsi="Arial" w:cs="Arial"/>
          <w:sz w:val="24"/>
          <w:szCs w:val="24"/>
        </w:rPr>
      </w:pPr>
    </w:p>
    <w:p w:rsidR="00B55D26" w:rsidRDefault="00B55D26" w:rsidP="004733F3">
      <w:pPr>
        <w:pStyle w:val="ConsPlusNormal"/>
        <w:jc w:val="right"/>
        <w:rPr>
          <w:rFonts w:ascii="Arial" w:hAnsi="Arial" w:cs="Arial"/>
          <w:sz w:val="20"/>
          <w:szCs w:val="20"/>
        </w:rPr>
      </w:pPr>
    </w:p>
    <w:p w:rsidR="00B55D26" w:rsidRDefault="00B55D26" w:rsidP="004733F3">
      <w:pPr>
        <w:pStyle w:val="ConsPlusNormal"/>
        <w:jc w:val="right"/>
        <w:rPr>
          <w:rFonts w:ascii="Arial" w:hAnsi="Arial" w:cs="Arial"/>
          <w:sz w:val="20"/>
          <w:szCs w:val="20"/>
        </w:rPr>
      </w:pPr>
    </w:p>
    <w:p w:rsidR="00B55D26" w:rsidRPr="005C58D6" w:rsidRDefault="00B55D26" w:rsidP="004733F3">
      <w:pPr>
        <w:pStyle w:val="ConsPlusNormal"/>
        <w:jc w:val="right"/>
        <w:rPr>
          <w:rFonts w:ascii="Arial" w:hAnsi="Arial" w:cs="Arial"/>
          <w:sz w:val="20"/>
          <w:szCs w:val="20"/>
        </w:rPr>
      </w:pPr>
      <w:r w:rsidRPr="005C58D6">
        <w:rPr>
          <w:rFonts w:ascii="Arial" w:hAnsi="Arial" w:cs="Arial"/>
          <w:sz w:val="20"/>
          <w:szCs w:val="20"/>
        </w:rPr>
        <w:t>У</w:t>
      </w:r>
      <w:r>
        <w:rPr>
          <w:rFonts w:ascii="Arial" w:hAnsi="Arial" w:cs="Arial"/>
          <w:sz w:val="20"/>
          <w:szCs w:val="20"/>
        </w:rPr>
        <w:t>ТВЕРЖДЕНЫ</w:t>
      </w:r>
    </w:p>
    <w:p w:rsidR="00B55D26" w:rsidRPr="005C58D6" w:rsidRDefault="00B55D26" w:rsidP="004733F3">
      <w:pPr>
        <w:pStyle w:val="ConsPlusNormal"/>
        <w:jc w:val="right"/>
        <w:rPr>
          <w:rFonts w:ascii="Arial" w:hAnsi="Arial" w:cs="Arial"/>
          <w:sz w:val="20"/>
          <w:szCs w:val="20"/>
        </w:rPr>
      </w:pPr>
      <w:r w:rsidRPr="005C58D6">
        <w:rPr>
          <w:rFonts w:ascii="Arial" w:hAnsi="Arial" w:cs="Arial"/>
          <w:sz w:val="20"/>
          <w:szCs w:val="20"/>
        </w:rPr>
        <w:t>решением Совета депутатов</w:t>
      </w:r>
    </w:p>
    <w:p w:rsidR="00B55D26" w:rsidRPr="005C58D6" w:rsidRDefault="00B55D26" w:rsidP="004733F3">
      <w:pPr>
        <w:pStyle w:val="ConsPlusNormal"/>
        <w:jc w:val="right"/>
        <w:rPr>
          <w:rFonts w:ascii="Arial" w:hAnsi="Arial" w:cs="Arial"/>
          <w:sz w:val="20"/>
          <w:szCs w:val="20"/>
        </w:rPr>
      </w:pPr>
      <w:r w:rsidRPr="005C58D6">
        <w:rPr>
          <w:rFonts w:ascii="Arial" w:hAnsi="Arial" w:cs="Arial"/>
          <w:sz w:val="20"/>
          <w:szCs w:val="20"/>
        </w:rPr>
        <w:t>Кочкуровского муниципального района</w:t>
      </w:r>
    </w:p>
    <w:p w:rsidR="00B55D26" w:rsidRPr="005C58D6" w:rsidRDefault="00B55D26" w:rsidP="004733F3">
      <w:pPr>
        <w:pStyle w:val="ConsPlusNormal"/>
        <w:jc w:val="right"/>
        <w:rPr>
          <w:rFonts w:ascii="Arial" w:hAnsi="Arial" w:cs="Arial"/>
          <w:sz w:val="20"/>
          <w:szCs w:val="20"/>
        </w:rPr>
      </w:pPr>
      <w:r w:rsidRPr="005C58D6">
        <w:rPr>
          <w:rFonts w:ascii="Arial" w:hAnsi="Arial" w:cs="Arial"/>
          <w:sz w:val="20"/>
          <w:szCs w:val="20"/>
        </w:rPr>
        <w:t>Республики Мордовия</w:t>
      </w:r>
    </w:p>
    <w:p w:rsidR="00B55D26" w:rsidRPr="005C58D6" w:rsidRDefault="000218ED" w:rsidP="000218ED">
      <w:pPr>
        <w:pStyle w:val="ConsPlusNormal"/>
        <w:jc w:val="right"/>
        <w:rPr>
          <w:rFonts w:ascii="Arial" w:hAnsi="Arial" w:cs="Arial"/>
          <w:sz w:val="20"/>
          <w:szCs w:val="20"/>
        </w:rPr>
      </w:pPr>
      <w:r>
        <w:rPr>
          <w:rFonts w:ascii="Arial" w:hAnsi="Arial" w:cs="Arial"/>
          <w:sz w:val="20"/>
          <w:szCs w:val="20"/>
        </w:rPr>
        <w:t>от  05.04.2019 г. N 189</w:t>
      </w:r>
      <w:bookmarkStart w:id="0" w:name="_GoBack"/>
      <w:bookmarkEnd w:id="0"/>
    </w:p>
    <w:p w:rsidR="00B55D26" w:rsidRPr="00B014B4" w:rsidRDefault="00B55D26">
      <w:pPr>
        <w:pStyle w:val="ConsPlusNormal"/>
        <w:jc w:val="both"/>
        <w:rPr>
          <w:rFonts w:ascii="Arial" w:hAnsi="Arial" w:cs="Arial"/>
          <w:sz w:val="24"/>
          <w:szCs w:val="24"/>
        </w:rPr>
      </w:pPr>
    </w:p>
    <w:bookmarkStart w:id="1" w:name="P38"/>
    <w:bookmarkEnd w:id="1"/>
    <w:p w:rsidR="00B55D26" w:rsidRPr="00B014B4" w:rsidRDefault="00B55D26" w:rsidP="004733F3">
      <w:pPr>
        <w:pStyle w:val="ConsPlusTitle"/>
        <w:jc w:val="center"/>
        <w:rPr>
          <w:rFonts w:ascii="Arial" w:hAnsi="Arial" w:cs="Arial"/>
          <w:caps/>
          <w:sz w:val="24"/>
          <w:szCs w:val="24"/>
        </w:rPr>
      </w:pPr>
      <w:r w:rsidRPr="00B014B4">
        <w:rPr>
          <w:rFonts w:ascii="Arial" w:hAnsi="Arial" w:cs="Arial"/>
          <w:caps/>
          <w:sz w:val="24"/>
          <w:szCs w:val="24"/>
        </w:rPr>
        <w:fldChar w:fldCharType="begin"/>
      </w:r>
      <w:r w:rsidRPr="00B014B4">
        <w:rPr>
          <w:rFonts w:ascii="Arial" w:hAnsi="Arial" w:cs="Arial"/>
          <w:caps/>
          <w:sz w:val="24"/>
          <w:szCs w:val="24"/>
        </w:rPr>
        <w:instrText xml:space="preserve"> HYPERLINK \l "P38" </w:instrText>
      </w:r>
      <w:r w:rsidRPr="00B014B4">
        <w:rPr>
          <w:rFonts w:ascii="Arial" w:hAnsi="Arial" w:cs="Arial"/>
          <w:caps/>
          <w:sz w:val="24"/>
          <w:szCs w:val="24"/>
        </w:rPr>
        <w:fldChar w:fldCharType="separate"/>
      </w:r>
      <w:r w:rsidRPr="00B014B4">
        <w:rPr>
          <w:rStyle w:val="a3"/>
          <w:rFonts w:ascii="Arial" w:hAnsi="Arial" w:cs="Arial"/>
          <w:caps/>
          <w:color w:val="auto"/>
          <w:sz w:val="24"/>
          <w:szCs w:val="24"/>
          <w:u w:val="none"/>
        </w:rPr>
        <w:t>Порядок</w:t>
      </w:r>
      <w:r w:rsidRPr="00B014B4">
        <w:rPr>
          <w:rFonts w:ascii="Arial" w:hAnsi="Arial" w:cs="Arial"/>
          <w:caps/>
          <w:sz w:val="24"/>
          <w:szCs w:val="24"/>
        </w:rPr>
        <w:fldChar w:fldCharType="end"/>
      </w:r>
      <w:r w:rsidRPr="00B014B4">
        <w:rPr>
          <w:rFonts w:ascii="Arial" w:hAnsi="Arial" w:cs="Arial"/>
          <w:caps/>
          <w:sz w:val="24"/>
          <w:szCs w:val="24"/>
        </w:rPr>
        <w:t xml:space="preserve"> и случаи</w:t>
      </w:r>
    </w:p>
    <w:p w:rsidR="00B55D26" w:rsidRPr="00B014B4" w:rsidRDefault="00B55D26" w:rsidP="004733F3">
      <w:pPr>
        <w:pStyle w:val="ConsPlusTitle"/>
        <w:jc w:val="center"/>
        <w:rPr>
          <w:rFonts w:ascii="Arial" w:hAnsi="Arial" w:cs="Arial"/>
          <w:caps/>
          <w:sz w:val="24"/>
          <w:szCs w:val="24"/>
        </w:rPr>
      </w:pPr>
      <w:r w:rsidRPr="00B014B4">
        <w:rPr>
          <w:rFonts w:ascii="Arial" w:hAnsi="Arial" w:cs="Arial"/>
          <w:caps/>
          <w:sz w:val="24"/>
          <w:szCs w:val="24"/>
        </w:rPr>
        <w:t>предоставления бюджетам поселений</w:t>
      </w:r>
      <w:r>
        <w:rPr>
          <w:rFonts w:ascii="Arial" w:hAnsi="Arial" w:cs="Arial"/>
          <w:caps/>
          <w:sz w:val="24"/>
          <w:szCs w:val="24"/>
        </w:rPr>
        <w:t xml:space="preserve"> КОЧКУРОВСКОГО</w:t>
      </w:r>
      <w:r w:rsidRPr="00B014B4">
        <w:rPr>
          <w:rFonts w:ascii="Arial" w:hAnsi="Arial" w:cs="Arial"/>
          <w:caps/>
          <w:sz w:val="24"/>
          <w:szCs w:val="24"/>
        </w:rPr>
        <w:t xml:space="preserve"> муниципального района Республики Мордовия</w:t>
      </w:r>
      <w:r>
        <w:rPr>
          <w:rFonts w:ascii="Arial" w:hAnsi="Arial" w:cs="Arial"/>
          <w:caps/>
          <w:sz w:val="24"/>
          <w:szCs w:val="24"/>
        </w:rPr>
        <w:t xml:space="preserve"> </w:t>
      </w:r>
      <w:r w:rsidRPr="00B014B4">
        <w:rPr>
          <w:rFonts w:ascii="Arial" w:hAnsi="Arial" w:cs="Arial"/>
          <w:caps/>
          <w:sz w:val="24"/>
          <w:szCs w:val="24"/>
        </w:rPr>
        <w:t xml:space="preserve">иных межбюджетных трансфертов, выплачиваемых в зависимости от выполнения социально-экономических показателей </w:t>
      </w:r>
    </w:p>
    <w:p w:rsidR="00B55D26" w:rsidRPr="00B014B4" w:rsidRDefault="00B55D26" w:rsidP="004733F3">
      <w:pPr>
        <w:spacing w:after="1"/>
        <w:jc w:val="center"/>
        <w:rPr>
          <w:rFonts w:ascii="Arial" w:hAnsi="Arial" w:cs="Arial"/>
          <w:sz w:val="24"/>
          <w:szCs w:val="24"/>
        </w:rPr>
      </w:pP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 xml:space="preserve">1. </w:t>
      </w:r>
      <w:proofErr w:type="gramStart"/>
      <w:r w:rsidRPr="00B014B4">
        <w:rPr>
          <w:rFonts w:ascii="Arial" w:hAnsi="Arial" w:cs="Arial"/>
          <w:sz w:val="24"/>
          <w:szCs w:val="24"/>
        </w:rPr>
        <w:t xml:space="preserve">Настоящий Порядок устанавливает случаи, цели, условия предоставления и расходования иных межбюджетных трансфертов из бюджета </w:t>
      </w:r>
      <w:r>
        <w:rPr>
          <w:rFonts w:ascii="Arial" w:hAnsi="Arial" w:cs="Arial"/>
          <w:sz w:val="24"/>
          <w:szCs w:val="24"/>
        </w:rPr>
        <w:t xml:space="preserve">Кочкуровского </w:t>
      </w:r>
      <w:r w:rsidRPr="00B014B4">
        <w:rPr>
          <w:rFonts w:ascii="Arial" w:hAnsi="Arial" w:cs="Arial"/>
          <w:sz w:val="24"/>
          <w:szCs w:val="24"/>
        </w:rPr>
        <w:t xml:space="preserve">муниципального района Республики Мордовия бюджетам сельских поселений </w:t>
      </w:r>
      <w:r>
        <w:rPr>
          <w:rFonts w:ascii="Arial" w:hAnsi="Arial" w:cs="Arial"/>
          <w:sz w:val="24"/>
          <w:szCs w:val="24"/>
        </w:rPr>
        <w:t xml:space="preserve">Кочкуровского </w:t>
      </w:r>
      <w:r w:rsidRPr="00B014B4">
        <w:rPr>
          <w:rFonts w:ascii="Arial" w:hAnsi="Arial" w:cs="Arial"/>
          <w:sz w:val="24"/>
          <w:szCs w:val="24"/>
        </w:rPr>
        <w:t xml:space="preserve">муниципального района Республики Мордовия (далее – поселения, район) на </w:t>
      </w:r>
      <w:proofErr w:type="spellStart"/>
      <w:r w:rsidRPr="00B014B4">
        <w:rPr>
          <w:rFonts w:ascii="Arial" w:hAnsi="Arial" w:cs="Arial"/>
          <w:sz w:val="24"/>
          <w:szCs w:val="24"/>
        </w:rPr>
        <w:t>софинансирование</w:t>
      </w:r>
      <w:proofErr w:type="spellEnd"/>
      <w:r w:rsidRPr="00B014B4">
        <w:rPr>
          <w:rFonts w:ascii="Arial" w:hAnsi="Arial" w:cs="Arial"/>
          <w:sz w:val="24"/>
          <w:szCs w:val="24"/>
        </w:rPr>
        <w:t xml:space="preserve"> расходных обязательств, возникающих при выполнении полномочий органов местного самоуправления поселений по вопросам местного значения, выплачиваемых в зависимости от выполнения социально-экономических показателей (далее - трансферты), критерии отбора поселений.</w:t>
      </w:r>
      <w:proofErr w:type="gramEnd"/>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2. Целями предоставления трансфертов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вопросов местного значения.</w:t>
      </w:r>
    </w:p>
    <w:p w:rsidR="00B55D26" w:rsidRPr="00B014B4" w:rsidRDefault="00B55D26" w:rsidP="003207EA">
      <w:pPr>
        <w:pStyle w:val="ConsPlusNormal"/>
        <w:ind w:firstLine="539"/>
        <w:jc w:val="both"/>
        <w:rPr>
          <w:rFonts w:ascii="Arial" w:hAnsi="Arial" w:cs="Arial"/>
          <w:sz w:val="24"/>
          <w:szCs w:val="24"/>
        </w:rPr>
      </w:pPr>
      <w:bookmarkStart w:id="2" w:name="P48"/>
      <w:bookmarkEnd w:id="2"/>
      <w:r w:rsidRPr="00B014B4">
        <w:rPr>
          <w:rFonts w:ascii="Arial" w:hAnsi="Arial" w:cs="Arial"/>
          <w:sz w:val="24"/>
          <w:szCs w:val="24"/>
        </w:rPr>
        <w:t xml:space="preserve">3. Трансферты предоставляются поселениям на </w:t>
      </w:r>
      <w:proofErr w:type="spellStart"/>
      <w:r w:rsidRPr="00B014B4">
        <w:rPr>
          <w:rFonts w:ascii="Arial" w:hAnsi="Arial" w:cs="Arial"/>
          <w:sz w:val="24"/>
          <w:szCs w:val="24"/>
        </w:rPr>
        <w:t>софинансирование</w:t>
      </w:r>
      <w:proofErr w:type="spellEnd"/>
      <w:r w:rsidRPr="00B014B4">
        <w:rPr>
          <w:rFonts w:ascii="Arial" w:hAnsi="Arial" w:cs="Arial"/>
          <w:sz w:val="24"/>
          <w:szCs w:val="24"/>
        </w:rPr>
        <w:t xml:space="preserve"> расходных обязательств по финансовому обеспечению деятельности органов местного самоуправления и муниципальных учреждений в случаях выполнения поселениями установленных социально-экономических показателей.</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4. Условиями предоставления трансфертов поселениями являются:</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 xml:space="preserve">наличие нормативных правовых актов поселений, устанавливающих расходные обязательства, на </w:t>
      </w:r>
      <w:proofErr w:type="spellStart"/>
      <w:r w:rsidRPr="00B014B4">
        <w:rPr>
          <w:rFonts w:ascii="Arial" w:hAnsi="Arial" w:cs="Arial"/>
          <w:sz w:val="24"/>
          <w:szCs w:val="24"/>
        </w:rPr>
        <w:t>софинансирование</w:t>
      </w:r>
      <w:proofErr w:type="spellEnd"/>
      <w:r w:rsidRPr="00B014B4">
        <w:rPr>
          <w:rFonts w:ascii="Arial" w:hAnsi="Arial" w:cs="Arial"/>
          <w:sz w:val="24"/>
          <w:szCs w:val="24"/>
        </w:rPr>
        <w:t xml:space="preserve"> которых предоставляется трансферты;</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 xml:space="preserve">наличие предусмотренных в решении представительного органа поселения о местном бюджете бюджетных ассигнований на </w:t>
      </w:r>
      <w:proofErr w:type="spellStart"/>
      <w:r w:rsidRPr="00B014B4">
        <w:rPr>
          <w:rFonts w:ascii="Arial" w:hAnsi="Arial" w:cs="Arial"/>
          <w:sz w:val="24"/>
          <w:szCs w:val="24"/>
        </w:rPr>
        <w:t>софинансирование</w:t>
      </w:r>
      <w:proofErr w:type="spellEnd"/>
      <w:r w:rsidRPr="00B014B4">
        <w:rPr>
          <w:rFonts w:ascii="Arial" w:hAnsi="Arial" w:cs="Arial"/>
          <w:sz w:val="24"/>
          <w:szCs w:val="24"/>
        </w:rPr>
        <w:t xml:space="preserve"> соответствующих расходных обязательств.</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 xml:space="preserve">Уровень </w:t>
      </w:r>
      <w:proofErr w:type="spellStart"/>
      <w:r w:rsidRPr="00B014B4">
        <w:rPr>
          <w:rFonts w:ascii="Arial" w:hAnsi="Arial" w:cs="Arial"/>
          <w:sz w:val="24"/>
          <w:szCs w:val="24"/>
        </w:rPr>
        <w:t>софинансирования</w:t>
      </w:r>
      <w:proofErr w:type="spellEnd"/>
      <w:r w:rsidRPr="00B014B4">
        <w:rPr>
          <w:rFonts w:ascii="Arial" w:hAnsi="Arial" w:cs="Arial"/>
          <w:sz w:val="24"/>
          <w:szCs w:val="24"/>
        </w:rPr>
        <w:t xml:space="preserve"> из бюджета района не может быть выше 99 процентов от объема финансирования расходных обязательств поселений, указанных </w:t>
      </w:r>
      <w:proofErr w:type="gramStart"/>
      <w:r w:rsidRPr="00B014B4">
        <w:rPr>
          <w:rFonts w:ascii="Arial" w:hAnsi="Arial" w:cs="Arial"/>
          <w:sz w:val="24"/>
          <w:szCs w:val="24"/>
        </w:rPr>
        <w:t>в</w:t>
      </w:r>
      <w:proofErr w:type="gramEnd"/>
      <w:r w:rsidRPr="00B014B4">
        <w:rPr>
          <w:rFonts w:ascii="Arial" w:hAnsi="Arial" w:cs="Arial"/>
          <w:sz w:val="24"/>
          <w:szCs w:val="24"/>
        </w:rPr>
        <w:t xml:space="preserve"> </w:t>
      </w:r>
      <w:hyperlink w:anchor="P48" w:history="1">
        <w:r w:rsidRPr="00B014B4">
          <w:rPr>
            <w:rFonts w:ascii="Arial" w:hAnsi="Arial" w:cs="Arial"/>
            <w:sz w:val="24"/>
            <w:szCs w:val="24"/>
          </w:rPr>
          <w:t>пункте 3</w:t>
        </w:r>
      </w:hyperlink>
      <w:r w:rsidRPr="00B014B4">
        <w:rPr>
          <w:rFonts w:ascii="Arial" w:hAnsi="Arial" w:cs="Arial"/>
          <w:sz w:val="24"/>
          <w:szCs w:val="24"/>
        </w:rPr>
        <w:t xml:space="preserve"> настоящего Порядка.</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 xml:space="preserve">4.1. Главным распорядителем средств бюджета муниципального района, осуществляющим предоставление трансфертов в соответствии с настоящим Порядком, является </w:t>
      </w:r>
      <w:r>
        <w:rPr>
          <w:rFonts w:ascii="Arial" w:hAnsi="Arial" w:cs="Arial"/>
          <w:sz w:val="24"/>
          <w:szCs w:val="24"/>
        </w:rPr>
        <w:t xml:space="preserve">администрация Кочкуровского муниципального района </w:t>
      </w:r>
      <w:r w:rsidRPr="00B014B4">
        <w:rPr>
          <w:rFonts w:ascii="Arial" w:hAnsi="Arial" w:cs="Arial"/>
          <w:sz w:val="24"/>
          <w:szCs w:val="24"/>
        </w:rPr>
        <w:t>(далее - главный распорядитель).</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5. Условием расходования трансферта является наличие бюджетных смет или утвержденных муниципальных заданий.</w:t>
      </w:r>
    </w:p>
    <w:p w:rsidR="00B55D26" w:rsidRDefault="00B55D26" w:rsidP="003207EA">
      <w:pPr>
        <w:pStyle w:val="ConsPlusNormal"/>
        <w:ind w:firstLine="539"/>
        <w:jc w:val="both"/>
        <w:rPr>
          <w:rFonts w:ascii="Arial" w:hAnsi="Arial" w:cs="Arial"/>
          <w:sz w:val="24"/>
          <w:szCs w:val="24"/>
        </w:rPr>
      </w:pPr>
      <w:r w:rsidRPr="00B014B4">
        <w:rPr>
          <w:rFonts w:ascii="Arial" w:hAnsi="Arial" w:cs="Arial"/>
          <w:sz w:val="24"/>
          <w:szCs w:val="24"/>
        </w:rPr>
        <w:t xml:space="preserve">6. Критерием отбора поселений на получение </w:t>
      </w:r>
      <w:r>
        <w:rPr>
          <w:rFonts w:ascii="Arial" w:hAnsi="Arial" w:cs="Arial"/>
          <w:sz w:val="24"/>
          <w:szCs w:val="24"/>
        </w:rPr>
        <w:t>иных межбюджетных трансфертов</w:t>
      </w:r>
      <w:r w:rsidRPr="00B014B4">
        <w:rPr>
          <w:rFonts w:ascii="Arial" w:hAnsi="Arial" w:cs="Arial"/>
          <w:sz w:val="24"/>
          <w:szCs w:val="24"/>
        </w:rPr>
        <w:t xml:space="preserve"> является выполнение следующих социально-экономических показателей за отчетный период:</w:t>
      </w:r>
    </w:p>
    <w:p w:rsidR="00B55D26" w:rsidRPr="00B014B4" w:rsidRDefault="00B55D26" w:rsidP="003207EA">
      <w:pPr>
        <w:autoSpaceDE w:val="0"/>
        <w:autoSpaceDN w:val="0"/>
        <w:adjustRightInd w:val="0"/>
        <w:spacing w:after="0" w:line="240" w:lineRule="auto"/>
        <w:ind w:firstLine="539"/>
        <w:jc w:val="both"/>
        <w:rPr>
          <w:rFonts w:ascii="Arial" w:hAnsi="Arial" w:cs="Arial"/>
          <w:sz w:val="24"/>
          <w:szCs w:val="24"/>
        </w:rPr>
      </w:pPr>
      <w:r w:rsidRPr="00B014B4">
        <w:rPr>
          <w:rFonts w:ascii="Arial" w:hAnsi="Arial" w:cs="Arial"/>
          <w:sz w:val="24"/>
          <w:szCs w:val="24"/>
        </w:rPr>
        <w:t>объем собственных доходов бюджета, за исключением доходов, полученных в виде безвозмездных и безвозвратных перечислений бюджетов других уровней и внебюджетных фондов;</w:t>
      </w:r>
    </w:p>
    <w:p w:rsidR="00B55D26" w:rsidRDefault="00B55D26" w:rsidP="003207E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д</w:t>
      </w:r>
      <w:r w:rsidRPr="00126690">
        <w:rPr>
          <w:rFonts w:ascii="Arial" w:hAnsi="Arial" w:cs="Arial"/>
          <w:sz w:val="24"/>
          <w:szCs w:val="24"/>
        </w:rPr>
        <w:t>инамика недоимки по местным налогам (налогу на имущество физических лиц, земельному  налогу с физических лиц) в бюджет сельского поселения к уровню на начало года</w:t>
      </w:r>
      <w:r>
        <w:rPr>
          <w:rFonts w:ascii="Arial" w:hAnsi="Arial" w:cs="Arial"/>
          <w:sz w:val="24"/>
          <w:szCs w:val="24"/>
        </w:rPr>
        <w:t>;</w:t>
      </w:r>
    </w:p>
    <w:p w:rsidR="00B55D26" w:rsidRPr="00B014B4" w:rsidRDefault="00B55D26" w:rsidP="003207E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lastRenderedPageBreak/>
        <w:t>с</w:t>
      </w:r>
      <w:r w:rsidRPr="00126690">
        <w:rPr>
          <w:rFonts w:ascii="Arial" w:hAnsi="Arial" w:cs="Arial"/>
          <w:sz w:val="24"/>
          <w:szCs w:val="24"/>
        </w:rPr>
        <w:t>реднемесячная номинальная начисленная заработная плата работников по кругу крупных и средних организаций, рублей</w:t>
      </w:r>
      <w:r w:rsidRPr="00B014B4">
        <w:rPr>
          <w:rFonts w:ascii="Arial" w:hAnsi="Arial" w:cs="Arial"/>
          <w:sz w:val="24"/>
          <w:szCs w:val="24"/>
        </w:rPr>
        <w:t>;</w:t>
      </w:r>
    </w:p>
    <w:p w:rsidR="00B55D26" w:rsidRPr="008D00F7" w:rsidRDefault="00B55D26" w:rsidP="003207EA">
      <w:pPr>
        <w:autoSpaceDE w:val="0"/>
        <w:autoSpaceDN w:val="0"/>
        <w:adjustRightInd w:val="0"/>
        <w:spacing w:after="0" w:line="240" w:lineRule="auto"/>
        <w:ind w:firstLine="539"/>
        <w:jc w:val="both"/>
        <w:rPr>
          <w:rFonts w:ascii="Arial" w:hAnsi="Arial" w:cs="Arial"/>
          <w:sz w:val="24"/>
          <w:szCs w:val="24"/>
        </w:rPr>
      </w:pPr>
      <w:r w:rsidRPr="008D00F7">
        <w:rPr>
          <w:rFonts w:ascii="Arial" w:hAnsi="Arial" w:cs="Arial"/>
          <w:sz w:val="24"/>
          <w:szCs w:val="24"/>
        </w:rPr>
        <w:t>общая площадь, введенного в эксплуатацию жилья с учетом индивидуального жилищного строительства.</w:t>
      </w:r>
    </w:p>
    <w:p w:rsidR="00B55D26" w:rsidRPr="00B014B4" w:rsidRDefault="00B55D26" w:rsidP="003207EA">
      <w:pPr>
        <w:pStyle w:val="ConsPlusNormal"/>
        <w:ind w:firstLine="539"/>
        <w:jc w:val="both"/>
        <w:rPr>
          <w:rFonts w:ascii="Arial" w:hAnsi="Arial" w:cs="Arial"/>
          <w:sz w:val="24"/>
          <w:szCs w:val="24"/>
        </w:rPr>
      </w:pPr>
      <w:bookmarkStart w:id="3" w:name="P82"/>
      <w:bookmarkEnd w:id="3"/>
      <w:r w:rsidRPr="00B014B4">
        <w:rPr>
          <w:rFonts w:ascii="Arial" w:hAnsi="Arial" w:cs="Arial"/>
          <w:sz w:val="24"/>
          <w:szCs w:val="24"/>
        </w:rPr>
        <w:t>7. Главный распорядитель по каждому поселению оценивает выполнение социально-экономических показателей:</w:t>
      </w:r>
    </w:p>
    <w:p w:rsidR="00B55D26" w:rsidRPr="008D00F7" w:rsidRDefault="00B55D26" w:rsidP="008D00F7">
      <w:pPr>
        <w:autoSpaceDE w:val="0"/>
        <w:autoSpaceDN w:val="0"/>
        <w:adjustRightInd w:val="0"/>
        <w:spacing w:after="0" w:line="240" w:lineRule="auto"/>
        <w:ind w:firstLine="539"/>
        <w:jc w:val="both"/>
        <w:rPr>
          <w:rFonts w:ascii="Arial" w:hAnsi="Arial" w:cs="Arial"/>
          <w:sz w:val="24"/>
          <w:szCs w:val="24"/>
        </w:rPr>
      </w:pPr>
      <w:proofErr w:type="gramStart"/>
      <w:r w:rsidRPr="008D00F7">
        <w:rPr>
          <w:rFonts w:ascii="Arial" w:hAnsi="Arial" w:cs="Arial"/>
          <w:sz w:val="24"/>
          <w:szCs w:val="24"/>
        </w:rPr>
        <w:t>"Объем собственных доходов бюджета, за исключением доходов, полученных в виде безвозмездных и безвозвратных перечислений бюджетов других уровней и внебюджетных фондов», «динамика недоимки по местным налогам (налогу на имущество физических лиц, земельному  налогу с физических лиц) в бюджет сельского поселения к уровню на начало года», «среднемесячная номинальная начисленная заработная плата работников по кругу крупных и средних организаций, рублей», «общая площадь, введенного</w:t>
      </w:r>
      <w:proofErr w:type="gramEnd"/>
      <w:r w:rsidRPr="008D00F7">
        <w:rPr>
          <w:rFonts w:ascii="Arial" w:hAnsi="Arial" w:cs="Arial"/>
          <w:sz w:val="24"/>
          <w:szCs w:val="24"/>
        </w:rPr>
        <w:t xml:space="preserve"> в эксплуатацию жилья с учетом индивидуального жилищного строительства»  - на основании данных, представляемых Государственным казенным учреждением Республики Мордовия "Научный центр социально-экономического мониторинга".</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Размер предоставляемого</w:t>
      </w:r>
      <w:r>
        <w:rPr>
          <w:rFonts w:ascii="Arial" w:hAnsi="Arial" w:cs="Arial"/>
          <w:sz w:val="24"/>
          <w:szCs w:val="24"/>
        </w:rPr>
        <w:t xml:space="preserve"> </w:t>
      </w:r>
      <w:r w:rsidRPr="00B014B4">
        <w:rPr>
          <w:rFonts w:ascii="Arial" w:hAnsi="Arial" w:cs="Arial"/>
          <w:sz w:val="24"/>
          <w:szCs w:val="24"/>
        </w:rPr>
        <w:t>трансферта определяется пропорционально проценту выполнения социально-экономических показателей исходя из их плановой доли в общей сумме трансферта.</w:t>
      </w:r>
    </w:p>
    <w:p w:rsidR="00B55D26" w:rsidRPr="00B014B4" w:rsidRDefault="00B55D26" w:rsidP="003207EA">
      <w:pPr>
        <w:pStyle w:val="ConsPlusNormal"/>
        <w:ind w:firstLine="539"/>
        <w:jc w:val="both"/>
        <w:rPr>
          <w:rFonts w:ascii="Arial" w:hAnsi="Arial" w:cs="Arial"/>
          <w:sz w:val="24"/>
          <w:szCs w:val="24"/>
        </w:rPr>
      </w:pPr>
      <w:proofErr w:type="gramStart"/>
      <w:r w:rsidRPr="00B014B4">
        <w:rPr>
          <w:rFonts w:ascii="Arial" w:hAnsi="Arial" w:cs="Arial"/>
          <w:sz w:val="24"/>
          <w:szCs w:val="24"/>
        </w:rPr>
        <w:t xml:space="preserve">Плановые </w:t>
      </w:r>
      <w:hyperlink w:anchor="P493" w:history="1">
        <w:r w:rsidRPr="00B014B4">
          <w:rPr>
            <w:rFonts w:ascii="Arial" w:hAnsi="Arial" w:cs="Arial"/>
            <w:sz w:val="24"/>
            <w:szCs w:val="24"/>
          </w:rPr>
          <w:t>доли</w:t>
        </w:r>
      </w:hyperlink>
      <w:r w:rsidRPr="00B014B4">
        <w:rPr>
          <w:rFonts w:ascii="Arial" w:hAnsi="Arial" w:cs="Arial"/>
          <w:sz w:val="24"/>
          <w:szCs w:val="24"/>
        </w:rPr>
        <w:t xml:space="preserve"> показателей социально-экономического развития по поселениям устанавливаются в размерах согласно приложению 1.</w:t>
      </w:r>
      <w:proofErr w:type="gramEnd"/>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 xml:space="preserve">Выполнение социально-экономического показателя определяется как отношение фактически сложившегося уровня показателя к </w:t>
      </w:r>
      <w:proofErr w:type="gramStart"/>
      <w:r w:rsidRPr="00B014B4">
        <w:rPr>
          <w:rFonts w:ascii="Arial" w:hAnsi="Arial" w:cs="Arial"/>
          <w:sz w:val="24"/>
          <w:szCs w:val="24"/>
        </w:rPr>
        <w:t>прогнозному</w:t>
      </w:r>
      <w:proofErr w:type="gramEnd"/>
      <w:r w:rsidRPr="00B014B4">
        <w:rPr>
          <w:rFonts w:ascii="Arial" w:hAnsi="Arial" w:cs="Arial"/>
          <w:sz w:val="24"/>
          <w:szCs w:val="24"/>
        </w:rPr>
        <w:t>.</w:t>
      </w:r>
    </w:p>
    <w:p w:rsidR="00B55D26" w:rsidRPr="005C58D6" w:rsidRDefault="00B55D26" w:rsidP="003207EA">
      <w:pPr>
        <w:pStyle w:val="ConsPlusNormal"/>
        <w:ind w:firstLine="539"/>
        <w:jc w:val="both"/>
        <w:rPr>
          <w:rFonts w:ascii="Arial" w:hAnsi="Arial" w:cs="Arial"/>
          <w:sz w:val="24"/>
          <w:szCs w:val="24"/>
        </w:rPr>
      </w:pPr>
      <w:r w:rsidRPr="005C58D6">
        <w:rPr>
          <w:rFonts w:ascii="Arial" w:hAnsi="Arial" w:cs="Arial"/>
          <w:sz w:val="24"/>
          <w:szCs w:val="24"/>
        </w:rPr>
        <w:t>Прогноз по социально-экономическим показателям в разрезе поселений утверждается ежегодно постановлением администрации Кочкуровского муниципального района Республики Мордовия.</w:t>
      </w:r>
    </w:p>
    <w:p w:rsidR="00B55D26" w:rsidRPr="00B014B4" w:rsidRDefault="00B55D26" w:rsidP="003207EA">
      <w:pPr>
        <w:pStyle w:val="ConsPlusNormal"/>
        <w:ind w:firstLine="539"/>
        <w:jc w:val="both"/>
        <w:rPr>
          <w:rFonts w:ascii="Arial" w:hAnsi="Arial" w:cs="Arial"/>
          <w:sz w:val="24"/>
          <w:szCs w:val="24"/>
        </w:rPr>
      </w:pPr>
      <w:r w:rsidRPr="005C58D6">
        <w:rPr>
          <w:rFonts w:ascii="Arial" w:hAnsi="Arial" w:cs="Arial"/>
          <w:sz w:val="24"/>
          <w:szCs w:val="24"/>
        </w:rPr>
        <w:t>8. Распределение плановой годовой суммы трансфертов между поселениями устанавливается решением Совета депутатов Кочкуровского муниципального района Республики Мордовия о бюджете Кочкуровского муниципального района Республики Мордовия на очередной финансовый год и на плановый период.</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Плановая месячная сумма трансфертов для поселений устанавливается в размере 1/12 части от плановой годовой суммы трансфертов на очередной финансовый год.</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9. При подведении итогов в расчет показателя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не включаются доходы, поступившие от вновь созданных и зарегистрированных в текущем году организаций.</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Подведение итогов по показателю "</w:t>
      </w:r>
      <w:r w:rsidRPr="009E1009">
        <w:rPr>
          <w:rFonts w:ascii="Arial" w:hAnsi="Arial" w:cs="Arial"/>
          <w:sz w:val="24"/>
          <w:szCs w:val="24"/>
        </w:rPr>
        <w:t xml:space="preserve"> </w:t>
      </w:r>
      <w:r>
        <w:rPr>
          <w:rFonts w:ascii="Arial" w:hAnsi="Arial" w:cs="Arial"/>
          <w:sz w:val="24"/>
          <w:szCs w:val="24"/>
        </w:rPr>
        <w:t>с</w:t>
      </w:r>
      <w:r w:rsidRPr="00126690">
        <w:rPr>
          <w:rFonts w:ascii="Arial" w:hAnsi="Arial" w:cs="Arial"/>
          <w:sz w:val="24"/>
          <w:szCs w:val="24"/>
        </w:rPr>
        <w:t xml:space="preserve">реднемесячная номинальная начисленная заработная плата </w:t>
      </w:r>
      <w:r w:rsidRPr="00B014B4">
        <w:rPr>
          <w:rFonts w:ascii="Arial" w:hAnsi="Arial" w:cs="Arial"/>
          <w:sz w:val="24"/>
          <w:szCs w:val="24"/>
        </w:rPr>
        <w:t>" осуществляется по кругу крупных и средних организаций.</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10. При перевыполнении показателей социально-экономического развития более чем на 10% за каждый последующий процент засчитывается выполнение 0,1%, но не более 10% плановой суммы трансфертов.</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Для поселений, по которым прогноз социально-экономических показателей принят ниже оптимально напряженного уровня, при подведении итогов по ненапряженным показателям за каждый процент выполнения свыше 100% засчитывается 0,1 процента.</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За оптимально напряженные принимаются показатели прогноза социально-экономического развития</w:t>
      </w:r>
      <w:r>
        <w:rPr>
          <w:rFonts w:ascii="Arial" w:hAnsi="Arial" w:cs="Arial"/>
          <w:sz w:val="24"/>
          <w:szCs w:val="24"/>
        </w:rPr>
        <w:t xml:space="preserve"> </w:t>
      </w:r>
      <w:proofErr w:type="spellStart"/>
      <w:r w:rsidRPr="00B014B4">
        <w:rPr>
          <w:rFonts w:ascii="Arial" w:hAnsi="Arial" w:cs="Arial"/>
          <w:sz w:val="24"/>
          <w:szCs w:val="24"/>
        </w:rPr>
        <w:t>посленений</w:t>
      </w:r>
      <w:proofErr w:type="spellEnd"/>
      <w:r w:rsidRPr="00B014B4">
        <w:rPr>
          <w:rFonts w:ascii="Arial" w:hAnsi="Arial" w:cs="Arial"/>
          <w:sz w:val="24"/>
          <w:szCs w:val="24"/>
        </w:rPr>
        <w:t xml:space="preserve">, утвержденные в соответствии с </w:t>
      </w:r>
      <w:hyperlink w:anchor="P82" w:history="1">
        <w:r w:rsidRPr="00B014B4">
          <w:rPr>
            <w:rFonts w:ascii="Arial" w:hAnsi="Arial" w:cs="Arial"/>
            <w:sz w:val="24"/>
            <w:szCs w:val="24"/>
          </w:rPr>
          <w:t>пунктом 7</w:t>
        </w:r>
      </w:hyperlink>
      <w:r w:rsidRPr="00B014B4">
        <w:rPr>
          <w:rFonts w:ascii="Arial" w:hAnsi="Arial" w:cs="Arial"/>
          <w:sz w:val="24"/>
          <w:szCs w:val="24"/>
        </w:rPr>
        <w:t xml:space="preserve"> настоящего Порядка.</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 xml:space="preserve">11. Итоги по показателям </w:t>
      </w:r>
      <w:r w:rsidRPr="008D00F7">
        <w:rPr>
          <w:rFonts w:ascii="Arial" w:hAnsi="Arial" w:cs="Arial"/>
          <w:sz w:val="24"/>
          <w:szCs w:val="24"/>
        </w:rPr>
        <w:t>"Объем собственных доходов бюджета, за исключением доходов, полученных в виде безвозмездных и безвозвратных перечислений бюджетов других уровней и внебюджетных фондов», «динамика недоимки по местным налогам (налогу на имущество физических лиц, земельному  налогу с физических лиц) в бюджет сельского поселения к уровню на начало года»,</w:t>
      </w:r>
      <w:r w:rsidRPr="00B014B4">
        <w:rPr>
          <w:rFonts w:ascii="Arial" w:hAnsi="Arial" w:cs="Arial"/>
          <w:sz w:val="24"/>
          <w:szCs w:val="24"/>
        </w:rPr>
        <w:t xml:space="preserve"> подводятся ежемесячно.</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Итоги по остальным показателям подводятся ежеквартально нарастающим итогом с начала года.</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lastRenderedPageBreak/>
        <w:t>12. Если в подведении итогов и расчетах начисления трансфертов участвуют не все показатели (не отслеживаются в первые два месяца квартала), то к распределению берется плановая сумма трансфертов, которая перераспределяется пропорционально плановой процентной доле показателей, рассматриваемых при подведении итогов.</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13. Начисление трансфертов бюджетам поселений производится за первые два месяца квартала по итогам за отчетный месяц, в последний месяц квартала - нарастающим итогом с начала года.</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 xml:space="preserve">Расчет и начисление трансфертов бюджетам поселений осуществляет главный распорядитель в соответствии с </w:t>
      </w:r>
      <w:hyperlink w:anchor="P4120" w:history="1">
        <w:r w:rsidRPr="00B014B4">
          <w:rPr>
            <w:rFonts w:ascii="Arial" w:hAnsi="Arial" w:cs="Arial"/>
            <w:sz w:val="24"/>
            <w:szCs w:val="24"/>
          </w:rPr>
          <w:t>примером</w:t>
        </w:r>
      </w:hyperlink>
      <w:r w:rsidRPr="00B014B4">
        <w:rPr>
          <w:rFonts w:ascii="Arial" w:hAnsi="Arial" w:cs="Arial"/>
          <w:sz w:val="24"/>
          <w:szCs w:val="24"/>
        </w:rPr>
        <w:t xml:space="preserve"> расчета и начисления согласно приложению 2.</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Главный распорядитель ежемесячно, в срок до 10 числа месяца, перечисляет бюджетам поселений трансферты в размере 60 процентов от плановой месячной суммы трансфертов и в срок до 25 числа месяца сумму разницы между фактически начисленными и перечисленными суммами трансфертов за отчетный период.</w:t>
      </w:r>
    </w:p>
    <w:p w:rsidR="00B55D26" w:rsidRPr="00B014B4" w:rsidRDefault="00B55D26" w:rsidP="003207EA">
      <w:pPr>
        <w:pStyle w:val="ConsPlusNormal"/>
        <w:ind w:firstLine="539"/>
        <w:jc w:val="both"/>
        <w:rPr>
          <w:rFonts w:ascii="Arial" w:hAnsi="Arial" w:cs="Arial"/>
          <w:sz w:val="24"/>
          <w:szCs w:val="24"/>
        </w:rPr>
      </w:pPr>
      <w:r w:rsidRPr="005C58D6">
        <w:rPr>
          <w:rFonts w:ascii="Arial" w:hAnsi="Arial" w:cs="Arial"/>
          <w:sz w:val="24"/>
          <w:szCs w:val="24"/>
        </w:rPr>
        <w:t>14. Если начисленная по итогам расчетов за месяц (квартал) трансферт превышает плановую сумму трансферта, то перечисление сверхпланового трансферта производится за счет резерва трансфертов, предоставляемых сверх объемов, утвержденных решением Совета депутатов Кочкуровского муниципального района Республики Мордовия о бюджете Кочкуровского  муниципального</w:t>
      </w:r>
      <w:r w:rsidRPr="00B014B4">
        <w:rPr>
          <w:rFonts w:ascii="Arial" w:hAnsi="Arial" w:cs="Arial"/>
          <w:sz w:val="24"/>
          <w:szCs w:val="24"/>
        </w:rPr>
        <w:t xml:space="preserve"> района Республики Мордовия на очередной финансовый год и плановый период.</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Если фактически перечисленная сумма трансферта меньше начисленной по итогам расчетов за отчетный финансовый год, то перечисление недостающей суммы трансферта производится в текущем финансовом году.</w:t>
      </w:r>
    </w:p>
    <w:p w:rsidR="00B55D26" w:rsidRPr="00B014B4" w:rsidRDefault="00B55D26" w:rsidP="003207EA">
      <w:pPr>
        <w:pStyle w:val="ConsPlusNormal"/>
        <w:ind w:firstLine="539"/>
        <w:jc w:val="both"/>
        <w:rPr>
          <w:rFonts w:ascii="Arial" w:hAnsi="Arial" w:cs="Arial"/>
          <w:sz w:val="24"/>
          <w:szCs w:val="24"/>
        </w:rPr>
      </w:pPr>
      <w:proofErr w:type="gramStart"/>
      <w:r w:rsidRPr="00B014B4">
        <w:rPr>
          <w:rFonts w:ascii="Arial" w:hAnsi="Arial" w:cs="Arial"/>
          <w:sz w:val="24"/>
          <w:szCs w:val="24"/>
        </w:rPr>
        <w:t>Если фактически перечисленная сумма трансферта превышает начисленную по итогам расчетов за отчетный финансовый год, то ежемесячно начисляемая сумма трансферта в текущем финансовом году уменьшается равными долями в течение девяти месяцев на сумму излишне перечисленных средств.</w:t>
      </w:r>
      <w:proofErr w:type="gramEnd"/>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 xml:space="preserve">15. Перечисление денежных средств осуществляется с единого счета бюджета района на счет бюджета поселения в порядке, установленном </w:t>
      </w:r>
      <w:hyperlink r:id="rId6" w:history="1">
        <w:r w:rsidRPr="00B014B4">
          <w:rPr>
            <w:rFonts w:ascii="Arial" w:hAnsi="Arial" w:cs="Arial"/>
            <w:sz w:val="24"/>
            <w:szCs w:val="24"/>
          </w:rPr>
          <w:t>статьей 219</w:t>
        </w:r>
      </w:hyperlink>
      <w:r w:rsidRPr="00B014B4">
        <w:rPr>
          <w:rFonts w:ascii="Arial" w:hAnsi="Arial" w:cs="Arial"/>
          <w:sz w:val="24"/>
          <w:szCs w:val="24"/>
        </w:rPr>
        <w:t xml:space="preserve"> Бюджетного кодекса Российской Федерации.</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 xml:space="preserve">16. Поселения не позднее 1 апреля года, следующего за отчетным годом, представляют главному распорядителю </w:t>
      </w:r>
      <w:hyperlink w:anchor="P4270" w:history="1">
        <w:r w:rsidRPr="00B014B4">
          <w:rPr>
            <w:rFonts w:ascii="Arial" w:hAnsi="Arial" w:cs="Arial"/>
            <w:sz w:val="24"/>
            <w:szCs w:val="24"/>
          </w:rPr>
          <w:t>отчет</w:t>
        </w:r>
      </w:hyperlink>
      <w:r w:rsidRPr="00B014B4">
        <w:rPr>
          <w:rFonts w:ascii="Arial" w:hAnsi="Arial" w:cs="Arial"/>
          <w:sz w:val="24"/>
          <w:szCs w:val="24"/>
        </w:rPr>
        <w:t xml:space="preserve"> о целевом использовании трансферта по форме согласно приложению 3.</w:t>
      </w:r>
    </w:p>
    <w:p w:rsidR="00B55D26" w:rsidRPr="00B014B4" w:rsidRDefault="00B55D26" w:rsidP="003207EA">
      <w:pPr>
        <w:pStyle w:val="ConsPlusNormal"/>
        <w:ind w:firstLine="539"/>
        <w:jc w:val="both"/>
        <w:rPr>
          <w:rFonts w:ascii="Arial" w:hAnsi="Arial" w:cs="Arial"/>
          <w:sz w:val="24"/>
          <w:szCs w:val="24"/>
        </w:rPr>
      </w:pPr>
      <w:r w:rsidRPr="00B014B4">
        <w:rPr>
          <w:rFonts w:ascii="Arial" w:hAnsi="Arial" w:cs="Arial"/>
          <w:sz w:val="24"/>
          <w:szCs w:val="24"/>
        </w:rPr>
        <w:t>17. В случае нецелевого использования трансферты подлежат взысканию в доход бюджета района в соответствии с бюджетным законодательством Российской Федерации.</w:t>
      </w:r>
    </w:p>
    <w:p w:rsidR="00B55D26" w:rsidRPr="00B014B4" w:rsidRDefault="00B55D26" w:rsidP="003207EA">
      <w:pPr>
        <w:pStyle w:val="ConsPlusNormal"/>
        <w:ind w:firstLine="539"/>
        <w:jc w:val="both"/>
        <w:rPr>
          <w:rFonts w:ascii="Arial" w:hAnsi="Arial" w:cs="Arial"/>
          <w:sz w:val="24"/>
          <w:szCs w:val="24"/>
        </w:rPr>
        <w:sectPr w:rsidR="00B55D26" w:rsidRPr="00B014B4" w:rsidSect="005C58D6">
          <w:type w:val="continuous"/>
          <w:pgSz w:w="11905" w:h="16838"/>
          <w:pgMar w:top="1134" w:right="567" w:bottom="567" w:left="1134" w:header="0" w:footer="0" w:gutter="0"/>
          <w:cols w:space="720"/>
          <w:docGrid w:linePitch="299"/>
        </w:sectPr>
      </w:pPr>
      <w:r w:rsidRPr="00B014B4">
        <w:rPr>
          <w:rFonts w:ascii="Arial" w:hAnsi="Arial" w:cs="Arial"/>
          <w:sz w:val="24"/>
          <w:szCs w:val="24"/>
        </w:rPr>
        <w:t xml:space="preserve">18. </w:t>
      </w:r>
      <w:proofErr w:type="gramStart"/>
      <w:r w:rsidRPr="00B014B4">
        <w:rPr>
          <w:rFonts w:ascii="Arial" w:hAnsi="Arial" w:cs="Arial"/>
          <w:sz w:val="24"/>
          <w:szCs w:val="24"/>
        </w:rPr>
        <w:t>Контроль за</w:t>
      </w:r>
      <w:proofErr w:type="gramEnd"/>
      <w:r w:rsidRPr="00B014B4">
        <w:rPr>
          <w:rFonts w:ascii="Arial" w:hAnsi="Arial" w:cs="Arial"/>
          <w:sz w:val="24"/>
          <w:szCs w:val="24"/>
        </w:rPr>
        <w:t xml:space="preserve"> соблюдением поселениями условий предоставления трансфертов осуществляется главным распорядителем и органами муниципального</w:t>
      </w:r>
      <w:r>
        <w:rPr>
          <w:rFonts w:ascii="Arial" w:hAnsi="Arial" w:cs="Arial"/>
          <w:sz w:val="24"/>
          <w:szCs w:val="24"/>
        </w:rPr>
        <w:t xml:space="preserve"> ф</w:t>
      </w:r>
      <w:r w:rsidRPr="00B014B4">
        <w:rPr>
          <w:rFonts w:ascii="Arial" w:hAnsi="Arial" w:cs="Arial"/>
          <w:sz w:val="24"/>
          <w:szCs w:val="24"/>
        </w:rPr>
        <w:t>инансового</w:t>
      </w:r>
      <w:r>
        <w:rPr>
          <w:rFonts w:ascii="Arial" w:hAnsi="Arial" w:cs="Arial"/>
          <w:sz w:val="24"/>
          <w:szCs w:val="24"/>
        </w:rPr>
        <w:t xml:space="preserve"> </w:t>
      </w:r>
      <w:r w:rsidRPr="00B014B4">
        <w:rPr>
          <w:rFonts w:ascii="Arial" w:hAnsi="Arial" w:cs="Arial"/>
          <w:sz w:val="24"/>
          <w:szCs w:val="24"/>
        </w:rPr>
        <w:t>контроля.</w:t>
      </w:r>
    </w:p>
    <w:p w:rsidR="00B55D26" w:rsidRPr="005C58D6" w:rsidRDefault="00B55D26">
      <w:pPr>
        <w:pStyle w:val="ConsPlusNormal"/>
        <w:jc w:val="right"/>
        <w:outlineLvl w:val="1"/>
        <w:rPr>
          <w:rFonts w:ascii="Arial" w:hAnsi="Arial" w:cs="Arial"/>
          <w:sz w:val="20"/>
          <w:szCs w:val="20"/>
        </w:rPr>
      </w:pPr>
      <w:r w:rsidRPr="005C58D6">
        <w:rPr>
          <w:rFonts w:ascii="Arial" w:hAnsi="Arial" w:cs="Arial"/>
          <w:sz w:val="20"/>
          <w:szCs w:val="20"/>
        </w:rPr>
        <w:lastRenderedPageBreak/>
        <w:t>ПРИЛОЖЕНИЕ 1</w:t>
      </w:r>
    </w:p>
    <w:p w:rsidR="00B55D26" w:rsidRPr="005C58D6" w:rsidRDefault="00B55D26">
      <w:pPr>
        <w:pStyle w:val="ConsPlusNormal"/>
        <w:jc w:val="right"/>
        <w:rPr>
          <w:rFonts w:ascii="Arial" w:hAnsi="Arial" w:cs="Arial"/>
          <w:sz w:val="20"/>
          <w:szCs w:val="20"/>
        </w:rPr>
      </w:pPr>
      <w:r w:rsidRPr="005C58D6">
        <w:rPr>
          <w:rFonts w:ascii="Arial" w:hAnsi="Arial" w:cs="Arial"/>
          <w:sz w:val="20"/>
          <w:szCs w:val="20"/>
        </w:rPr>
        <w:t xml:space="preserve">к Порядку и случаям предоставления бюджетам поселений </w:t>
      </w:r>
    </w:p>
    <w:p w:rsidR="00B55D26" w:rsidRPr="005C58D6" w:rsidRDefault="00B55D26">
      <w:pPr>
        <w:pStyle w:val="ConsPlusNormal"/>
        <w:jc w:val="right"/>
        <w:rPr>
          <w:rFonts w:ascii="Arial" w:hAnsi="Arial" w:cs="Arial"/>
          <w:sz w:val="20"/>
          <w:szCs w:val="20"/>
        </w:rPr>
      </w:pPr>
      <w:r w:rsidRPr="005C58D6">
        <w:rPr>
          <w:rFonts w:ascii="Arial" w:hAnsi="Arial" w:cs="Arial"/>
          <w:sz w:val="20"/>
          <w:szCs w:val="20"/>
        </w:rPr>
        <w:t xml:space="preserve">Кочкуровского муниципального района </w:t>
      </w:r>
    </w:p>
    <w:p w:rsidR="00B55D26" w:rsidRPr="005C58D6" w:rsidRDefault="00B55D26">
      <w:pPr>
        <w:pStyle w:val="ConsPlusNormal"/>
        <w:jc w:val="right"/>
        <w:rPr>
          <w:rFonts w:ascii="Arial" w:hAnsi="Arial" w:cs="Arial"/>
          <w:sz w:val="20"/>
          <w:szCs w:val="20"/>
        </w:rPr>
      </w:pPr>
      <w:r w:rsidRPr="005C58D6">
        <w:rPr>
          <w:rFonts w:ascii="Arial" w:hAnsi="Arial" w:cs="Arial"/>
          <w:sz w:val="20"/>
          <w:szCs w:val="20"/>
        </w:rPr>
        <w:t>Республики Мордовия трансфертов,</w:t>
      </w:r>
    </w:p>
    <w:p w:rsidR="00B55D26" w:rsidRPr="005C58D6" w:rsidRDefault="00B55D26">
      <w:pPr>
        <w:pStyle w:val="ConsPlusNormal"/>
        <w:jc w:val="right"/>
        <w:rPr>
          <w:rFonts w:ascii="Arial" w:hAnsi="Arial" w:cs="Arial"/>
          <w:sz w:val="20"/>
          <w:szCs w:val="20"/>
        </w:rPr>
      </w:pPr>
      <w:proofErr w:type="gramStart"/>
      <w:r w:rsidRPr="005C58D6">
        <w:rPr>
          <w:rFonts w:ascii="Arial" w:hAnsi="Arial" w:cs="Arial"/>
          <w:sz w:val="20"/>
          <w:szCs w:val="20"/>
        </w:rPr>
        <w:t>выплачиваемых</w:t>
      </w:r>
      <w:proofErr w:type="gramEnd"/>
      <w:r w:rsidRPr="005C58D6">
        <w:rPr>
          <w:rFonts w:ascii="Arial" w:hAnsi="Arial" w:cs="Arial"/>
          <w:sz w:val="20"/>
          <w:szCs w:val="20"/>
        </w:rPr>
        <w:t xml:space="preserve"> в зависимости от выполнения</w:t>
      </w:r>
    </w:p>
    <w:p w:rsidR="00B55D26" w:rsidRPr="005C58D6" w:rsidRDefault="00B55D26">
      <w:pPr>
        <w:pStyle w:val="ConsPlusNormal"/>
        <w:jc w:val="right"/>
        <w:rPr>
          <w:rFonts w:ascii="Arial" w:hAnsi="Arial" w:cs="Arial"/>
          <w:sz w:val="20"/>
          <w:szCs w:val="20"/>
        </w:rPr>
      </w:pPr>
      <w:r w:rsidRPr="005C58D6">
        <w:rPr>
          <w:rFonts w:ascii="Arial" w:hAnsi="Arial" w:cs="Arial"/>
          <w:sz w:val="20"/>
          <w:szCs w:val="20"/>
        </w:rPr>
        <w:t>социально-экономических показателей</w:t>
      </w:r>
    </w:p>
    <w:p w:rsidR="00B55D26" w:rsidRPr="005C58D6" w:rsidRDefault="00B55D26">
      <w:pPr>
        <w:pStyle w:val="ConsPlusNormal"/>
        <w:jc w:val="both"/>
        <w:rPr>
          <w:rFonts w:cs="Times New Roman"/>
          <w:sz w:val="20"/>
          <w:szCs w:val="20"/>
        </w:rPr>
      </w:pPr>
    </w:p>
    <w:p w:rsidR="00B55D26" w:rsidRPr="00204C4F" w:rsidRDefault="00B55D26">
      <w:pPr>
        <w:pStyle w:val="ConsPlusTitle"/>
        <w:jc w:val="center"/>
        <w:rPr>
          <w:rFonts w:ascii="Arial" w:hAnsi="Arial" w:cs="Arial"/>
        </w:rPr>
      </w:pPr>
      <w:bookmarkStart w:id="4" w:name="P493"/>
      <w:bookmarkEnd w:id="4"/>
      <w:r w:rsidRPr="00204C4F">
        <w:rPr>
          <w:rFonts w:ascii="Arial" w:hAnsi="Arial" w:cs="Arial"/>
        </w:rPr>
        <w:t>ПЛАНОВЫЕ ДОЛИ</w:t>
      </w:r>
    </w:p>
    <w:p w:rsidR="00B55D26" w:rsidRPr="00204C4F" w:rsidRDefault="00B55D26">
      <w:pPr>
        <w:pStyle w:val="ConsPlusTitle"/>
        <w:jc w:val="center"/>
        <w:rPr>
          <w:rFonts w:ascii="Arial" w:hAnsi="Arial" w:cs="Arial"/>
        </w:rPr>
      </w:pPr>
      <w:r w:rsidRPr="00204C4F">
        <w:rPr>
          <w:rFonts w:ascii="Arial" w:hAnsi="Arial" w:cs="Arial"/>
        </w:rPr>
        <w:t>ПОКАЗАТЕЛЕЙ СОЦИАЛЬНО-ЭКОНОМИЧЕСКОГО РАЗВИТИЯ ПО ПОСЕЛЕНИЯМ</w:t>
      </w:r>
    </w:p>
    <w:p w:rsidR="00B55D26" w:rsidRPr="00204C4F" w:rsidRDefault="00B55D26">
      <w:pPr>
        <w:pStyle w:val="ConsPlusTitle"/>
        <w:jc w:val="center"/>
        <w:rPr>
          <w:rFonts w:ascii="Arial" w:hAnsi="Arial" w:cs="Arial"/>
        </w:rPr>
      </w:pPr>
      <w:r w:rsidRPr="00204C4F">
        <w:rPr>
          <w:rFonts w:ascii="Arial" w:hAnsi="Arial" w:cs="Arial"/>
        </w:rPr>
        <w:t>НА 2019 ГОД</w:t>
      </w:r>
    </w:p>
    <w:p w:rsidR="00B55D26" w:rsidRPr="005B33EA" w:rsidRDefault="00B55D26">
      <w:pPr>
        <w:pStyle w:val="ConsPlusNormal"/>
        <w:jc w:val="both"/>
        <w:rPr>
          <w:rFonts w:cs="Times New Roman"/>
        </w:rPr>
      </w:pPr>
    </w:p>
    <w:tbl>
      <w:tblPr>
        <w:tblW w:w="5000" w:type="pct"/>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753"/>
        <w:gridCol w:w="2024"/>
        <w:gridCol w:w="2024"/>
        <w:gridCol w:w="2405"/>
        <w:gridCol w:w="3129"/>
        <w:gridCol w:w="1926"/>
      </w:tblGrid>
      <w:tr w:rsidR="00B55D26" w:rsidRPr="005C58D6">
        <w:trPr>
          <w:trHeight w:val="2735"/>
        </w:trPr>
        <w:tc>
          <w:tcPr>
            <w:tcW w:w="1230" w:type="pct"/>
            <w:vMerge w:val="restart"/>
          </w:tcPr>
          <w:p w:rsidR="00B55D26" w:rsidRPr="005C58D6" w:rsidRDefault="00B55D26" w:rsidP="002C1489">
            <w:pPr>
              <w:pStyle w:val="ConsPlusNormal"/>
              <w:jc w:val="center"/>
              <w:rPr>
                <w:rFonts w:ascii="Arial" w:hAnsi="Arial" w:cs="Arial"/>
                <w:sz w:val="24"/>
                <w:szCs w:val="24"/>
              </w:rPr>
            </w:pPr>
            <w:r w:rsidRPr="005C58D6">
              <w:rPr>
                <w:rFonts w:ascii="Arial" w:hAnsi="Arial" w:cs="Arial"/>
                <w:sz w:val="24"/>
                <w:szCs w:val="24"/>
              </w:rPr>
              <w:t>Наименование поселения</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w:t>
            </w:r>
          </w:p>
        </w:tc>
        <w:tc>
          <w:tcPr>
            <w:tcW w:w="663" w:type="pct"/>
          </w:tcPr>
          <w:p w:rsidR="00B55D26" w:rsidRPr="00126690" w:rsidRDefault="00B55D26">
            <w:pPr>
              <w:pStyle w:val="ConsPlusNormal"/>
              <w:jc w:val="center"/>
              <w:rPr>
                <w:rFonts w:ascii="Arial" w:hAnsi="Arial" w:cs="Arial"/>
                <w:sz w:val="24"/>
                <w:szCs w:val="24"/>
              </w:rPr>
            </w:pPr>
            <w:r w:rsidRPr="00126690">
              <w:rPr>
                <w:rFonts w:ascii="Arial" w:hAnsi="Arial" w:cs="Arial"/>
                <w:sz w:val="24"/>
                <w:szCs w:val="24"/>
              </w:rPr>
              <w:t>Динамика недоимки по местным налогам (налогу на имущество физических лиц, земельному  налогу с физических лиц) в бюджет сельского поселения к уровню на начало года</w:t>
            </w:r>
          </w:p>
        </w:tc>
        <w:tc>
          <w:tcPr>
            <w:tcW w:w="788" w:type="pct"/>
          </w:tcPr>
          <w:p w:rsidR="00B55D26" w:rsidRPr="00126690" w:rsidRDefault="00B55D26">
            <w:pPr>
              <w:pStyle w:val="ConsPlusNormal"/>
              <w:jc w:val="center"/>
              <w:rPr>
                <w:rFonts w:ascii="Arial" w:hAnsi="Arial" w:cs="Arial"/>
                <w:sz w:val="24"/>
                <w:szCs w:val="24"/>
              </w:rPr>
            </w:pPr>
            <w:r w:rsidRPr="00126690">
              <w:rPr>
                <w:rFonts w:ascii="Arial" w:hAnsi="Arial" w:cs="Arial"/>
                <w:sz w:val="24"/>
                <w:szCs w:val="24"/>
              </w:rPr>
              <w:t>Среднемесячная номинальная начисленная заработная плата работников по кругу крупных и средних организаций, рублей</w:t>
            </w:r>
          </w:p>
        </w:tc>
        <w:tc>
          <w:tcPr>
            <w:tcW w:w="1025" w:type="pct"/>
          </w:tcPr>
          <w:p w:rsidR="00B55D26" w:rsidRPr="00126690" w:rsidRDefault="00B55D26">
            <w:pPr>
              <w:pStyle w:val="ConsPlusNormal"/>
              <w:jc w:val="center"/>
              <w:rPr>
                <w:rFonts w:ascii="Arial" w:hAnsi="Arial" w:cs="Arial"/>
              </w:rPr>
            </w:pPr>
            <w:r>
              <w:rPr>
                <w:rFonts w:ascii="Arial" w:hAnsi="Arial" w:cs="Arial"/>
              </w:rPr>
              <w:t>Общая</w:t>
            </w:r>
            <w:r w:rsidRPr="00126690">
              <w:rPr>
                <w:rFonts w:ascii="Arial" w:hAnsi="Arial" w:cs="Arial"/>
              </w:rPr>
              <w:t xml:space="preserve"> площад</w:t>
            </w:r>
            <w:r>
              <w:rPr>
                <w:rFonts w:ascii="Arial" w:hAnsi="Arial" w:cs="Arial"/>
              </w:rPr>
              <w:t>ь</w:t>
            </w:r>
            <w:r w:rsidRPr="00126690">
              <w:rPr>
                <w:rFonts w:ascii="Arial" w:hAnsi="Arial" w:cs="Arial"/>
              </w:rPr>
              <w:t>, введенного в эксплуатацию жилья с учетом индивиду</w:t>
            </w:r>
            <w:r>
              <w:rPr>
                <w:rFonts w:ascii="Arial" w:hAnsi="Arial" w:cs="Arial"/>
              </w:rPr>
              <w:t>ального жилищного строительства</w:t>
            </w:r>
            <w:r w:rsidRPr="00126690">
              <w:rPr>
                <w:rFonts w:ascii="Arial" w:hAnsi="Arial" w:cs="Arial"/>
              </w:rPr>
              <w:t xml:space="preserve"> </w:t>
            </w:r>
          </w:p>
        </w:tc>
        <w:tc>
          <w:tcPr>
            <w:tcW w:w="631"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Общее количество баллов</w:t>
            </w:r>
          </w:p>
        </w:tc>
      </w:tr>
      <w:tr w:rsidR="00B55D26" w:rsidRPr="005C58D6">
        <w:tc>
          <w:tcPr>
            <w:tcW w:w="1230" w:type="pct"/>
            <w:vMerge/>
          </w:tcPr>
          <w:p w:rsidR="00B55D26" w:rsidRPr="005C58D6" w:rsidRDefault="00B55D26">
            <w:pPr>
              <w:rPr>
                <w:rFonts w:ascii="Arial" w:hAnsi="Arial" w:cs="Arial"/>
                <w:sz w:val="24"/>
                <w:szCs w:val="24"/>
              </w:rPr>
            </w:pPr>
          </w:p>
        </w:tc>
        <w:tc>
          <w:tcPr>
            <w:tcW w:w="663" w:type="pct"/>
          </w:tcPr>
          <w:p w:rsidR="00B55D26" w:rsidRPr="005C58D6" w:rsidRDefault="000218ED">
            <w:pPr>
              <w:pStyle w:val="ConsPlusNormal"/>
              <w:jc w:val="center"/>
              <w:rPr>
                <w:rFonts w:ascii="Arial" w:hAnsi="Arial" w:cs="Arial"/>
                <w:sz w:val="24"/>
                <w:szCs w:val="24"/>
              </w:rPr>
            </w:pPr>
            <w:hyperlink w:anchor="P4092" w:history="1">
              <w:r w:rsidR="00B55D26" w:rsidRPr="005C58D6">
                <w:rPr>
                  <w:rFonts w:ascii="Arial" w:hAnsi="Arial" w:cs="Arial"/>
                  <w:color w:val="0000FF"/>
                  <w:sz w:val="24"/>
                  <w:szCs w:val="24"/>
                </w:rPr>
                <w:t>&lt;*&gt;</w:t>
              </w:r>
            </w:hyperlink>
          </w:p>
        </w:tc>
        <w:tc>
          <w:tcPr>
            <w:tcW w:w="663" w:type="pct"/>
          </w:tcPr>
          <w:p w:rsidR="00B55D26" w:rsidRPr="005C58D6" w:rsidRDefault="000218ED">
            <w:pPr>
              <w:pStyle w:val="ConsPlusNormal"/>
              <w:jc w:val="center"/>
              <w:rPr>
                <w:rFonts w:ascii="Arial" w:hAnsi="Arial" w:cs="Arial"/>
                <w:sz w:val="24"/>
                <w:szCs w:val="24"/>
              </w:rPr>
            </w:pPr>
            <w:hyperlink w:anchor="P4092" w:history="1">
              <w:r w:rsidR="00B55D26" w:rsidRPr="005C58D6">
                <w:rPr>
                  <w:rFonts w:ascii="Arial" w:hAnsi="Arial" w:cs="Arial"/>
                  <w:color w:val="0000FF"/>
                  <w:sz w:val="24"/>
                  <w:szCs w:val="24"/>
                </w:rPr>
                <w:t>&lt;*&gt;</w:t>
              </w:r>
            </w:hyperlink>
          </w:p>
        </w:tc>
        <w:tc>
          <w:tcPr>
            <w:tcW w:w="788" w:type="pct"/>
          </w:tcPr>
          <w:p w:rsidR="00B55D26" w:rsidRPr="005C58D6" w:rsidRDefault="000218ED">
            <w:pPr>
              <w:pStyle w:val="ConsPlusNormal"/>
              <w:jc w:val="center"/>
              <w:rPr>
                <w:rFonts w:ascii="Arial" w:hAnsi="Arial" w:cs="Arial"/>
                <w:sz w:val="24"/>
                <w:szCs w:val="24"/>
              </w:rPr>
            </w:pPr>
            <w:hyperlink w:anchor="P4093" w:history="1">
              <w:r w:rsidR="00B55D26" w:rsidRPr="005C58D6">
                <w:rPr>
                  <w:rFonts w:ascii="Arial" w:hAnsi="Arial" w:cs="Arial"/>
                  <w:color w:val="0000FF"/>
                  <w:sz w:val="24"/>
                  <w:szCs w:val="24"/>
                </w:rPr>
                <w:t>&lt;**&gt;</w:t>
              </w:r>
            </w:hyperlink>
          </w:p>
        </w:tc>
        <w:tc>
          <w:tcPr>
            <w:tcW w:w="1025" w:type="pct"/>
          </w:tcPr>
          <w:p w:rsidR="00B55D26" w:rsidRPr="005C58D6" w:rsidRDefault="000218ED">
            <w:pPr>
              <w:pStyle w:val="ConsPlusNormal"/>
              <w:jc w:val="center"/>
              <w:rPr>
                <w:rFonts w:ascii="Arial" w:hAnsi="Arial" w:cs="Arial"/>
                <w:sz w:val="24"/>
                <w:szCs w:val="24"/>
              </w:rPr>
            </w:pPr>
            <w:hyperlink w:anchor="P4093" w:history="1">
              <w:r w:rsidR="00B55D26" w:rsidRPr="005C58D6">
                <w:rPr>
                  <w:rFonts w:ascii="Arial" w:hAnsi="Arial" w:cs="Arial"/>
                  <w:color w:val="0000FF"/>
                  <w:sz w:val="24"/>
                  <w:szCs w:val="24"/>
                </w:rPr>
                <w:t>&lt;**&gt;</w:t>
              </w:r>
            </w:hyperlink>
          </w:p>
        </w:tc>
        <w:tc>
          <w:tcPr>
            <w:tcW w:w="631" w:type="pct"/>
          </w:tcPr>
          <w:p w:rsidR="00B55D26" w:rsidRPr="005C58D6" w:rsidRDefault="00B55D26">
            <w:pPr>
              <w:pStyle w:val="ConsPlusNormal"/>
              <w:rPr>
                <w:rFonts w:ascii="Arial" w:hAnsi="Arial" w:cs="Arial"/>
                <w:sz w:val="24"/>
                <w:szCs w:val="24"/>
              </w:rPr>
            </w:pPr>
          </w:p>
        </w:tc>
      </w:tr>
      <w:tr w:rsidR="00B55D26" w:rsidRPr="005C58D6">
        <w:trPr>
          <w:trHeight w:val="268"/>
        </w:trPr>
        <w:tc>
          <w:tcPr>
            <w:tcW w:w="1230"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2</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3</w:t>
            </w:r>
          </w:p>
        </w:tc>
        <w:tc>
          <w:tcPr>
            <w:tcW w:w="788"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4</w:t>
            </w:r>
          </w:p>
        </w:tc>
        <w:tc>
          <w:tcPr>
            <w:tcW w:w="1025"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5</w:t>
            </w:r>
          </w:p>
        </w:tc>
        <w:tc>
          <w:tcPr>
            <w:tcW w:w="631"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6</w:t>
            </w:r>
          </w:p>
        </w:tc>
      </w:tr>
      <w:tr w:rsidR="00B55D26" w:rsidRPr="005C58D6">
        <w:tc>
          <w:tcPr>
            <w:tcW w:w="1230" w:type="pct"/>
          </w:tcPr>
          <w:p w:rsidR="00B55D26" w:rsidRPr="005C58D6" w:rsidRDefault="00B55D26">
            <w:pPr>
              <w:pStyle w:val="ConsPlusNormal"/>
              <w:rPr>
                <w:rFonts w:ascii="Arial" w:hAnsi="Arial" w:cs="Arial"/>
                <w:sz w:val="24"/>
                <w:szCs w:val="24"/>
              </w:rPr>
            </w:pPr>
            <w:proofErr w:type="spellStart"/>
            <w:r w:rsidRPr="005C58D6">
              <w:rPr>
                <w:rFonts w:ascii="Arial" w:hAnsi="Arial" w:cs="Arial"/>
                <w:sz w:val="24"/>
                <w:szCs w:val="24"/>
              </w:rPr>
              <w:t>Булгаковское</w:t>
            </w:r>
            <w:proofErr w:type="spellEnd"/>
            <w:r w:rsidRPr="005C58D6">
              <w:rPr>
                <w:rFonts w:ascii="Arial" w:hAnsi="Arial" w:cs="Arial"/>
                <w:sz w:val="24"/>
                <w:szCs w:val="24"/>
              </w:rPr>
              <w:t xml:space="preserve"> сельское поселение</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60</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15</w:t>
            </w:r>
          </w:p>
        </w:tc>
        <w:tc>
          <w:tcPr>
            <w:tcW w:w="788"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0</w:t>
            </w:r>
          </w:p>
        </w:tc>
        <w:tc>
          <w:tcPr>
            <w:tcW w:w="1025"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35</w:t>
            </w:r>
          </w:p>
        </w:tc>
        <w:tc>
          <w:tcPr>
            <w:tcW w:w="631" w:type="pct"/>
          </w:tcPr>
          <w:p w:rsidR="00B55D26" w:rsidRPr="005C58D6" w:rsidRDefault="00B55D26" w:rsidP="007A1C74">
            <w:pPr>
              <w:pStyle w:val="ConsPlusNormal"/>
              <w:jc w:val="center"/>
              <w:rPr>
                <w:rFonts w:ascii="Arial" w:hAnsi="Arial" w:cs="Arial"/>
                <w:sz w:val="24"/>
                <w:szCs w:val="24"/>
              </w:rPr>
            </w:pPr>
            <w:r w:rsidRPr="005C58D6">
              <w:rPr>
                <w:rFonts w:ascii="Arial" w:hAnsi="Arial" w:cs="Arial"/>
                <w:sz w:val="24"/>
                <w:szCs w:val="24"/>
              </w:rPr>
              <w:t>110</w:t>
            </w:r>
          </w:p>
        </w:tc>
      </w:tr>
      <w:tr w:rsidR="00B55D26" w:rsidRPr="005C58D6">
        <w:tc>
          <w:tcPr>
            <w:tcW w:w="1230" w:type="pct"/>
          </w:tcPr>
          <w:p w:rsidR="00B55D26" w:rsidRPr="005C58D6" w:rsidRDefault="00B55D26">
            <w:pPr>
              <w:pStyle w:val="ConsPlusNormal"/>
              <w:rPr>
                <w:rFonts w:ascii="Arial" w:hAnsi="Arial" w:cs="Arial"/>
                <w:sz w:val="24"/>
                <w:szCs w:val="24"/>
              </w:rPr>
            </w:pPr>
            <w:proofErr w:type="spellStart"/>
            <w:r w:rsidRPr="005C58D6">
              <w:rPr>
                <w:rFonts w:ascii="Arial" w:hAnsi="Arial" w:cs="Arial"/>
                <w:sz w:val="24"/>
                <w:szCs w:val="24"/>
              </w:rPr>
              <w:t>Качелайское</w:t>
            </w:r>
            <w:proofErr w:type="spellEnd"/>
            <w:r w:rsidRPr="005C58D6">
              <w:rPr>
                <w:rFonts w:ascii="Arial" w:hAnsi="Arial" w:cs="Arial"/>
                <w:sz w:val="24"/>
                <w:szCs w:val="24"/>
              </w:rPr>
              <w:t xml:space="preserve"> сельское поселение</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60</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15</w:t>
            </w:r>
          </w:p>
        </w:tc>
        <w:tc>
          <w:tcPr>
            <w:tcW w:w="788"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0</w:t>
            </w:r>
          </w:p>
        </w:tc>
        <w:tc>
          <w:tcPr>
            <w:tcW w:w="1025"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35</w:t>
            </w:r>
          </w:p>
        </w:tc>
        <w:tc>
          <w:tcPr>
            <w:tcW w:w="631" w:type="pct"/>
          </w:tcPr>
          <w:p w:rsidR="00B55D26" w:rsidRPr="005C58D6" w:rsidRDefault="00B55D26" w:rsidP="007A1C74">
            <w:pPr>
              <w:pStyle w:val="ConsPlusNormal"/>
              <w:jc w:val="center"/>
              <w:rPr>
                <w:rFonts w:ascii="Arial" w:hAnsi="Arial" w:cs="Arial"/>
                <w:sz w:val="24"/>
                <w:szCs w:val="24"/>
              </w:rPr>
            </w:pPr>
            <w:r w:rsidRPr="005C58D6">
              <w:rPr>
                <w:rFonts w:ascii="Arial" w:hAnsi="Arial" w:cs="Arial"/>
                <w:sz w:val="24"/>
                <w:szCs w:val="24"/>
              </w:rPr>
              <w:t>110</w:t>
            </w:r>
          </w:p>
        </w:tc>
      </w:tr>
      <w:tr w:rsidR="00B55D26" w:rsidRPr="005C58D6">
        <w:tc>
          <w:tcPr>
            <w:tcW w:w="1230" w:type="pct"/>
          </w:tcPr>
          <w:p w:rsidR="00B55D26" w:rsidRPr="005C58D6" w:rsidRDefault="00B55D26">
            <w:pPr>
              <w:pStyle w:val="ConsPlusNormal"/>
              <w:rPr>
                <w:rFonts w:ascii="Arial" w:hAnsi="Arial" w:cs="Arial"/>
                <w:sz w:val="24"/>
                <w:szCs w:val="24"/>
              </w:rPr>
            </w:pPr>
            <w:r w:rsidRPr="005C58D6">
              <w:rPr>
                <w:rFonts w:ascii="Arial" w:hAnsi="Arial" w:cs="Arial"/>
                <w:sz w:val="24"/>
                <w:szCs w:val="24"/>
              </w:rPr>
              <w:lastRenderedPageBreak/>
              <w:t>Красномайское сельское поселение</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45</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15</w:t>
            </w:r>
          </w:p>
        </w:tc>
        <w:tc>
          <w:tcPr>
            <w:tcW w:w="788"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25</w:t>
            </w:r>
          </w:p>
        </w:tc>
        <w:tc>
          <w:tcPr>
            <w:tcW w:w="1025"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25</w:t>
            </w:r>
          </w:p>
        </w:tc>
        <w:tc>
          <w:tcPr>
            <w:tcW w:w="631" w:type="pct"/>
          </w:tcPr>
          <w:p w:rsidR="00B55D26" w:rsidRPr="005C58D6" w:rsidRDefault="00B55D26" w:rsidP="007A1C74">
            <w:pPr>
              <w:pStyle w:val="ConsPlusNormal"/>
              <w:jc w:val="center"/>
              <w:rPr>
                <w:rFonts w:ascii="Arial" w:hAnsi="Arial" w:cs="Arial"/>
                <w:sz w:val="24"/>
                <w:szCs w:val="24"/>
              </w:rPr>
            </w:pPr>
            <w:r w:rsidRPr="005C58D6">
              <w:rPr>
                <w:rFonts w:ascii="Arial" w:hAnsi="Arial" w:cs="Arial"/>
                <w:sz w:val="24"/>
                <w:szCs w:val="24"/>
              </w:rPr>
              <w:t>110</w:t>
            </w:r>
          </w:p>
        </w:tc>
      </w:tr>
      <w:tr w:rsidR="00B55D26" w:rsidRPr="005C58D6">
        <w:trPr>
          <w:trHeight w:val="427"/>
        </w:trPr>
        <w:tc>
          <w:tcPr>
            <w:tcW w:w="1230" w:type="pct"/>
          </w:tcPr>
          <w:p w:rsidR="00B55D26" w:rsidRPr="005C58D6" w:rsidRDefault="00B55D26">
            <w:pPr>
              <w:pStyle w:val="ConsPlusNormal"/>
              <w:rPr>
                <w:rFonts w:ascii="Arial" w:hAnsi="Arial" w:cs="Arial"/>
                <w:sz w:val="24"/>
                <w:szCs w:val="24"/>
              </w:rPr>
            </w:pPr>
            <w:r w:rsidRPr="005C58D6">
              <w:rPr>
                <w:rFonts w:ascii="Arial" w:hAnsi="Arial" w:cs="Arial"/>
                <w:sz w:val="24"/>
                <w:szCs w:val="24"/>
              </w:rPr>
              <w:t>Мордовско-Давыдовское сельское поселение</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60</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20</w:t>
            </w:r>
          </w:p>
        </w:tc>
        <w:tc>
          <w:tcPr>
            <w:tcW w:w="788"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0</w:t>
            </w:r>
          </w:p>
        </w:tc>
        <w:tc>
          <w:tcPr>
            <w:tcW w:w="1025"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30</w:t>
            </w:r>
          </w:p>
        </w:tc>
        <w:tc>
          <w:tcPr>
            <w:tcW w:w="631" w:type="pct"/>
          </w:tcPr>
          <w:p w:rsidR="00B55D26" w:rsidRPr="005C58D6" w:rsidRDefault="00B55D26" w:rsidP="007A1C74">
            <w:pPr>
              <w:pStyle w:val="ConsPlusNormal"/>
              <w:jc w:val="center"/>
              <w:rPr>
                <w:rFonts w:ascii="Arial" w:hAnsi="Arial" w:cs="Arial"/>
                <w:sz w:val="24"/>
                <w:szCs w:val="24"/>
              </w:rPr>
            </w:pPr>
            <w:r w:rsidRPr="005C58D6">
              <w:rPr>
                <w:rFonts w:ascii="Arial" w:hAnsi="Arial" w:cs="Arial"/>
                <w:sz w:val="24"/>
                <w:szCs w:val="24"/>
              </w:rPr>
              <w:t>110</w:t>
            </w:r>
          </w:p>
        </w:tc>
      </w:tr>
      <w:tr w:rsidR="00B55D26" w:rsidRPr="005C58D6">
        <w:trPr>
          <w:trHeight w:val="363"/>
        </w:trPr>
        <w:tc>
          <w:tcPr>
            <w:tcW w:w="1230" w:type="pct"/>
          </w:tcPr>
          <w:p w:rsidR="00B55D26" w:rsidRPr="005C58D6" w:rsidRDefault="00B55D26">
            <w:pPr>
              <w:pStyle w:val="ConsPlusNormal"/>
              <w:rPr>
                <w:rFonts w:ascii="Arial" w:hAnsi="Arial" w:cs="Arial"/>
                <w:sz w:val="24"/>
                <w:szCs w:val="24"/>
              </w:rPr>
            </w:pPr>
            <w:r w:rsidRPr="005C58D6">
              <w:rPr>
                <w:rFonts w:ascii="Arial" w:hAnsi="Arial" w:cs="Arial"/>
                <w:sz w:val="24"/>
                <w:szCs w:val="24"/>
              </w:rPr>
              <w:t>Подлесно-Тавлинское сельское поселение</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45</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15</w:t>
            </w:r>
          </w:p>
        </w:tc>
        <w:tc>
          <w:tcPr>
            <w:tcW w:w="788"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25</w:t>
            </w:r>
          </w:p>
        </w:tc>
        <w:tc>
          <w:tcPr>
            <w:tcW w:w="1025"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25</w:t>
            </w:r>
          </w:p>
        </w:tc>
        <w:tc>
          <w:tcPr>
            <w:tcW w:w="631" w:type="pct"/>
          </w:tcPr>
          <w:p w:rsidR="00B55D26" w:rsidRPr="005C58D6" w:rsidRDefault="00B55D26" w:rsidP="007A1C74">
            <w:pPr>
              <w:pStyle w:val="ConsPlusNormal"/>
              <w:jc w:val="center"/>
              <w:rPr>
                <w:rFonts w:ascii="Arial" w:hAnsi="Arial" w:cs="Arial"/>
                <w:sz w:val="24"/>
                <w:szCs w:val="24"/>
              </w:rPr>
            </w:pPr>
            <w:r w:rsidRPr="005C58D6">
              <w:rPr>
                <w:rFonts w:ascii="Arial" w:hAnsi="Arial" w:cs="Arial"/>
                <w:sz w:val="24"/>
                <w:szCs w:val="24"/>
              </w:rPr>
              <w:t>110</w:t>
            </w:r>
          </w:p>
        </w:tc>
      </w:tr>
      <w:tr w:rsidR="00B55D26" w:rsidRPr="005C58D6">
        <w:tc>
          <w:tcPr>
            <w:tcW w:w="1230" w:type="pct"/>
          </w:tcPr>
          <w:p w:rsidR="00B55D26" w:rsidRPr="005C58D6" w:rsidRDefault="00B55D26">
            <w:pPr>
              <w:pStyle w:val="ConsPlusNormal"/>
              <w:rPr>
                <w:rFonts w:ascii="Arial" w:hAnsi="Arial" w:cs="Arial"/>
                <w:sz w:val="24"/>
                <w:szCs w:val="24"/>
              </w:rPr>
            </w:pPr>
            <w:proofErr w:type="spellStart"/>
            <w:r w:rsidRPr="005C58D6">
              <w:rPr>
                <w:rFonts w:ascii="Arial" w:hAnsi="Arial" w:cs="Arial"/>
                <w:sz w:val="24"/>
                <w:szCs w:val="24"/>
              </w:rPr>
              <w:t>Сабаевское</w:t>
            </w:r>
            <w:proofErr w:type="spellEnd"/>
            <w:r w:rsidRPr="005C58D6">
              <w:rPr>
                <w:rFonts w:ascii="Arial" w:hAnsi="Arial" w:cs="Arial"/>
                <w:sz w:val="24"/>
                <w:szCs w:val="24"/>
              </w:rPr>
              <w:t xml:space="preserve"> сельское поселение</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60</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20</w:t>
            </w:r>
          </w:p>
        </w:tc>
        <w:tc>
          <w:tcPr>
            <w:tcW w:w="788"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0</w:t>
            </w:r>
          </w:p>
        </w:tc>
        <w:tc>
          <w:tcPr>
            <w:tcW w:w="1025"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30</w:t>
            </w:r>
          </w:p>
        </w:tc>
        <w:tc>
          <w:tcPr>
            <w:tcW w:w="631" w:type="pct"/>
          </w:tcPr>
          <w:p w:rsidR="00B55D26" w:rsidRPr="005C58D6" w:rsidRDefault="00B55D26" w:rsidP="007A1C74">
            <w:pPr>
              <w:pStyle w:val="ConsPlusNormal"/>
              <w:jc w:val="center"/>
              <w:rPr>
                <w:rFonts w:ascii="Arial" w:hAnsi="Arial" w:cs="Arial"/>
                <w:sz w:val="24"/>
                <w:szCs w:val="24"/>
              </w:rPr>
            </w:pPr>
            <w:r w:rsidRPr="005C58D6">
              <w:rPr>
                <w:rFonts w:ascii="Arial" w:hAnsi="Arial" w:cs="Arial"/>
                <w:sz w:val="24"/>
                <w:szCs w:val="24"/>
              </w:rPr>
              <w:t>110</w:t>
            </w:r>
          </w:p>
        </w:tc>
      </w:tr>
      <w:tr w:rsidR="00B55D26" w:rsidRPr="005C58D6">
        <w:tc>
          <w:tcPr>
            <w:tcW w:w="1230" w:type="pct"/>
          </w:tcPr>
          <w:p w:rsidR="00B55D26" w:rsidRPr="005C58D6" w:rsidRDefault="00B55D26">
            <w:pPr>
              <w:pStyle w:val="ConsPlusNormal"/>
              <w:rPr>
                <w:rFonts w:ascii="Arial" w:hAnsi="Arial" w:cs="Arial"/>
                <w:sz w:val="24"/>
                <w:szCs w:val="24"/>
              </w:rPr>
            </w:pPr>
            <w:proofErr w:type="spellStart"/>
            <w:r w:rsidRPr="005C58D6">
              <w:rPr>
                <w:rFonts w:ascii="Arial" w:hAnsi="Arial" w:cs="Arial"/>
                <w:sz w:val="24"/>
                <w:szCs w:val="24"/>
              </w:rPr>
              <w:t>Семилейское</w:t>
            </w:r>
            <w:proofErr w:type="spellEnd"/>
            <w:r w:rsidRPr="005C58D6">
              <w:rPr>
                <w:rFonts w:ascii="Arial" w:hAnsi="Arial" w:cs="Arial"/>
                <w:sz w:val="24"/>
                <w:szCs w:val="24"/>
              </w:rPr>
              <w:t xml:space="preserve"> сельское поселение</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45</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15</w:t>
            </w:r>
          </w:p>
        </w:tc>
        <w:tc>
          <w:tcPr>
            <w:tcW w:w="788"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25</w:t>
            </w:r>
          </w:p>
        </w:tc>
        <w:tc>
          <w:tcPr>
            <w:tcW w:w="1025"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25</w:t>
            </w:r>
          </w:p>
        </w:tc>
        <w:tc>
          <w:tcPr>
            <w:tcW w:w="631" w:type="pct"/>
          </w:tcPr>
          <w:p w:rsidR="00B55D26" w:rsidRPr="005C58D6" w:rsidRDefault="00B55D26" w:rsidP="007A1C74">
            <w:pPr>
              <w:pStyle w:val="ConsPlusNormal"/>
              <w:jc w:val="center"/>
              <w:rPr>
                <w:rFonts w:ascii="Arial" w:hAnsi="Arial" w:cs="Arial"/>
                <w:sz w:val="24"/>
                <w:szCs w:val="24"/>
              </w:rPr>
            </w:pPr>
            <w:r w:rsidRPr="005C58D6">
              <w:rPr>
                <w:rFonts w:ascii="Arial" w:hAnsi="Arial" w:cs="Arial"/>
                <w:sz w:val="24"/>
                <w:szCs w:val="24"/>
              </w:rPr>
              <w:t>110</w:t>
            </w:r>
          </w:p>
        </w:tc>
      </w:tr>
      <w:tr w:rsidR="00B55D26" w:rsidRPr="005C58D6">
        <w:tc>
          <w:tcPr>
            <w:tcW w:w="1230" w:type="pct"/>
          </w:tcPr>
          <w:p w:rsidR="00B55D26" w:rsidRPr="005C58D6" w:rsidRDefault="00B55D26">
            <w:pPr>
              <w:pStyle w:val="ConsPlusNormal"/>
              <w:rPr>
                <w:rFonts w:ascii="Arial" w:hAnsi="Arial" w:cs="Arial"/>
                <w:sz w:val="24"/>
                <w:szCs w:val="24"/>
              </w:rPr>
            </w:pPr>
            <w:proofErr w:type="spellStart"/>
            <w:r w:rsidRPr="005C58D6">
              <w:rPr>
                <w:rFonts w:ascii="Arial" w:hAnsi="Arial" w:cs="Arial"/>
                <w:sz w:val="24"/>
                <w:szCs w:val="24"/>
              </w:rPr>
              <w:t>Старотурдаковское</w:t>
            </w:r>
            <w:proofErr w:type="spellEnd"/>
            <w:r w:rsidRPr="005C58D6">
              <w:rPr>
                <w:rFonts w:ascii="Arial" w:hAnsi="Arial" w:cs="Arial"/>
                <w:sz w:val="24"/>
                <w:szCs w:val="24"/>
              </w:rPr>
              <w:t xml:space="preserve"> сельское поселение</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65</w:t>
            </w:r>
          </w:p>
        </w:tc>
        <w:tc>
          <w:tcPr>
            <w:tcW w:w="663"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15</w:t>
            </w:r>
          </w:p>
        </w:tc>
        <w:tc>
          <w:tcPr>
            <w:tcW w:w="788"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0</w:t>
            </w:r>
          </w:p>
        </w:tc>
        <w:tc>
          <w:tcPr>
            <w:tcW w:w="1025" w:type="pc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30</w:t>
            </w:r>
          </w:p>
        </w:tc>
        <w:tc>
          <w:tcPr>
            <w:tcW w:w="631" w:type="pct"/>
          </w:tcPr>
          <w:p w:rsidR="00B55D26" w:rsidRPr="005C58D6" w:rsidRDefault="00B55D26">
            <w:pPr>
              <w:pStyle w:val="ConsPlusNormal"/>
              <w:jc w:val="right"/>
              <w:rPr>
                <w:rFonts w:ascii="Arial" w:hAnsi="Arial" w:cs="Arial"/>
                <w:sz w:val="24"/>
                <w:szCs w:val="24"/>
              </w:rPr>
            </w:pPr>
            <w:r w:rsidRPr="005C58D6">
              <w:rPr>
                <w:rFonts w:ascii="Arial" w:hAnsi="Arial" w:cs="Arial"/>
                <w:sz w:val="24"/>
                <w:szCs w:val="24"/>
              </w:rPr>
              <w:t>110</w:t>
            </w:r>
          </w:p>
        </w:tc>
      </w:tr>
    </w:tbl>
    <w:p w:rsidR="00B55D26" w:rsidRPr="005C58D6" w:rsidRDefault="00B55D26">
      <w:pPr>
        <w:rPr>
          <w:rFonts w:ascii="Arial" w:hAnsi="Arial" w:cs="Arial"/>
          <w:sz w:val="24"/>
          <w:szCs w:val="24"/>
        </w:rPr>
      </w:pPr>
    </w:p>
    <w:p w:rsidR="00B55D26" w:rsidRPr="005B33EA" w:rsidRDefault="00B55D26">
      <w:pPr>
        <w:pStyle w:val="ConsPlusNormal"/>
        <w:ind w:firstLine="540"/>
        <w:jc w:val="both"/>
      </w:pPr>
      <w:r w:rsidRPr="005B33EA">
        <w:t>--------------------------------</w:t>
      </w:r>
    </w:p>
    <w:p w:rsidR="00B55D26" w:rsidRPr="009E1009" w:rsidRDefault="00B55D26">
      <w:pPr>
        <w:pStyle w:val="ConsPlusNormal"/>
        <w:spacing w:before="220"/>
        <w:ind w:firstLine="540"/>
        <w:jc w:val="both"/>
        <w:rPr>
          <w:rFonts w:ascii="Arial" w:hAnsi="Arial" w:cs="Arial"/>
          <w:sz w:val="20"/>
          <w:szCs w:val="20"/>
        </w:rPr>
      </w:pPr>
      <w:bookmarkStart w:id="5" w:name="P4092"/>
      <w:bookmarkEnd w:id="5"/>
      <w:r w:rsidRPr="009E1009">
        <w:rPr>
          <w:rFonts w:ascii="Arial" w:hAnsi="Arial" w:cs="Arial"/>
          <w:sz w:val="20"/>
          <w:szCs w:val="20"/>
        </w:rPr>
        <w:t>&lt;*&gt; Итоги по показателю подводятся ежемесячно.</w:t>
      </w:r>
    </w:p>
    <w:p w:rsidR="00B55D26" w:rsidRPr="009E1009" w:rsidRDefault="00B55D26">
      <w:pPr>
        <w:pStyle w:val="ConsPlusNormal"/>
        <w:spacing w:before="220"/>
        <w:ind w:firstLine="540"/>
        <w:jc w:val="both"/>
        <w:rPr>
          <w:rFonts w:ascii="Arial" w:hAnsi="Arial" w:cs="Arial"/>
          <w:sz w:val="20"/>
          <w:szCs w:val="20"/>
        </w:rPr>
      </w:pPr>
      <w:bookmarkStart w:id="6" w:name="P4093"/>
      <w:bookmarkEnd w:id="6"/>
      <w:r w:rsidRPr="009E1009">
        <w:rPr>
          <w:rFonts w:ascii="Arial" w:hAnsi="Arial" w:cs="Arial"/>
          <w:sz w:val="20"/>
          <w:szCs w:val="20"/>
        </w:rPr>
        <w:t>&lt;**&gt; Итоги по показателю подводятся ежеквартально.</w:t>
      </w:r>
    </w:p>
    <w:p w:rsidR="00B55D26" w:rsidRPr="005B33EA" w:rsidRDefault="00B55D26">
      <w:pPr>
        <w:pStyle w:val="ConsPlusNormal"/>
        <w:jc w:val="both"/>
        <w:rPr>
          <w:rFonts w:cs="Times New Roman"/>
        </w:rPr>
      </w:pPr>
    </w:p>
    <w:p w:rsidR="00B55D26" w:rsidRPr="005B33EA" w:rsidRDefault="00B55D26">
      <w:pPr>
        <w:pStyle w:val="ConsPlusNormal"/>
        <w:jc w:val="both"/>
        <w:rPr>
          <w:rFonts w:cs="Times New Roman"/>
        </w:rPr>
      </w:pPr>
    </w:p>
    <w:p w:rsidR="00B55D26" w:rsidRPr="005B33EA" w:rsidRDefault="00B55D26">
      <w:pPr>
        <w:pStyle w:val="ConsPlusNormal"/>
        <w:jc w:val="both"/>
        <w:rPr>
          <w:rFonts w:cs="Times New Roman"/>
        </w:rPr>
      </w:pPr>
    </w:p>
    <w:p w:rsidR="00B55D26" w:rsidRDefault="00B55D26">
      <w:pPr>
        <w:pStyle w:val="ConsPlusNormal"/>
        <w:jc w:val="both"/>
        <w:rPr>
          <w:rFonts w:cs="Times New Roman"/>
        </w:rPr>
      </w:pPr>
    </w:p>
    <w:p w:rsidR="00B55D26" w:rsidRDefault="00B55D26">
      <w:pPr>
        <w:pStyle w:val="ConsPlusNormal"/>
        <w:jc w:val="both"/>
        <w:rPr>
          <w:rFonts w:cs="Times New Roman"/>
        </w:rPr>
      </w:pPr>
    </w:p>
    <w:p w:rsidR="00B55D26" w:rsidRDefault="00B55D26">
      <w:pPr>
        <w:pStyle w:val="ConsPlusNormal"/>
        <w:jc w:val="both"/>
        <w:rPr>
          <w:rFonts w:cs="Times New Roman"/>
        </w:rPr>
      </w:pPr>
    </w:p>
    <w:p w:rsidR="00B55D26" w:rsidRDefault="00B55D26">
      <w:pPr>
        <w:pStyle w:val="ConsPlusNormal"/>
        <w:jc w:val="both"/>
        <w:rPr>
          <w:rFonts w:cs="Times New Roman"/>
        </w:rPr>
      </w:pPr>
    </w:p>
    <w:p w:rsidR="00B55D26" w:rsidRDefault="00B55D26">
      <w:pPr>
        <w:pStyle w:val="ConsPlusNormal"/>
        <w:jc w:val="both"/>
        <w:rPr>
          <w:rFonts w:cs="Times New Roman"/>
        </w:rPr>
      </w:pPr>
    </w:p>
    <w:p w:rsidR="00B55D26" w:rsidRDefault="00B55D26">
      <w:pPr>
        <w:pStyle w:val="ConsPlusNormal"/>
        <w:jc w:val="both"/>
        <w:rPr>
          <w:rFonts w:cs="Times New Roman"/>
        </w:rPr>
      </w:pPr>
    </w:p>
    <w:p w:rsidR="00B55D26" w:rsidRDefault="00B55D26">
      <w:pPr>
        <w:pStyle w:val="ConsPlusNormal"/>
        <w:jc w:val="both"/>
        <w:rPr>
          <w:rFonts w:cs="Times New Roman"/>
        </w:rPr>
      </w:pPr>
    </w:p>
    <w:p w:rsidR="00B55D26" w:rsidRDefault="00B55D26">
      <w:pPr>
        <w:pStyle w:val="ConsPlusNormal"/>
        <w:jc w:val="both"/>
        <w:rPr>
          <w:rFonts w:cs="Times New Roman"/>
        </w:rPr>
      </w:pPr>
    </w:p>
    <w:p w:rsidR="00B55D26" w:rsidRDefault="00B55D26">
      <w:pPr>
        <w:pStyle w:val="ConsPlusNormal"/>
        <w:jc w:val="both"/>
        <w:rPr>
          <w:rFonts w:cs="Times New Roman"/>
        </w:rPr>
      </w:pPr>
    </w:p>
    <w:p w:rsidR="00B55D26" w:rsidRDefault="00B55D26">
      <w:pPr>
        <w:pStyle w:val="ConsPlusNormal"/>
        <w:jc w:val="both"/>
        <w:rPr>
          <w:rFonts w:cs="Times New Roman"/>
        </w:rPr>
      </w:pPr>
    </w:p>
    <w:p w:rsidR="00B55D26" w:rsidRDefault="00B55D26">
      <w:pPr>
        <w:pStyle w:val="ConsPlusNormal"/>
        <w:jc w:val="both"/>
        <w:rPr>
          <w:rFonts w:cs="Times New Roman"/>
        </w:rPr>
      </w:pPr>
    </w:p>
    <w:p w:rsidR="00B55D26" w:rsidRDefault="00B55D26">
      <w:pPr>
        <w:pStyle w:val="ConsPlusNormal"/>
        <w:jc w:val="both"/>
        <w:rPr>
          <w:rFonts w:cs="Times New Roman"/>
        </w:rPr>
      </w:pPr>
    </w:p>
    <w:p w:rsidR="00B55D26" w:rsidRPr="005C58D6" w:rsidRDefault="00B55D26" w:rsidP="00F94EF1">
      <w:pPr>
        <w:pStyle w:val="ConsPlusNormal"/>
        <w:jc w:val="right"/>
        <w:rPr>
          <w:rFonts w:ascii="Arial" w:hAnsi="Arial" w:cs="Arial"/>
          <w:sz w:val="20"/>
          <w:szCs w:val="20"/>
        </w:rPr>
      </w:pPr>
      <w:r w:rsidRPr="005C58D6">
        <w:rPr>
          <w:rFonts w:ascii="Arial" w:hAnsi="Arial" w:cs="Arial"/>
          <w:sz w:val="20"/>
          <w:szCs w:val="20"/>
        </w:rPr>
        <w:t>ПРИЛОЖЕНИЕ 2</w:t>
      </w:r>
    </w:p>
    <w:p w:rsidR="00B55D26" w:rsidRPr="005C58D6" w:rsidRDefault="00B55D26" w:rsidP="00F94EF1">
      <w:pPr>
        <w:pStyle w:val="ConsPlusNormal"/>
        <w:jc w:val="right"/>
        <w:rPr>
          <w:rFonts w:ascii="Arial" w:hAnsi="Arial" w:cs="Arial"/>
          <w:sz w:val="20"/>
          <w:szCs w:val="20"/>
        </w:rPr>
      </w:pPr>
      <w:r w:rsidRPr="005C58D6">
        <w:rPr>
          <w:rFonts w:ascii="Arial" w:hAnsi="Arial" w:cs="Arial"/>
          <w:sz w:val="20"/>
          <w:szCs w:val="20"/>
        </w:rPr>
        <w:t xml:space="preserve">к Порядку и случаям предоставления бюджетам поселений </w:t>
      </w:r>
    </w:p>
    <w:p w:rsidR="00B55D26" w:rsidRPr="005C58D6" w:rsidRDefault="00B55D26" w:rsidP="00F94EF1">
      <w:pPr>
        <w:pStyle w:val="ConsPlusNormal"/>
        <w:jc w:val="right"/>
        <w:rPr>
          <w:rFonts w:ascii="Arial" w:hAnsi="Arial" w:cs="Arial"/>
          <w:sz w:val="20"/>
          <w:szCs w:val="20"/>
        </w:rPr>
      </w:pPr>
      <w:r w:rsidRPr="005C58D6">
        <w:rPr>
          <w:rFonts w:ascii="Arial" w:hAnsi="Arial" w:cs="Arial"/>
          <w:sz w:val="20"/>
          <w:szCs w:val="20"/>
        </w:rPr>
        <w:t xml:space="preserve">Кочкуровского муниципального района </w:t>
      </w:r>
    </w:p>
    <w:p w:rsidR="00B55D26" w:rsidRPr="005C58D6" w:rsidRDefault="00B55D26" w:rsidP="00F94EF1">
      <w:pPr>
        <w:pStyle w:val="ConsPlusNormal"/>
        <w:jc w:val="right"/>
        <w:rPr>
          <w:rFonts w:ascii="Arial" w:hAnsi="Arial" w:cs="Arial"/>
          <w:sz w:val="20"/>
          <w:szCs w:val="20"/>
        </w:rPr>
      </w:pPr>
      <w:r w:rsidRPr="005C58D6">
        <w:rPr>
          <w:rFonts w:ascii="Arial" w:hAnsi="Arial" w:cs="Arial"/>
          <w:sz w:val="20"/>
          <w:szCs w:val="20"/>
        </w:rPr>
        <w:t>Республики Мордовия трансфертов,</w:t>
      </w:r>
    </w:p>
    <w:p w:rsidR="00B55D26" w:rsidRPr="005C58D6" w:rsidRDefault="00B55D26" w:rsidP="00F94EF1">
      <w:pPr>
        <w:pStyle w:val="ConsPlusNormal"/>
        <w:jc w:val="right"/>
        <w:rPr>
          <w:rFonts w:ascii="Arial" w:hAnsi="Arial" w:cs="Arial"/>
          <w:sz w:val="20"/>
          <w:szCs w:val="20"/>
        </w:rPr>
      </w:pPr>
      <w:proofErr w:type="gramStart"/>
      <w:r w:rsidRPr="005C58D6">
        <w:rPr>
          <w:rFonts w:ascii="Arial" w:hAnsi="Arial" w:cs="Arial"/>
          <w:sz w:val="20"/>
          <w:szCs w:val="20"/>
        </w:rPr>
        <w:t>выплачиваемых</w:t>
      </w:r>
      <w:proofErr w:type="gramEnd"/>
      <w:r w:rsidRPr="005C58D6">
        <w:rPr>
          <w:rFonts w:ascii="Arial" w:hAnsi="Arial" w:cs="Arial"/>
          <w:sz w:val="20"/>
          <w:szCs w:val="20"/>
        </w:rPr>
        <w:t xml:space="preserve"> в зависимости от выполнения</w:t>
      </w:r>
    </w:p>
    <w:p w:rsidR="00B55D26" w:rsidRPr="005C58D6" w:rsidRDefault="00B55D26" w:rsidP="00F94EF1">
      <w:pPr>
        <w:pStyle w:val="ConsPlusNormal"/>
        <w:jc w:val="right"/>
        <w:rPr>
          <w:rFonts w:ascii="Arial" w:hAnsi="Arial" w:cs="Arial"/>
          <w:sz w:val="20"/>
          <w:szCs w:val="20"/>
        </w:rPr>
      </w:pPr>
      <w:r w:rsidRPr="005C58D6">
        <w:rPr>
          <w:rFonts w:ascii="Arial" w:hAnsi="Arial" w:cs="Arial"/>
          <w:sz w:val="20"/>
          <w:szCs w:val="20"/>
        </w:rPr>
        <w:t>социально-экономических показателей</w:t>
      </w:r>
    </w:p>
    <w:p w:rsidR="00B55D26" w:rsidRPr="00FA17E7" w:rsidRDefault="00B55D26">
      <w:pPr>
        <w:pStyle w:val="ConsPlusTitle"/>
        <w:jc w:val="center"/>
        <w:rPr>
          <w:rFonts w:ascii="Arial" w:hAnsi="Arial" w:cs="Arial"/>
          <w:sz w:val="20"/>
          <w:szCs w:val="20"/>
        </w:rPr>
      </w:pPr>
      <w:bookmarkStart w:id="7" w:name="P4120"/>
      <w:bookmarkEnd w:id="7"/>
    </w:p>
    <w:p w:rsidR="00B55D26" w:rsidRPr="005C58D6" w:rsidRDefault="00B55D26">
      <w:pPr>
        <w:pStyle w:val="ConsPlusTitle"/>
        <w:jc w:val="center"/>
        <w:rPr>
          <w:rFonts w:ascii="Arial" w:hAnsi="Arial" w:cs="Arial"/>
          <w:sz w:val="24"/>
          <w:szCs w:val="24"/>
        </w:rPr>
      </w:pPr>
      <w:r w:rsidRPr="005C58D6">
        <w:rPr>
          <w:rFonts w:ascii="Arial" w:hAnsi="Arial" w:cs="Arial"/>
          <w:sz w:val="24"/>
          <w:szCs w:val="24"/>
        </w:rPr>
        <w:t>ПРИМЕР</w:t>
      </w:r>
    </w:p>
    <w:p w:rsidR="00B55D26" w:rsidRPr="005C58D6" w:rsidRDefault="00B55D26">
      <w:pPr>
        <w:pStyle w:val="ConsPlusTitle"/>
        <w:jc w:val="center"/>
        <w:rPr>
          <w:rFonts w:ascii="Arial" w:hAnsi="Arial" w:cs="Arial"/>
          <w:sz w:val="24"/>
          <w:szCs w:val="24"/>
        </w:rPr>
      </w:pPr>
      <w:r w:rsidRPr="005C58D6">
        <w:rPr>
          <w:rFonts w:ascii="Arial" w:hAnsi="Arial" w:cs="Arial"/>
          <w:sz w:val="24"/>
          <w:szCs w:val="24"/>
        </w:rPr>
        <w:t>РАСЧЕТА И НАЧИСЛЕНИЯ БЮДЖЕТАМ ПОСЕЛЕНИЙ КОЧКУРОВСКОГО</w:t>
      </w:r>
    </w:p>
    <w:p w:rsidR="00B55D26" w:rsidRPr="005C58D6" w:rsidRDefault="00B55D26">
      <w:pPr>
        <w:pStyle w:val="ConsPlusTitle"/>
        <w:jc w:val="center"/>
        <w:rPr>
          <w:rFonts w:ascii="Arial" w:hAnsi="Arial" w:cs="Arial"/>
          <w:sz w:val="24"/>
          <w:szCs w:val="24"/>
        </w:rPr>
      </w:pPr>
      <w:r w:rsidRPr="005C58D6">
        <w:rPr>
          <w:rFonts w:ascii="Arial" w:hAnsi="Arial" w:cs="Arial"/>
          <w:sz w:val="24"/>
          <w:szCs w:val="24"/>
        </w:rPr>
        <w:t>МУНИЦИПАЛЬНОГО РАЙОНА,</w:t>
      </w:r>
    </w:p>
    <w:p w:rsidR="00B55D26" w:rsidRPr="005C58D6" w:rsidRDefault="00B55D26">
      <w:pPr>
        <w:pStyle w:val="ConsPlusTitle"/>
        <w:jc w:val="center"/>
        <w:rPr>
          <w:rFonts w:ascii="Arial" w:hAnsi="Arial" w:cs="Arial"/>
          <w:sz w:val="24"/>
          <w:szCs w:val="24"/>
        </w:rPr>
      </w:pPr>
      <w:r w:rsidRPr="005C58D6">
        <w:rPr>
          <w:rFonts w:ascii="Arial" w:hAnsi="Arial" w:cs="Arial"/>
          <w:sz w:val="24"/>
          <w:szCs w:val="24"/>
        </w:rPr>
        <w:t xml:space="preserve">ВЫПЛАЧИВАЕМЫХ В ЗАВИСИМОСТИ ОТ ВЫПОЛНЕНИЯ СОЦИАЛЬНО-ЭКОНОМИЧЕСКИХ ПОКАЗАТЕЛЕЙ  </w:t>
      </w:r>
    </w:p>
    <w:p w:rsidR="00B55D26" w:rsidRPr="005C58D6" w:rsidRDefault="00B55D26">
      <w:pPr>
        <w:pStyle w:val="ConsPlusTitle"/>
        <w:jc w:val="center"/>
        <w:rPr>
          <w:rFonts w:ascii="Arial" w:hAnsi="Arial" w:cs="Arial"/>
          <w:sz w:val="24"/>
          <w:szCs w:val="24"/>
        </w:rPr>
      </w:pP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1247"/>
        <w:gridCol w:w="1247"/>
        <w:gridCol w:w="1191"/>
        <w:gridCol w:w="1191"/>
        <w:gridCol w:w="1191"/>
        <w:gridCol w:w="1191"/>
        <w:gridCol w:w="1736"/>
        <w:gridCol w:w="1662"/>
      </w:tblGrid>
      <w:tr w:rsidR="00B55D26" w:rsidRPr="005C58D6">
        <w:tc>
          <w:tcPr>
            <w:tcW w:w="2948" w:type="dxa"/>
            <w:vMerge w:val="restar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Наименование показателей</w:t>
            </w:r>
          </w:p>
        </w:tc>
        <w:tc>
          <w:tcPr>
            <w:tcW w:w="2494" w:type="dxa"/>
            <w:gridSpan w:val="2"/>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Прогноз</w:t>
            </w:r>
          </w:p>
        </w:tc>
        <w:tc>
          <w:tcPr>
            <w:tcW w:w="1191" w:type="dxa"/>
            <w:vMerge w:val="restar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Фактическое выполнение прогноза</w:t>
            </w:r>
          </w:p>
        </w:tc>
        <w:tc>
          <w:tcPr>
            <w:tcW w:w="2382" w:type="dxa"/>
            <w:gridSpan w:val="2"/>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 выполнения</w:t>
            </w:r>
          </w:p>
        </w:tc>
        <w:tc>
          <w:tcPr>
            <w:tcW w:w="1191" w:type="dxa"/>
            <w:vMerge w:val="restar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Плановая доля показателя в сумме субсидии</w:t>
            </w:r>
          </w:p>
        </w:tc>
        <w:tc>
          <w:tcPr>
            <w:tcW w:w="1736" w:type="dxa"/>
            <w:vMerge w:val="restar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Плановая сумма субсидии, тыс. руб.</w:t>
            </w:r>
          </w:p>
        </w:tc>
        <w:tc>
          <w:tcPr>
            <w:tcW w:w="1662" w:type="dxa"/>
            <w:vMerge w:val="restart"/>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Фактическая сумма субсидии за выполнение социально-экономических показателей, тыс. руб.</w:t>
            </w:r>
          </w:p>
        </w:tc>
      </w:tr>
      <w:tr w:rsidR="00B55D26" w:rsidRPr="005C58D6">
        <w:tc>
          <w:tcPr>
            <w:tcW w:w="2948" w:type="dxa"/>
            <w:vMerge/>
          </w:tcPr>
          <w:p w:rsidR="00B55D26" w:rsidRPr="005C58D6" w:rsidRDefault="00B55D26">
            <w:pPr>
              <w:rPr>
                <w:rFonts w:ascii="Arial" w:hAnsi="Arial" w:cs="Arial"/>
                <w:sz w:val="24"/>
                <w:szCs w:val="24"/>
              </w:rPr>
            </w:pPr>
          </w:p>
        </w:tc>
        <w:tc>
          <w:tcPr>
            <w:tcW w:w="1247"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оптимально напряженный</w:t>
            </w:r>
          </w:p>
        </w:tc>
        <w:tc>
          <w:tcPr>
            <w:tcW w:w="1247" w:type="dxa"/>
          </w:tcPr>
          <w:p w:rsidR="00B55D26" w:rsidRPr="005C58D6" w:rsidRDefault="00B55D26">
            <w:pPr>
              <w:pStyle w:val="ConsPlusNormal"/>
              <w:jc w:val="center"/>
              <w:rPr>
                <w:rFonts w:ascii="Arial" w:hAnsi="Arial" w:cs="Arial"/>
                <w:sz w:val="24"/>
                <w:szCs w:val="24"/>
              </w:rPr>
            </w:pPr>
            <w:proofErr w:type="gramStart"/>
            <w:r w:rsidRPr="005C58D6">
              <w:rPr>
                <w:rFonts w:ascii="Arial" w:hAnsi="Arial" w:cs="Arial"/>
                <w:sz w:val="24"/>
                <w:szCs w:val="24"/>
              </w:rPr>
              <w:t>утвержденный</w:t>
            </w:r>
            <w:proofErr w:type="gramEnd"/>
            <w:r w:rsidRPr="005C58D6">
              <w:rPr>
                <w:rFonts w:ascii="Arial" w:hAnsi="Arial" w:cs="Arial"/>
                <w:sz w:val="24"/>
                <w:szCs w:val="24"/>
              </w:rPr>
              <w:t xml:space="preserve"> решением районного совета депутатов</w:t>
            </w:r>
          </w:p>
        </w:tc>
        <w:tc>
          <w:tcPr>
            <w:tcW w:w="1191" w:type="dxa"/>
            <w:vMerge/>
          </w:tcPr>
          <w:p w:rsidR="00B55D26" w:rsidRPr="005C58D6" w:rsidRDefault="00B55D26">
            <w:pPr>
              <w:rPr>
                <w:rFonts w:ascii="Arial" w:hAnsi="Arial" w:cs="Arial"/>
                <w:sz w:val="24"/>
                <w:szCs w:val="24"/>
              </w:rPr>
            </w:pP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оптимально напряженного прогноза</w:t>
            </w:r>
          </w:p>
        </w:tc>
        <w:tc>
          <w:tcPr>
            <w:tcW w:w="1191" w:type="dxa"/>
          </w:tcPr>
          <w:p w:rsidR="00B55D26" w:rsidRPr="005C58D6" w:rsidRDefault="00B55D26">
            <w:pPr>
              <w:pStyle w:val="ConsPlusNormal"/>
              <w:jc w:val="center"/>
              <w:rPr>
                <w:rFonts w:ascii="Arial" w:hAnsi="Arial" w:cs="Arial"/>
                <w:sz w:val="24"/>
                <w:szCs w:val="24"/>
              </w:rPr>
            </w:pPr>
            <w:proofErr w:type="gramStart"/>
            <w:r w:rsidRPr="005C58D6">
              <w:rPr>
                <w:rFonts w:ascii="Arial" w:hAnsi="Arial" w:cs="Arial"/>
                <w:sz w:val="24"/>
                <w:szCs w:val="24"/>
              </w:rPr>
              <w:t>утвержденный</w:t>
            </w:r>
            <w:proofErr w:type="gramEnd"/>
            <w:r w:rsidRPr="005C58D6">
              <w:rPr>
                <w:rFonts w:ascii="Arial" w:hAnsi="Arial" w:cs="Arial"/>
                <w:sz w:val="24"/>
                <w:szCs w:val="24"/>
              </w:rPr>
              <w:t xml:space="preserve"> решением районного совета депутатов</w:t>
            </w:r>
          </w:p>
        </w:tc>
        <w:tc>
          <w:tcPr>
            <w:tcW w:w="1191" w:type="dxa"/>
            <w:vMerge/>
          </w:tcPr>
          <w:p w:rsidR="00B55D26" w:rsidRPr="005C58D6" w:rsidRDefault="00B55D26">
            <w:pPr>
              <w:rPr>
                <w:rFonts w:ascii="Arial" w:hAnsi="Arial" w:cs="Arial"/>
                <w:sz w:val="24"/>
                <w:szCs w:val="24"/>
              </w:rPr>
            </w:pPr>
          </w:p>
        </w:tc>
        <w:tc>
          <w:tcPr>
            <w:tcW w:w="1736" w:type="dxa"/>
            <w:vMerge/>
          </w:tcPr>
          <w:p w:rsidR="00B55D26" w:rsidRPr="005C58D6" w:rsidRDefault="00B55D26">
            <w:pPr>
              <w:rPr>
                <w:rFonts w:ascii="Arial" w:hAnsi="Arial" w:cs="Arial"/>
                <w:sz w:val="24"/>
                <w:szCs w:val="24"/>
              </w:rPr>
            </w:pPr>
          </w:p>
        </w:tc>
        <w:tc>
          <w:tcPr>
            <w:tcW w:w="1662" w:type="dxa"/>
            <w:vMerge/>
          </w:tcPr>
          <w:p w:rsidR="00B55D26" w:rsidRPr="005C58D6" w:rsidRDefault="00B55D26">
            <w:pPr>
              <w:rPr>
                <w:rFonts w:ascii="Arial" w:hAnsi="Arial" w:cs="Arial"/>
                <w:sz w:val="24"/>
                <w:szCs w:val="24"/>
              </w:rPr>
            </w:pPr>
          </w:p>
        </w:tc>
      </w:tr>
      <w:tr w:rsidR="00B55D26" w:rsidRPr="005C58D6">
        <w:tc>
          <w:tcPr>
            <w:tcW w:w="2948" w:type="dxa"/>
          </w:tcPr>
          <w:p w:rsidR="00B55D26" w:rsidRPr="005C58D6" w:rsidRDefault="00B55D26">
            <w:pPr>
              <w:pStyle w:val="ConsPlusNormal"/>
              <w:rPr>
                <w:rFonts w:ascii="Arial" w:hAnsi="Arial" w:cs="Arial"/>
                <w:sz w:val="24"/>
                <w:szCs w:val="24"/>
              </w:rPr>
            </w:pPr>
            <w:r w:rsidRPr="005C58D6">
              <w:rPr>
                <w:rFonts w:ascii="Arial" w:hAnsi="Arial" w:cs="Arial"/>
                <w:sz w:val="24"/>
                <w:szCs w:val="24"/>
              </w:rPr>
              <w:t>Сумма долей показателей</w:t>
            </w:r>
            <w:proofErr w:type="gramStart"/>
            <w:r w:rsidRPr="005C58D6">
              <w:rPr>
                <w:rFonts w:ascii="Arial" w:hAnsi="Arial" w:cs="Arial"/>
                <w:sz w:val="24"/>
                <w:szCs w:val="24"/>
              </w:rPr>
              <w:t xml:space="preserve"> (%)</w:t>
            </w:r>
            <w:proofErr w:type="gramEnd"/>
          </w:p>
        </w:tc>
        <w:tc>
          <w:tcPr>
            <w:tcW w:w="1247" w:type="dxa"/>
          </w:tcPr>
          <w:p w:rsidR="00B55D26" w:rsidRPr="005C58D6" w:rsidRDefault="00B55D26">
            <w:pPr>
              <w:pStyle w:val="ConsPlusNormal"/>
              <w:rPr>
                <w:rFonts w:ascii="Arial" w:hAnsi="Arial" w:cs="Arial"/>
                <w:sz w:val="24"/>
                <w:szCs w:val="24"/>
              </w:rPr>
            </w:pPr>
          </w:p>
        </w:tc>
        <w:tc>
          <w:tcPr>
            <w:tcW w:w="1247" w:type="dxa"/>
          </w:tcPr>
          <w:p w:rsidR="00B55D26" w:rsidRPr="005C58D6" w:rsidRDefault="00B55D26">
            <w:pPr>
              <w:pStyle w:val="ConsPlusNormal"/>
              <w:rPr>
                <w:rFonts w:ascii="Arial" w:hAnsi="Arial" w:cs="Arial"/>
                <w:sz w:val="24"/>
                <w:szCs w:val="24"/>
              </w:rPr>
            </w:pPr>
          </w:p>
        </w:tc>
        <w:tc>
          <w:tcPr>
            <w:tcW w:w="1191" w:type="dxa"/>
          </w:tcPr>
          <w:p w:rsidR="00B55D26" w:rsidRPr="005C58D6" w:rsidRDefault="00B55D26">
            <w:pPr>
              <w:pStyle w:val="ConsPlusNormal"/>
              <w:rPr>
                <w:rFonts w:ascii="Arial" w:hAnsi="Arial" w:cs="Arial"/>
                <w:sz w:val="24"/>
                <w:szCs w:val="24"/>
              </w:rPr>
            </w:pPr>
          </w:p>
        </w:tc>
        <w:tc>
          <w:tcPr>
            <w:tcW w:w="1191" w:type="dxa"/>
          </w:tcPr>
          <w:p w:rsidR="00B55D26" w:rsidRPr="005C58D6" w:rsidRDefault="00B55D26">
            <w:pPr>
              <w:pStyle w:val="ConsPlusNormal"/>
              <w:rPr>
                <w:rFonts w:ascii="Arial" w:hAnsi="Arial" w:cs="Arial"/>
                <w:sz w:val="24"/>
                <w:szCs w:val="24"/>
              </w:rPr>
            </w:pPr>
          </w:p>
        </w:tc>
        <w:tc>
          <w:tcPr>
            <w:tcW w:w="1191" w:type="dxa"/>
          </w:tcPr>
          <w:p w:rsidR="00B55D26" w:rsidRPr="005C58D6" w:rsidRDefault="00B55D26">
            <w:pPr>
              <w:pStyle w:val="ConsPlusNormal"/>
              <w:rPr>
                <w:rFonts w:ascii="Arial" w:hAnsi="Arial" w:cs="Arial"/>
                <w:sz w:val="24"/>
                <w:szCs w:val="24"/>
              </w:rPr>
            </w:pP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110</w:t>
            </w:r>
          </w:p>
        </w:tc>
        <w:tc>
          <w:tcPr>
            <w:tcW w:w="1736" w:type="dxa"/>
          </w:tcPr>
          <w:p w:rsidR="00B55D26" w:rsidRPr="005C58D6" w:rsidRDefault="00B55D26">
            <w:pPr>
              <w:pStyle w:val="ConsPlusNormal"/>
              <w:rPr>
                <w:rFonts w:ascii="Arial" w:hAnsi="Arial" w:cs="Arial"/>
                <w:sz w:val="24"/>
                <w:szCs w:val="24"/>
              </w:rPr>
            </w:pPr>
          </w:p>
        </w:tc>
        <w:tc>
          <w:tcPr>
            <w:tcW w:w="1662" w:type="dxa"/>
          </w:tcPr>
          <w:p w:rsidR="00B55D26" w:rsidRPr="005C58D6" w:rsidRDefault="00B55D26">
            <w:pPr>
              <w:pStyle w:val="ConsPlusNormal"/>
              <w:rPr>
                <w:rFonts w:ascii="Arial" w:hAnsi="Arial" w:cs="Arial"/>
                <w:sz w:val="24"/>
                <w:szCs w:val="24"/>
              </w:rPr>
            </w:pPr>
          </w:p>
        </w:tc>
      </w:tr>
      <w:tr w:rsidR="00B55D26" w:rsidRPr="005C58D6">
        <w:tc>
          <w:tcPr>
            <w:tcW w:w="2948" w:type="dxa"/>
          </w:tcPr>
          <w:p w:rsidR="00B55D26" w:rsidRPr="005C58D6" w:rsidRDefault="00B55D26">
            <w:pPr>
              <w:pStyle w:val="ConsPlusNormal"/>
              <w:rPr>
                <w:rFonts w:ascii="Arial" w:hAnsi="Arial" w:cs="Arial"/>
                <w:sz w:val="24"/>
                <w:szCs w:val="24"/>
              </w:rPr>
            </w:pPr>
            <w:r w:rsidRPr="005C58D6">
              <w:rPr>
                <w:rFonts w:ascii="Arial" w:hAnsi="Arial" w:cs="Arial"/>
                <w:sz w:val="24"/>
                <w:szCs w:val="24"/>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1247"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113000</w:t>
            </w:r>
          </w:p>
        </w:tc>
        <w:tc>
          <w:tcPr>
            <w:tcW w:w="1247"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113000</w:t>
            </w: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112800</w:t>
            </w: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99,8</w:t>
            </w: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99,8</w:t>
            </w: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45</w:t>
            </w:r>
          </w:p>
        </w:tc>
        <w:tc>
          <w:tcPr>
            <w:tcW w:w="1736" w:type="dxa"/>
          </w:tcPr>
          <w:p w:rsidR="00B55D26" w:rsidRPr="005C58D6" w:rsidRDefault="00B55D26" w:rsidP="008A0164">
            <w:pPr>
              <w:pStyle w:val="ConsPlusNormal"/>
              <w:rPr>
                <w:rFonts w:ascii="Arial" w:hAnsi="Arial" w:cs="Arial"/>
                <w:sz w:val="24"/>
                <w:szCs w:val="24"/>
              </w:rPr>
            </w:pPr>
            <w:r w:rsidRPr="005C58D6">
              <w:rPr>
                <w:rFonts w:ascii="Arial" w:hAnsi="Arial" w:cs="Arial"/>
                <w:sz w:val="24"/>
                <w:szCs w:val="24"/>
              </w:rPr>
              <w:t>1910,5 (4670</w:t>
            </w:r>
            <w:proofErr w:type="gramStart"/>
            <w:r w:rsidRPr="005C58D6">
              <w:rPr>
                <w:rFonts w:ascii="Arial" w:hAnsi="Arial" w:cs="Arial"/>
                <w:sz w:val="24"/>
                <w:szCs w:val="24"/>
              </w:rPr>
              <w:t xml:space="preserve"> :</w:t>
            </w:r>
            <w:proofErr w:type="gramEnd"/>
            <w:r w:rsidRPr="005C58D6">
              <w:rPr>
                <w:rFonts w:ascii="Arial" w:hAnsi="Arial" w:cs="Arial"/>
                <w:sz w:val="24"/>
                <w:szCs w:val="24"/>
              </w:rPr>
              <w:t xml:space="preserve"> 110 x 45)</w:t>
            </w:r>
          </w:p>
        </w:tc>
        <w:tc>
          <w:tcPr>
            <w:tcW w:w="1662" w:type="dxa"/>
          </w:tcPr>
          <w:p w:rsidR="00B55D26" w:rsidRPr="005C58D6" w:rsidRDefault="00B55D26" w:rsidP="005C5CD4">
            <w:pPr>
              <w:pStyle w:val="ConsPlusNormal"/>
              <w:rPr>
                <w:rFonts w:ascii="Arial" w:hAnsi="Arial" w:cs="Arial"/>
                <w:sz w:val="24"/>
                <w:szCs w:val="24"/>
              </w:rPr>
            </w:pPr>
            <w:r w:rsidRPr="005C58D6">
              <w:rPr>
                <w:rFonts w:ascii="Arial" w:hAnsi="Arial" w:cs="Arial"/>
                <w:sz w:val="24"/>
                <w:szCs w:val="24"/>
              </w:rPr>
              <w:t>1906,7 (1910,5 x 99,8</w:t>
            </w:r>
            <w:proofErr w:type="gramStart"/>
            <w:r w:rsidRPr="005C58D6">
              <w:rPr>
                <w:rFonts w:ascii="Arial" w:hAnsi="Arial" w:cs="Arial"/>
                <w:sz w:val="24"/>
                <w:szCs w:val="24"/>
              </w:rPr>
              <w:t xml:space="preserve"> :</w:t>
            </w:r>
            <w:proofErr w:type="gramEnd"/>
            <w:r w:rsidRPr="005C58D6">
              <w:rPr>
                <w:rFonts w:ascii="Arial" w:hAnsi="Arial" w:cs="Arial"/>
                <w:sz w:val="24"/>
                <w:szCs w:val="24"/>
              </w:rPr>
              <w:t xml:space="preserve"> 100)</w:t>
            </w:r>
          </w:p>
        </w:tc>
      </w:tr>
      <w:tr w:rsidR="00B55D26" w:rsidRPr="005C58D6">
        <w:tc>
          <w:tcPr>
            <w:tcW w:w="2948" w:type="dxa"/>
          </w:tcPr>
          <w:p w:rsidR="00B55D26" w:rsidRPr="005C58D6" w:rsidRDefault="00B55D26">
            <w:pPr>
              <w:pStyle w:val="ConsPlusNormal"/>
              <w:rPr>
                <w:rFonts w:ascii="Arial" w:hAnsi="Arial" w:cs="Arial"/>
                <w:sz w:val="24"/>
                <w:szCs w:val="24"/>
              </w:rPr>
            </w:pPr>
            <w:r w:rsidRPr="00126690">
              <w:rPr>
                <w:rFonts w:ascii="Arial" w:hAnsi="Arial" w:cs="Arial"/>
                <w:sz w:val="24"/>
                <w:szCs w:val="24"/>
              </w:rPr>
              <w:lastRenderedPageBreak/>
              <w:t>Динамика недоимки по местным налогам (налогу на имущество физических лиц, земельному  налогу с физических лиц) в бюджет сельского поселения к уровню на начало года</w:t>
            </w:r>
            <w:r w:rsidRPr="005C58D6">
              <w:rPr>
                <w:rFonts w:ascii="Arial" w:hAnsi="Arial" w:cs="Arial"/>
                <w:sz w:val="24"/>
                <w:szCs w:val="24"/>
              </w:rPr>
              <w:t xml:space="preserve"> (тыс. руб.) </w:t>
            </w:r>
          </w:p>
        </w:tc>
        <w:tc>
          <w:tcPr>
            <w:tcW w:w="1247"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180200</w:t>
            </w:r>
          </w:p>
        </w:tc>
        <w:tc>
          <w:tcPr>
            <w:tcW w:w="1247"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180200</w:t>
            </w: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254800</w:t>
            </w:r>
          </w:p>
        </w:tc>
        <w:tc>
          <w:tcPr>
            <w:tcW w:w="1191" w:type="dxa"/>
          </w:tcPr>
          <w:p w:rsidR="00B55D26" w:rsidRPr="005C58D6" w:rsidRDefault="00B55D26">
            <w:pPr>
              <w:pStyle w:val="ConsPlusNormal"/>
              <w:jc w:val="center"/>
              <w:rPr>
                <w:rFonts w:ascii="Arial" w:hAnsi="Arial" w:cs="Arial"/>
                <w:sz w:val="24"/>
                <w:szCs w:val="24"/>
              </w:rPr>
            </w:pPr>
            <w:r>
              <w:rPr>
                <w:rFonts w:ascii="Arial" w:hAnsi="Arial" w:cs="Arial"/>
                <w:sz w:val="24"/>
                <w:szCs w:val="24"/>
              </w:rPr>
              <w:t>99,8</w:t>
            </w:r>
          </w:p>
        </w:tc>
        <w:tc>
          <w:tcPr>
            <w:tcW w:w="1191" w:type="dxa"/>
          </w:tcPr>
          <w:p w:rsidR="00B55D26" w:rsidRPr="005C58D6" w:rsidRDefault="00B55D26">
            <w:pPr>
              <w:pStyle w:val="ConsPlusNormal"/>
              <w:jc w:val="center"/>
              <w:rPr>
                <w:rFonts w:ascii="Arial" w:hAnsi="Arial" w:cs="Arial"/>
                <w:sz w:val="24"/>
                <w:szCs w:val="24"/>
              </w:rPr>
            </w:pPr>
            <w:r>
              <w:rPr>
                <w:rFonts w:ascii="Arial" w:hAnsi="Arial" w:cs="Arial"/>
                <w:sz w:val="24"/>
                <w:szCs w:val="24"/>
              </w:rPr>
              <w:t>99,8</w:t>
            </w: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15</w:t>
            </w:r>
          </w:p>
        </w:tc>
        <w:tc>
          <w:tcPr>
            <w:tcW w:w="1736"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636,8</w:t>
            </w:r>
          </w:p>
        </w:tc>
        <w:tc>
          <w:tcPr>
            <w:tcW w:w="1662" w:type="dxa"/>
          </w:tcPr>
          <w:p w:rsidR="00B55D26" w:rsidRPr="005C58D6" w:rsidRDefault="00B55D26">
            <w:pPr>
              <w:pStyle w:val="ConsPlusNormal"/>
              <w:jc w:val="center"/>
              <w:rPr>
                <w:rFonts w:ascii="Arial" w:hAnsi="Arial" w:cs="Arial"/>
                <w:sz w:val="24"/>
                <w:szCs w:val="24"/>
              </w:rPr>
            </w:pPr>
            <w:r>
              <w:rPr>
                <w:rFonts w:ascii="Arial" w:hAnsi="Arial" w:cs="Arial"/>
                <w:sz w:val="24"/>
                <w:szCs w:val="24"/>
              </w:rPr>
              <w:t>635,0</w:t>
            </w:r>
          </w:p>
        </w:tc>
      </w:tr>
      <w:tr w:rsidR="00B55D26" w:rsidRPr="005C58D6">
        <w:tc>
          <w:tcPr>
            <w:tcW w:w="2948" w:type="dxa"/>
          </w:tcPr>
          <w:p w:rsidR="00B55D26" w:rsidRPr="005C58D6" w:rsidRDefault="00B55D26">
            <w:pPr>
              <w:pStyle w:val="ConsPlusNormal"/>
              <w:rPr>
                <w:rFonts w:ascii="Arial" w:hAnsi="Arial" w:cs="Arial"/>
                <w:sz w:val="24"/>
                <w:szCs w:val="24"/>
              </w:rPr>
            </w:pPr>
            <w:r w:rsidRPr="005C58D6">
              <w:rPr>
                <w:rFonts w:ascii="Arial" w:hAnsi="Arial" w:cs="Arial"/>
                <w:sz w:val="24"/>
                <w:szCs w:val="24"/>
              </w:rPr>
              <w:t>Темп роста среднемесячной номинальной начисленной заработной платы</w:t>
            </w:r>
            <w:proofErr w:type="gramStart"/>
            <w:r w:rsidRPr="005C58D6">
              <w:rPr>
                <w:rFonts w:ascii="Arial" w:hAnsi="Arial" w:cs="Arial"/>
                <w:sz w:val="24"/>
                <w:szCs w:val="24"/>
              </w:rPr>
              <w:t xml:space="preserve"> (%)</w:t>
            </w:r>
            <w:proofErr w:type="gramEnd"/>
          </w:p>
        </w:tc>
        <w:tc>
          <w:tcPr>
            <w:tcW w:w="1247"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113</w:t>
            </w:r>
          </w:p>
        </w:tc>
        <w:tc>
          <w:tcPr>
            <w:tcW w:w="1247"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113</w:t>
            </w: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115</w:t>
            </w: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101,8</w:t>
            </w: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101,8</w:t>
            </w: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25</w:t>
            </w:r>
          </w:p>
        </w:tc>
        <w:tc>
          <w:tcPr>
            <w:tcW w:w="1736"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1061,4</w:t>
            </w:r>
          </w:p>
        </w:tc>
        <w:tc>
          <w:tcPr>
            <w:tcW w:w="1662"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1200,4</w:t>
            </w:r>
          </w:p>
        </w:tc>
      </w:tr>
      <w:tr w:rsidR="00B55D26" w:rsidRPr="005C58D6">
        <w:tc>
          <w:tcPr>
            <w:tcW w:w="2948" w:type="dxa"/>
          </w:tcPr>
          <w:p w:rsidR="00B55D26" w:rsidRPr="005C58D6" w:rsidRDefault="00B55D26">
            <w:pPr>
              <w:pStyle w:val="ConsPlusNormal"/>
              <w:rPr>
                <w:rFonts w:ascii="Arial" w:hAnsi="Arial" w:cs="Arial"/>
                <w:sz w:val="24"/>
                <w:szCs w:val="24"/>
              </w:rPr>
            </w:pPr>
            <w:r w:rsidRPr="005C58D6">
              <w:rPr>
                <w:rFonts w:ascii="Arial" w:hAnsi="Arial" w:cs="Arial"/>
                <w:sz w:val="24"/>
                <w:szCs w:val="24"/>
              </w:rPr>
              <w:t>Общая площадь введенного в эксплуатацию жилья с учетом индивидуального жилищного строительства (кв. м)</w:t>
            </w:r>
          </w:p>
        </w:tc>
        <w:tc>
          <w:tcPr>
            <w:tcW w:w="1247"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3970</w:t>
            </w:r>
          </w:p>
        </w:tc>
        <w:tc>
          <w:tcPr>
            <w:tcW w:w="1247"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3260</w:t>
            </w: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2950</w:t>
            </w: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74,3</w:t>
            </w: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90,5</w:t>
            </w:r>
          </w:p>
        </w:tc>
        <w:tc>
          <w:tcPr>
            <w:tcW w:w="1191"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25</w:t>
            </w:r>
          </w:p>
        </w:tc>
        <w:tc>
          <w:tcPr>
            <w:tcW w:w="1736"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1061,4</w:t>
            </w:r>
          </w:p>
        </w:tc>
        <w:tc>
          <w:tcPr>
            <w:tcW w:w="1662"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788,6(1061,4 x 74,3: 100)</w:t>
            </w:r>
          </w:p>
        </w:tc>
      </w:tr>
      <w:tr w:rsidR="00B55D26" w:rsidRPr="005C58D6">
        <w:tc>
          <w:tcPr>
            <w:tcW w:w="2948" w:type="dxa"/>
          </w:tcPr>
          <w:p w:rsidR="00B55D26" w:rsidRPr="005C58D6" w:rsidRDefault="00B55D26">
            <w:pPr>
              <w:pStyle w:val="ConsPlusNormal"/>
              <w:rPr>
                <w:rFonts w:ascii="Arial" w:hAnsi="Arial" w:cs="Arial"/>
                <w:sz w:val="24"/>
                <w:szCs w:val="24"/>
              </w:rPr>
            </w:pPr>
            <w:r w:rsidRPr="005C58D6">
              <w:rPr>
                <w:rFonts w:ascii="Arial" w:hAnsi="Arial" w:cs="Arial"/>
                <w:sz w:val="24"/>
                <w:szCs w:val="24"/>
              </w:rPr>
              <w:t>Сумма начисленной субсидии за выполнение социально-экономических показателей (тыс. руб.)</w:t>
            </w:r>
          </w:p>
        </w:tc>
        <w:tc>
          <w:tcPr>
            <w:tcW w:w="1247" w:type="dxa"/>
          </w:tcPr>
          <w:p w:rsidR="00B55D26" w:rsidRPr="005C58D6" w:rsidRDefault="00B55D26">
            <w:pPr>
              <w:pStyle w:val="ConsPlusNormal"/>
              <w:rPr>
                <w:rFonts w:ascii="Arial" w:hAnsi="Arial" w:cs="Arial"/>
                <w:sz w:val="24"/>
                <w:szCs w:val="24"/>
              </w:rPr>
            </w:pPr>
          </w:p>
        </w:tc>
        <w:tc>
          <w:tcPr>
            <w:tcW w:w="1247" w:type="dxa"/>
          </w:tcPr>
          <w:p w:rsidR="00B55D26" w:rsidRPr="005C58D6" w:rsidRDefault="00B55D26">
            <w:pPr>
              <w:pStyle w:val="ConsPlusNormal"/>
              <w:rPr>
                <w:rFonts w:ascii="Arial" w:hAnsi="Arial" w:cs="Arial"/>
                <w:sz w:val="24"/>
                <w:szCs w:val="24"/>
              </w:rPr>
            </w:pPr>
          </w:p>
        </w:tc>
        <w:tc>
          <w:tcPr>
            <w:tcW w:w="1191" w:type="dxa"/>
          </w:tcPr>
          <w:p w:rsidR="00B55D26" w:rsidRPr="005C58D6" w:rsidRDefault="00B55D26">
            <w:pPr>
              <w:pStyle w:val="ConsPlusNormal"/>
              <w:rPr>
                <w:rFonts w:ascii="Arial" w:hAnsi="Arial" w:cs="Arial"/>
                <w:sz w:val="24"/>
                <w:szCs w:val="24"/>
              </w:rPr>
            </w:pPr>
          </w:p>
        </w:tc>
        <w:tc>
          <w:tcPr>
            <w:tcW w:w="1191" w:type="dxa"/>
          </w:tcPr>
          <w:p w:rsidR="00B55D26" w:rsidRPr="005C58D6" w:rsidRDefault="00B55D26">
            <w:pPr>
              <w:pStyle w:val="ConsPlusNormal"/>
              <w:rPr>
                <w:rFonts w:ascii="Arial" w:hAnsi="Arial" w:cs="Arial"/>
                <w:sz w:val="24"/>
                <w:szCs w:val="24"/>
              </w:rPr>
            </w:pPr>
          </w:p>
        </w:tc>
        <w:tc>
          <w:tcPr>
            <w:tcW w:w="1191" w:type="dxa"/>
          </w:tcPr>
          <w:p w:rsidR="00B55D26" w:rsidRPr="005C58D6" w:rsidRDefault="00B55D26">
            <w:pPr>
              <w:pStyle w:val="ConsPlusNormal"/>
              <w:rPr>
                <w:rFonts w:ascii="Arial" w:hAnsi="Arial" w:cs="Arial"/>
                <w:sz w:val="24"/>
                <w:szCs w:val="24"/>
              </w:rPr>
            </w:pPr>
          </w:p>
        </w:tc>
        <w:tc>
          <w:tcPr>
            <w:tcW w:w="1191" w:type="dxa"/>
          </w:tcPr>
          <w:p w:rsidR="00B55D26" w:rsidRPr="005C58D6" w:rsidRDefault="00B55D26">
            <w:pPr>
              <w:pStyle w:val="ConsPlusNormal"/>
              <w:rPr>
                <w:rFonts w:ascii="Arial" w:hAnsi="Arial" w:cs="Arial"/>
                <w:sz w:val="24"/>
                <w:szCs w:val="24"/>
              </w:rPr>
            </w:pPr>
          </w:p>
        </w:tc>
        <w:tc>
          <w:tcPr>
            <w:tcW w:w="1736"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4670</w:t>
            </w:r>
          </w:p>
        </w:tc>
        <w:tc>
          <w:tcPr>
            <w:tcW w:w="1662" w:type="dxa"/>
          </w:tcPr>
          <w:p w:rsidR="00B55D26" w:rsidRPr="005C58D6" w:rsidRDefault="00B55D26">
            <w:pPr>
              <w:pStyle w:val="ConsPlusNormal"/>
              <w:jc w:val="center"/>
              <w:rPr>
                <w:rFonts w:ascii="Arial" w:hAnsi="Arial" w:cs="Arial"/>
                <w:sz w:val="24"/>
                <w:szCs w:val="24"/>
              </w:rPr>
            </w:pPr>
            <w:r w:rsidRPr="005C58D6">
              <w:rPr>
                <w:rFonts w:ascii="Arial" w:hAnsi="Arial" w:cs="Arial"/>
                <w:sz w:val="24"/>
                <w:szCs w:val="24"/>
              </w:rPr>
              <w:t>4615,7</w:t>
            </w:r>
          </w:p>
        </w:tc>
      </w:tr>
    </w:tbl>
    <w:p w:rsidR="00B55D26" w:rsidRPr="005C58D6" w:rsidRDefault="00B55D26">
      <w:pPr>
        <w:pStyle w:val="ConsPlusNormal"/>
        <w:jc w:val="both"/>
        <w:rPr>
          <w:rFonts w:ascii="Arial" w:hAnsi="Arial" w:cs="Arial"/>
          <w:sz w:val="24"/>
          <w:szCs w:val="24"/>
        </w:rPr>
      </w:pPr>
    </w:p>
    <w:p w:rsidR="00B55D26" w:rsidRDefault="00B55D26">
      <w:pPr>
        <w:pStyle w:val="ConsPlusNormal"/>
        <w:jc w:val="both"/>
        <w:rPr>
          <w:rFonts w:ascii="Arial" w:hAnsi="Arial" w:cs="Arial"/>
          <w:sz w:val="24"/>
          <w:szCs w:val="24"/>
        </w:rPr>
      </w:pPr>
      <w:bookmarkStart w:id="8" w:name="P4257"/>
      <w:bookmarkEnd w:id="8"/>
    </w:p>
    <w:p w:rsidR="00B55D26" w:rsidRDefault="00B55D26">
      <w:pPr>
        <w:pStyle w:val="ConsPlusNormal"/>
        <w:jc w:val="both"/>
        <w:rPr>
          <w:rFonts w:ascii="Arial" w:hAnsi="Arial" w:cs="Arial"/>
          <w:sz w:val="24"/>
          <w:szCs w:val="24"/>
        </w:rPr>
      </w:pPr>
    </w:p>
    <w:p w:rsidR="00B55D26" w:rsidRDefault="00B55D26">
      <w:pPr>
        <w:pStyle w:val="ConsPlusNormal"/>
        <w:jc w:val="both"/>
        <w:rPr>
          <w:rFonts w:ascii="Arial" w:hAnsi="Arial" w:cs="Arial"/>
          <w:sz w:val="24"/>
          <w:szCs w:val="24"/>
        </w:rPr>
      </w:pPr>
    </w:p>
    <w:p w:rsidR="00B55D26" w:rsidRDefault="00B55D26">
      <w:pPr>
        <w:pStyle w:val="ConsPlusNormal"/>
        <w:jc w:val="both"/>
        <w:rPr>
          <w:rFonts w:ascii="Arial" w:hAnsi="Arial" w:cs="Arial"/>
          <w:sz w:val="24"/>
          <w:szCs w:val="24"/>
        </w:rPr>
      </w:pPr>
    </w:p>
    <w:p w:rsidR="00B55D26" w:rsidRDefault="00B55D26">
      <w:pPr>
        <w:pStyle w:val="ConsPlusNormal"/>
        <w:jc w:val="both"/>
        <w:rPr>
          <w:rFonts w:ascii="Arial" w:hAnsi="Arial" w:cs="Arial"/>
          <w:sz w:val="24"/>
          <w:szCs w:val="24"/>
        </w:rPr>
      </w:pPr>
    </w:p>
    <w:p w:rsidR="00B55D26" w:rsidRDefault="00B55D26">
      <w:pPr>
        <w:pStyle w:val="ConsPlusNormal"/>
        <w:jc w:val="both"/>
        <w:rPr>
          <w:rFonts w:ascii="Arial" w:hAnsi="Arial" w:cs="Arial"/>
          <w:sz w:val="24"/>
          <w:szCs w:val="24"/>
        </w:rPr>
      </w:pPr>
    </w:p>
    <w:p w:rsidR="00B55D26" w:rsidRPr="005C58D6" w:rsidRDefault="00B55D26">
      <w:pPr>
        <w:pStyle w:val="ConsPlusNormal"/>
        <w:jc w:val="both"/>
        <w:rPr>
          <w:rFonts w:ascii="Arial" w:hAnsi="Arial" w:cs="Arial"/>
          <w:sz w:val="24"/>
          <w:szCs w:val="24"/>
        </w:rPr>
      </w:pPr>
    </w:p>
    <w:p w:rsidR="00B55D26" w:rsidRDefault="00B55D26" w:rsidP="003E4BC3">
      <w:pPr>
        <w:pStyle w:val="ConsPlusNormal"/>
        <w:tabs>
          <w:tab w:val="left" w:pos="8789"/>
          <w:tab w:val="left" w:pos="15735"/>
        </w:tabs>
        <w:ind w:left="426"/>
        <w:jc w:val="right"/>
        <w:rPr>
          <w:rFonts w:ascii="Arial" w:hAnsi="Arial" w:cs="Arial"/>
          <w:sz w:val="20"/>
          <w:szCs w:val="20"/>
        </w:rPr>
      </w:pPr>
    </w:p>
    <w:p w:rsidR="00B55D26" w:rsidRPr="003E76E3" w:rsidRDefault="00B55D26" w:rsidP="003E4BC3">
      <w:pPr>
        <w:pStyle w:val="ConsPlusNormal"/>
        <w:tabs>
          <w:tab w:val="left" w:pos="8789"/>
          <w:tab w:val="left" w:pos="15735"/>
        </w:tabs>
        <w:ind w:left="426"/>
        <w:jc w:val="right"/>
        <w:rPr>
          <w:rFonts w:ascii="Arial" w:hAnsi="Arial" w:cs="Arial"/>
          <w:sz w:val="20"/>
          <w:szCs w:val="20"/>
        </w:rPr>
      </w:pPr>
      <w:r w:rsidRPr="003E76E3">
        <w:rPr>
          <w:rFonts w:ascii="Arial" w:hAnsi="Arial" w:cs="Arial"/>
          <w:sz w:val="20"/>
          <w:szCs w:val="20"/>
        </w:rPr>
        <w:lastRenderedPageBreak/>
        <w:t>П</w:t>
      </w:r>
      <w:r>
        <w:rPr>
          <w:rFonts w:ascii="Arial" w:hAnsi="Arial" w:cs="Arial"/>
          <w:sz w:val="20"/>
          <w:szCs w:val="20"/>
        </w:rPr>
        <w:t>РИЛОЖЕНИЕ</w:t>
      </w:r>
      <w:r w:rsidRPr="003E76E3">
        <w:rPr>
          <w:rFonts w:ascii="Arial" w:hAnsi="Arial" w:cs="Arial"/>
          <w:sz w:val="20"/>
          <w:szCs w:val="20"/>
        </w:rPr>
        <w:t xml:space="preserve"> 3</w:t>
      </w:r>
    </w:p>
    <w:p w:rsidR="00B55D26" w:rsidRPr="003E76E3" w:rsidRDefault="00B55D26" w:rsidP="00F94EF1">
      <w:pPr>
        <w:pStyle w:val="ConsPlusNormal"/>
        <w:jc w:val="right"/>
        <w:rPr>
          <w:rFonts w:ascii="Arial" w:hAnsi="Arial" w:cs="Arial"/>
          <w:sz w:val="20"/>
          <w:szCs w:val="20"/>
        </w:rPr>
      </w:pPr>
      <w:r w:rsidRPr="003E76E3">
        <w:rPr>
          <w:rFonts w:ascii="Arial" w:hAnsi="Arial" w:cs="Arial"/>
          <w:sz w:val="20"/>
          <w:szCs w:val="20"/>
        </w:rPr>
        <w:t xml:space="preserve">к Порядку и случаям предоставления бюджетам поселений </w:t>
      </w:r>
    </w:p>
    <w:p w:rsidR="00B55D26" w:rsidRPr="003E76E3" w:rsidRDefault="00B55D26" w:rsidP="00F94EF1">
      <w:pPr>
        <w:pStyle w:val="ConsPlusNormal"/>
        <w:jc w:val="right"/>
        <w:rPr>
          <w:rFonts w:ascii="Arial" w:hAnsi="Arial" w:cs="Arial"/>
          <w:sz w:val="20"/>
          <w:szCs w:val="20"/>
        </w:rPr>
      </w:pPr>
      <w:r>
        <w:rPr>
          <w:rFonts w:ascii="Arial" w:hAnsi="Arial" w:cs="Arial"/>
          <w:sz w:val="20"/>
          <w:szCs w:val="20"/>
        </w:rPr>
        <w:t xml:space="preserve">Кочкуровского </w:t>
      </w:r>
      <w:r w:rsidRPr="003E76E3">
        <w:rPr>
          <w:rFonts w:ascii="Arial" w:hAnsi="Arial" w:cs="Arial"/>
          <w:sz w:val="20"/>
          <w:szCs w:val="20"/>
        </w:rPr>
        <w:t xml:space="preserve">муниципального района </w:t>
      </w:r>
    </w:p>
    <w:p w:rsidR="00B55D26" w:rsidRPr="003E76E3" w:rsidRDefault="00B55D26" w:rsidP="00F94EF1">
      <w:pPr>
        <w:pStyle w:val="ConsPlusNormal"/>
        <w:jc w:val="right"/>
        <w:rPr>
          <w:rFonts w:ascii="Arial" w:hAnsi="Arial" w:cs="Arial"/>
          <w:sz w:val="20"/>
          <w:szCs w:val="20"/>
        </w:rPr>
      </w:pPr>
      <w:r w:rsidRPr="003E76E3">
        <w:rPr>
          <w:rFonts w:ascii="Arial" w:hAnsi="Arial" w:cs="Arial"/>
          <w:sz w:val="20"/>
          <w:szCs w:val="20"/>
        </w:rPr>
        <w:t>Республики Мордовия трансфертов,</w:t>
      </w:r>
    </w:p>
    <w:p w:rsidR="00B55D26" w:rsidRPr="003E76E3" w:rsidRDefault="00B55D26" w:rsidP="00F94EF1">
      <w:pPr>
        <w:pStyle w:val="ConsPlusNormal"/>
        <w:jc w:val="right"/>
        <w:rPr>
          <w:rFonts w:ascii="Arial" w:hAnsi="Arial" w:cs="Arial"/>
          <w:sz w:val="20"/>
          <w:szCs w:val="20"/>
        </w:rPr>
      </w:pPr>
      <w:proofErr w:type="gramStart"/>
      <w:r w:rsidRPr="003E76E3">
        <w:rPr>
          <w:rFonts w:ascii="Arial" w:hAnsi="Arial" w:cs="Arial"/>
          <w:sz w:val="20"/>
          <w:szCs w:val="20"/>
        </w:rPr>
        <w:t>выплачиваемых</w:t>
      </w:r>
      <w:proofErr w:type="gramEnd"/>
      <w:r w:rsidRPr="003E76E3">
        <w:rPr>
          <w:rFonts w:ascii="Arial" w:hAnsi="Arial" w:cs="Arial"/>
          <w:sz w:val="20"/>
          <w:szCs w:val="20"/>
        </w:rPr>
        <w:t xml:space="preserve"> в зависимости от выполнения</w:t>
      </w:r>
    </w:p>
    <w:p w:rsidR="00B55D26" w:rsidRPr="005B33EA" w:rsidRDefault="00B55D26" w:rsidP="00F94EF1">
      <w:pPr>
        <w:pStyle w:val="ConsPlusNormal"/>
        <w:jc w:val="right"/>
        <w:rPr>
          <w:rFonts w:cs="Times New Roman"/>
        </w:rPr>
      </w:pPr>
      <w:r w:rsidRPr="003E76E3">
        <w:rPr>
          <w:rFonts w:ascii="Arial" w:hAnsi="Arial" w:cs="Arial"/>
          <w:sz w:val="20"/>
          <w:szCs w:val="20"/>
        </w:rPr>
        <w:t>социально-экономических показателей</w:t>
      </w:r>
    </w:p>
    <w:p w:rsidR="00B55D26" w:rsidRPr="005B33EA" w:rsidRDefault="00B55D26" w:rsidP="006949A8">
      <w:pPr>
        <w:pStyle w:val="ConsPlusNormal"/>
        <w:jc w:val="both"/>
        <w:rPr>
          <w:rFonts w:cs="Times New Roman"/>
        </w:rPr>
      </w:pPr>
    </w:p>
    <w:p w:rsidR="00B55D26" w:rsidRPr="00A84658" w:rsidRDefault="00B55D26" w:rsidP="00F94EF1">
      <w:pPr>
        <w:pStyle w:val="ConsPlusNormal"/>
        <w:jc w:val="center"/>
        <w:rPr>
          <w:rFonts w:ascii="Arial" w:hAnsi="Arial" w:cs="Arial"/>
          <w:b/>
          <w:bCs/>
          <w:caps/>
          <w:sz w:val="24"/>
          <w:szCs w:val="24"/>
        </w:rPr>
      </w:pPr>
      <w:bookmarkStart w:id="9" w:name="P4270"/>
      <w:bookmarkEnd w:id="9"/>
      <w:r w:rsidRPr="00A84658">
        <w:rPr>
          <w:rFonts w:ascii="Arial" w:hAnsi="Arial" w:cs="Arial"/>
          <w:b/>
          <w:bCs/>
          <w:caps/>
          <w:sz w:val="24"/>
          <w:szCs w:val="24"/>
        </w:rPr>
        <w:t>ОТЧЕТ</w:t>
      </w:r>
    </w:p>
    <w:p w:rsidR="00B55D26" w:rsidRPr="00A84658" w:rsidRDefault="00B55D26" w:rsidP="00F94EF1">
      <w:pPr>
        <w:pStyle w:val="ConsPlusNormal"/>
        <w:jc w:val="center"/>
        <w:rPr>
          <w:rFonts w:ascii="Arial" w:hAnsi="Arial" w:cs="Arial"/>
          <w:b/>
          <w:bCs/>
          <w:caps/>
          <w:sz w:val="24"/>
          <w:szCs w:val="24"/>
        </w:rPr>
      </w:pPr>
      <w:r w:rsidRPr="00A84658">
        <w:rPr>
          <w:rFonts w:ascii="Arial" w:hAnsi="Arial" w:cs="Arial"/>
          <w:b/>
          <w:bCs/>
          <w:caps/>
          <w:sz w:val="24"/>
          <w:szCs w:val="24"/>
        </w:rPr>
        <w:t>о целевом использовании трансфертов,</w:t>
      </w:r>
    </w:p>
    <w:p w:rsidR="00B55D26" w:rsidRPr="00A84658" w:rsidRDefault="00B55D26" w:rsidP="00F94EF1">
      <w:pPr>
        <w:pStyle w:val="ConsPlusNormal"/>
        <w:jc w:val="center"/>
        <w:rPr>
          <w:rFonts w:ascii="Arial" w:hAnsi="Arial" w:cs="Arial"/>
          <w:b/>
          <w:bCs/>
          <w:caps/>
          <w:sz w:val="24"/>
          <w:szCs w:val="24"/>
        </w:rPr>
      </w:pPr>
      <w:proofErr w:type="gramStart"/>
      <w:r w:rsidRPr="00A84658">
        <w:rPr>
          <w:rFonts w:ascii="Arial" w:hAnsi="Arial" w:cs="Arial"/>
          <w:b/>
          <w:bCs/>
          <w:caps/>
          <w:sz w:val="24"/>
          <w:szCs w:val="24"/>
        </w:rPr>
        <w:t>выплачиваемых</w:t>
      </w:r>
      <w:proofErr w:type="gramEnd"/>
      <w:r w:rsidRPr="00A84658">
        <w:rPr>
          <w:rFonts w:ascii="Arial" w:hAnsi="Arial" w:cs="Arial"/>
          <w:b/>
          <w:bCs/>
          <w:caps/>
          <w:sz w:val="24"/>
          <w:szCs w:val="24"/>
        </w:rPr>
        <w:t xml:space="preserve"> в зависимости от выполнения</w:t>
      </w:r>
    </w:p>
    <w:p w:rsidR="00B55D26" w:rsidRPr="00A84658" w:rsidRDefault="00B55D26" w:rsidP="00F94EF1">
      <w:pPr>
        <w:pStyle w:val="ConsPlusNormal"/>
        <w:jc w:val="center"/>
        <w:rPr>
          <w:rFonts w:ascii="Arial" w:hAnsi="Arial" w:cs="Arial"/>
          <w:b/>
          <w:bCs/>
          <w:caps/>
          <w:sz w:val="24"/>
          <w:szCs w:val="24"/>
        </w:rPr>
      </w:pPr>
      <w:r w:rsidRPr="00A84658">
        <w:rPr>
          <w:rFonts w:ascii="Arial" w:hAnsi="Arial" w:cs="Arial"/>
          <w:b/>
          <w:bCs/>
          <w:caps/>
          <w:sz w:val="24"/>
          <w:szCs w:val="24"/>
        </w:rPr>
        <w:t xml:space="preserve">социально-экономических показателей </w:t>
      </w:r>
      <w:proofErr w:type="gramStart"/>
      <w:r w:rsidRPr="00A84658">
        <w:rPr>
          <w:rFonts w:ascii="Arial" w:hAnsi="Arial" w:cs="Arial"/>
          <w:b/>
          <w:bCs/>
          <w:caps/>
          <w:sz w:val="24"/>
          <w:szCs w:val="24"/>
        </w:rPr>
        <w:t>по</w:t>
      </w:r>
      <w:proofErr w:type="gramEnd"/>
    </w:p>
    <w:p w:rsidR="00B55D26" w:rsidRPr="00A84658" w:rsidRDefault="00B55D26" w:rsidP="00F94EF1">
      <w:pPr>
        <w:pStyle w:val="ConsPlusNormal"/>
        <w:jc w:val="center"/>
        <w:rPr>
          <w:rFonts w:ascii="Arial" w:hAnsi="Arial" w:cs="Arial"/>
          <w:b/>
          <w:bCs/>
          <w:caps/>
          <w:sz w:val="24"/>
          <w:szCs w:val="24"/>
        </w:rPr>
      </w:pPr>
      <w:r w:rsidRPr="00A84658">
        <w:rPr>
          <w:rFonts w:ascii="Arial" w:hAnsi="Arial" w:cs="Arial"/>
          <w:b/>
          <w:bCs/>
          <w:caps/>
          <w:sz w:val="24"/>
          <w:szCs w:val="24"/>
        </w:rPr>
        <w:t>_________________________________________</w:t>
      </w:r>
    </w:p>
    <w:p w:rsidR="00B55D26" w:rsidRPr="00A84658" w:rsidRDefault="00B55D26" w:rsidP="00F94EF1">
      <w:pPr>
        <w:pStyle w:val="ConsPlusNormal"/>
        <w:jc w:val="center"/>
        <w:rPr>
          <w:rFonts w:ascii="Arial" w:hAnsi="Arial" w:cs="Arial"/>
          <w:b/>
          <w:bCs/>
          <w:caps/>
          <w:sz w:val="24"/>
          <w:szCs w:val="24"/>
        </w:rPr>
      </w:pPr>
      <w:r w:rsidRPr="00A84658">
        <w:rPr>
          <w:rFonts w:ascii="Arial" w:hAnsi="Arial" w:cs="Arial"/>
          <w:b/>
          <w:bCs/>
          <w:caps/>
          <w:sz w:val="24"/>
          <w:szCs w:val="24"/>
        </w:rPr>
        <w:t>(наименование поселения)</w:t>
      </w:r>
    </w:p>
    <w:p w:rsidR="00B55D26" w:rsidRPr="003E76E3" w:rsidRDefault="00B55D26" w:rsidP="00F94EF1">
      <w:pPr>
        <w:pStyle w:val="ConsPlusNormal"/>
        <w:jc w:val="center"/>
        <w:rPr>
          <w:rFonts w:ascii="Arial" w:hAnsi="Arial" w:cs="Arial"/>
          <w:sz w:val="24"/>
          <w:szCs w:val="24"/>
        </w:rPr>
      </w:pPr>
      <w:r w:rsidRPr="00A84658">
        <w:rPr>
          <w:rFonts w:ascii="Arial" w:hAnsi="Arial" w:cs="Arial"/>
          <w:b/>
          <w:bCs/>
          <w:caps/>
          <w:sz w:val="24"/>
          <w:szCs w:val="24"/>
        </w:rPr>
        <w:t xml:space="preserve">по состоянию </w:t>
      </w:r>
      <w:proofErr w:type="gramStart"/>
      <w:r w:rsidRPr="00A84658">
        <w:rPr>
          <w:rFonts w:ascii="Arial" w:hAnsi="Arial" w:cs="Arial"/>
          <w:b/>
          <w:bCs/>
          <w:caps/>
          <w:sz w:val="24"/>
          <w:szCs w:val="24"/>
        </w:rPr>
        <w:t>на</w:t>
      </w:r>
      <w:proofErr w:type="gramEnd"/>
      <w:r w:rsidRPr="00A84658">
        <w:rPr>
          <w:rFonts w:ascii="Arial" w:hAnsi="Arial" w:cs="Arial"/>
          <w:b/>
          <w:bCs/>
          <w:caps/>
          <w:sz w:val="24"/>
          <w:szCs w:val="24"/>
        </w:rPr>
        <w:t xml:space="preserve"> ________________________</w:t>
      </w:r>
    </w:p>
    <w:p w:rsidR="00B55D26" w:rsidRPr="00A84658" w:rsidRDefault="00B55D26" w:rsidP="00D84C84">
      <w:pPr>
        <w:pStyle w:val="ConsPlusNormal"/>
        <w:jc w:val="right"/>
        <w:rPr>
          <w:rFonts w:ascii="Arial" w:hAnsi="Arial" w:cs="Arial"/>
          <w:sz w:val="20"/>
          <w:szCs w:val="20"/>
        </w:rPr>
      </w:pPr>
      <w:r w:rsidRPr="00A84658">
        <w:rPr>
          <w:rFonts w:ascii="Arial" w:hAnsi="Arial" w:cs="Arial"/>
          <w:sz w:val="20"/>
          <w:szCs w:val="20"/>
        </w:rPr>
        <w:t>(тыс. рублей)</w:t>
      </w:r>
    </w:p>
    <w:p w:rsidR="00B55D26" w:rsidRPr="005B33EA" w:rsidRDefault="00B55D26" w:rsidP="006949A8">
      <w:pPr>
        <w:spacing w:after="1"/>
        <w:jc w:val="both"/>
      </w:pPr>
    </w:p>
    <w:tbl>
      <w:tblPr>
        <w:tblW w:w="14601"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276"/>
        <w:gridCol w:w="851"/>
        <w:gridCol w:w="1417"/>
        <w:gridCol w:w="1134"/>
        <w:gridCol w:w="851"/>
        <w:gridCol w:w="992"/>
        <w:gridCol w:w="1276"/>
        <w:gridCol w:w="1134"/>
        <w:gridCol w:w="1417"/>
        <w:gridCol w:w="851"/>
        <w:gridCol w:w="992"/>
        <w:gridCol w:w="1134"/>
        <w:gridCol w:w="1276"/>
      </w:tblGrid>
      <w:tr w:rsidR="00B55D26" w:rsidRPr="003E76E3">
        <w:trPr>
          <w:trHeight w:val="1092"/>
        </w:trPr>
        <w:tc>
          <w:tcPr>
            <w:tcW w:w="1276" w:type="dxa"/>
            <w:vMerge w:val="restart"/>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 xml:space="preserve">Наименование расходного обязательства, на </w:t>
            </w:r>
            <w:proofErr w:type="spellStart"/>
            <w:r w:rsidRPr="003E76E3">
              <w:rPr>
                <w:rFonts w:ascii="Arial" w:hAnsi="Arial" w:cs="Arial"/>
                <w:sz w:val="24"/>
                <w:szCs w:val="24"/>
              </w:rPr>
              <w:t>софинансирование</w:t>
            </w:r>
            <w:proofErr w:type="spellEnd"/>
            <w:r w:rsidRPr="003E76E3">
              <w:rPr>
                <w:rFonts w:ascii="Arial" w:hAnsi="Arial" w:cs="Arial"/>
                <w:sz w:val="24"/>
                <w:szCs w:val="24"/>
              </w:rPr>
              <w:t xml:space="preserve"> которого предоставлен трансферт</w:t>
            </w:r>
          </w:p>
        </w:tc>
        <w:tc>
          <w:tcPr>
            <w:tcW w:w="851" w:type="dxa"/>
            <w:vMerge w:val="restart"/>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Код бюджетной классификации</w:t>
            </w:r>
          </w:p>
        </w:tc>
        <w:tc>
          <w:tcPr>
            <w:tcW w:w="1417" w:type="dxa"/>
            <w:vMerge w:val="restart"/>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Остаток средств местного бюджета на 1 января текущего года, потребность в котором подтверждена</w:t>
            </w:r>
          </w:p>
        </w:tc>
        <w:tc>
          <w:tcPr>
            <w:tcW w:w="2977" w:type="dxa"/>
            <w:gridSpan w:val="3"/>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Предусмотрено средств на текущий год</w:t>
            </w:r>
          </w:p>
        </w:tc>
        <w:tc>
          <w:tcPr>
            <w:tcW w:w="1276" w:type="dxa"/>
            <w:vMerge w:val="restart"/>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Предусмотрено за счет средств бюджета поселения, %</w:t>
            </w:r>
          </w:p>
        </w:tc>
        <w:tc>
          <w:tcPr>
            <w:tcW w:w="1134" w:type="dxa"/>
            <w:vMerge w:val="restart"/>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 xml:space="preserve">Поступило средств из </w:t>
            </w:r>
            <w:proofErr w:type="spellStart"/>
            <w:r w:rsidRPr="003E76E3">
              <w:rPr>
                <w:rFonts w:ascii="Arial" w:hAnsi="Arial" w:cs="Arial"/>
                <w:sz w:val="24"/>
                <w:szCs w:val="24"/>
              </w:rPr>
              <w:t>бюджетарайона</w:t>
            </w:r>
            <w:proofErr w:type="spellEnd"/>
            <w:r w:rsidRPr="003E76E3">
              <w:rPr>
                <w:rFonts w:ascii="Arial" w:hAnsi="Arial" w:cs="Arial"/>
                <w:sz w:val="24"/>
                <w:szCs w:val="24"/>
              </w:rPr>
              <w:t xml:space="preserve"> в бюджет поселения на отчетную дату</w:t>
            </w:r>
          </w:p>
        </w:tc>
        <w:tc>
          <w:tcPr>
            <w:tcW w:w="3260" w:type="dxa"/>
            <w:gridSpan w:val="3"/>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Произведено расходов администрацией поселения на отчетную дату</w:t>
            </w:r>
          </w:p>
        </w:tc>
        <w:tc>
          <w:tcPr>
            <w:tcW w:w="1134" w:type="dxa"/>
            <w:vMerge w:val="restart"/>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Фактический уровень финансирования за счет средств бюджета поселения, %</w:t>
            </w:r>
          </w:p>
        </w:tc>
        <w:tc>
          <w:tcPr>
            <w:tcW w:w="1276" w:type="dxa"/>
            <w:vMerge w:val="restart"/>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Остаток средств бюджета поселения на лицевых счетах</w:t>
            </w:r>
          </w:p>
        </w:tc>
      </w:tr>
      <w:tr w:rsidR="00B55D26" w:rsidRPr="003E76E3">
        <w:tc>
          <w:tcPr>
            <w:tcW w:w="1276" w:type="dxa"/>
            <w:vMerge/>
          </w:tcPr>
          <w:p w:rsidR="00B55D26" w:rsidRPr="003E76E3" w:rsidRDefault="00B55D26" w:rsidP="006949A8">
            <w:pPr>
              <w:jc w:val="both"/>
              <w:rPr>
                <w:rFonts w:ascii="Arial" w:hAnsi="Arial" w:cs="Arial"/>
                <w:sz w:val="24"/>
                <w:szCs w:val="24"/>
              </w:rPr>
            </w:pPr>
          </w:p>
        </w:tc>
        <w:tc>
          <w:tcPr>
            <w:tcW w:w="851" w:type="dxa"/>
            <w:vMerge/>
          </w:tcPr>
          <w:p w:rsidR="00B55D26" w:rsidRPr="003E76E3" w:rsidRDefault="00B55D26" w:rsidP="006949A8">
            <w:pPr>
              <w:jc w:val="both"/>
              <w:rPr>
                <w:rFonts w:ascii="Arial" w:hAnsi="Arial" w:cs="Arial"/>
                <w:sz w:val="24"/>
                <w:szCs w:val="24"/>
              </w:rPr>
            </w:pPr>
          </w:p>
        </w:tc>
        <w:tc>
          <w:tcPr>
            <w:tcW w:w="1417" w:type="dxa"/>
            <w:vMerge/>
          </w:tcPr>
          <w:p w:rsidR="00B55D26" w:rsidRPr="003E76E3" w:rsidRDefault="00B55D26" w:rsidP="006949A8">
            <w:pPr>
              <w:jc w:val="both"/>
              <w:rPr>
                <w:rFonts w:ascii="Arial" w:hAnsi="Arial" w:cs="Arial"/>
                <w:sz w:val="24"/>
                <w:szCs w:val="24"/>
              </w:rPr>
            </w:pPr>
          </w:p>
        </w:tc>
        <w:tc>
          <w:tcPr>
            <w:tcW w:w="1134" w:type="dxa"/>
            <w:vMerge w:val="restart"/>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всего</w:t>
            </w:r>
          </w:p>
        </w:tc>
        <w:tc>
          <w:tcPr>
            <w:tcW w:w="1843" w:type="dxa"/>
            <w:gridSpan w:val="2"/>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в том числе за счет средств</w:t>
            </w:r>
          </w:p>
        </w:tc>
        <w:tc>
          <w:tcPr>
            <w:tcW w:w="1276" w:type="dxa"/>
            <w:vMerge/>
          </w:tcPr>
          <w:p w:rsidR="00B55D26" w:rsidRPr="003E76E3" w:rsidRDefault="00B55D26" w:rsidP="006949A8">
            <w:pPr>
              <w:jc w:val="both"/>
              <w:rPr>
                <w:rFonts w:ascii="Arial" w:hAnsi="Arial" w:cs="Arial"/>
                <w:sz w:val="24"/>
                <w:szCs w:val="24"/>
              </w:rPr>
            </w:pPr>
          </w:p>
        </w:tc>
        <w:tc>
          <w:tcPr>
            <w:tcW w:w="1134" w:type="dxa"/>
            <w:vMerge/>
          </w:tcPr>
          <w:p w:rsidR="00B55D26" w:rsidRPr="003E76E3" w:rsidRDefault="00B55D26" w:rsidP="006949A8">
            <w:pPr>
              <w:jc w:val="both"/>
              <w:rPr>
                <w:rFonts w:ascii="Arial" w:hAnsi="Arial" w:cs="Arial"/>
                <w:sz w:val="24"/>
                <w:szCs w:val="24"/>
              </w:rPr>
            </w:pPr>
          </w:p>
        </w:tc>
        <w:tc>
          <w:tcPr>
            <w:tcW w:w="1417" w:type="dxa"/>
            <w:vMerge w:val="restart"/>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всего</w:t>
            </w:r>
          </w:p>
        </w:tc>
        <w:tc>
          <w:tcPr>
            <w:tcW w:w="1843" w:type="dxa"/>
            <w:gridSpan w:val="2"/>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в том числе за счет средств</w:t>
            </w:r>
          </w:p>
        </w:tc>
        <w:tc>
          <w:tcPr>
            <w:tcW w:w="1134" w:type="dxa"/>
            <w:vMerge/>
          </w:tcPr>
          <w:p w:rsidR="00B55D26" w:rsidRPr="003E76E3" w:rsidRDefault="00B55D26" w:rsidP="006949A8">
            <w:pPr>
              <w:jc w:val="both"/>
              <w:rPr>
                <w:rFonts w:ascii="Arial" w:hAnsi="Arial" w:cs="Arial"/>
                <w:sz w:val="24"/>
                <w:szCs w:val="24"/>
              </w:rPr>
            </w:pPr>
          </w:p>
        </w:tc>
        <w:tc>
          <w:tcPr>
            <w:tcW w:w="1276" w:type="dxa"/>
            <w:vMerge/>
          </w:tcPr>
          <w:p w:rsidR="00B55D26" w:rsidRPr="003E76E3" w:rsidRDefault="00B55D26" w:rsidP="006949A8">
            <w:pPr>
              <w:jc w:val="both"/>
              <w:rPr>
                <w:rFonts w:ascii="Arial" w:hAnsi="Arial" w:cs="Arial"/>
                <w:sz w:val="24"/>
                <w:szCs w:val="24"/>
              </w:rPr>
            </w:pPr>
          </w:p>
        </w:tc>
      </w:tr>
      <w:tr w:rsidR="00B55D26" w:rsidRPr="003E76E3">
        <w:tc>
          <w:tcPr>
            <w:tcW w:w="1276" w:type="dxa"/>
            <w:vMerge/>
          </w:tcPr>
          <w:p w:rsidR="00B55D26" w:rsidRPr="003E76E3" w:rsidRDefault="00B55D26" w:rsidP="006949A8">
            <w:pPr>
              <w:jc w:val="both"/>
              <w:rPr>
                <w:rFonts w:ascii="Arial" w:hAnsi="Arial" w:cs="Arial"/>
                <w:sz w:val="24"/>
                <w:szCs w:val="24"/>
              </w:rPr>
            </w:pPr>
          </w:p>
        </w:tc>
        <w:tc>
          <w:tcPr>
            <w:tcW w:w="851" w:type="dxa"/>
            <w:vMerge/>
          </w:tcPr>
          <w:p w:rsidR="00B55D26" w:rsidRPr="003E76E3" w:rsidRDefault="00B55D26" w:rsidP="006949A8">
            <w:pPr>
              <w:jc w:val="both"/>
              <w:rPr>
                <w:rFonts w:ascii="Arial" w:hAnsi="Arial" w:cs="Arial"/>
                <w:sz w:val="24"/>
                <w:szCs w:val="24"/>
              </w:rPr>
            </w:pPr>
          </w:p>
        </w:tc>
        <w:tc>
          <w:tcPr>
            <w:tcW w:w="1417" w:type="dxa"/>
            <w:vMerge/>
          </w:tcPr>
          <w:p w:rsidR="00B55D26" w:rsidRPr="003E76E3" w:rsidRDefault="00B55D26" w:rsidP="006949A8">
            <w:pPr>
              <w:jc w:val="both"/>
              <w:rPr>
                <w:rFonts w:ascii="Arial" w:hAnsi="Arial" w:cs="Arial"/>
                <w:sz w:val="24"/>
                <w:szCs w:val="24"/>
              </w:rPr>
            </w:pPr>
          </w:p>
        </w:tc>
        <w:tc>
          <w:tcPr>
            <w:tcW w:w="1134" w:type="dxa"/>
            <w:vMerge/>
          </w:tcPr>
          <w:p w:rsidR="00B55D26" w:rsidRPr="003E76E3" w:rsidRDefault="00B55D26" w:rsidP="006949A8">
            <w:pPr>
              <w:jc w:val="both"/>
              <w:rPr>
                <w:rFonts w:ascii="Arial" w:hAnsi="Arial" w:cs="Arial"/>
                <w:sz w:val="24"/>
                <w:szCs w:val="24"/>
              </w:rPr>
            </w:pPr>
          </w:p>
        </w:tc>
        <w:tc>
          <w:tcPr>
            <w:tcW w:w="851"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бюджета района</w:t>
            </w:r>
          </w:p>
        </w:tc>
        <w:tc>
          <w:tcPr>
            <w:tcW w:w="992"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Бюджета поселения</w:t>
            </w:r>
          </w:p>
        </w:tc>
        <w:tc>
          <w:tcPr>
            <w:tcW w:w="1276" w:type="dxa"/>
            <w:vMerge/>
          </w:tcPr>
          <w:p w:rsidR="00B55D26" w:rsidRPr="003E76E3" w:rsidRDefault="00B55D26" w:rsidP="006949A8">
            <w:pPr>
              <w:jc w:val="both"/>
              <w:rPr>
                <w:rFonts w:ascii="Arial" w:hAnsi="Arial" w:cs="Arial"/>
                <w:sz w:val="24"/>
                <w:szCs w:val="24"/>
              </w:rPr>
            </w:pPr>
          </w:p>
        </w:tc>
        <w:tc>
          <w:tcPr>
            <w:tcW w:w="1134" w:type="dxa"/>
            <w:vMerge/>
          </w:tcPr>
          <w:p w:rsidR="00B55D26" w:rsidRPr="003E76E3" w:rsidRDefault="00B55D26" w:rsidP="006949A8">
            <w:pPr>
              <w:jc w:val="both"/>
              <w:rPr>
                <w:rFonts w:ascii="Arial" w:hAnsi="Arial" w:cs="Arial"/>
                <w:sz w:val="24"/>
                <w:szCs w:val="24"/>
              </w:rPr>
            </w:pPr>
          </w:p>
        </w:tc>
        <w:tc>
          <w:tcPr>
            <w:tcW w:w="1417" w:type="dxa"/>
            <w:vMerge/>
          </w:tcPr>
          <w:p w:rsidR="00B55D26" w:rsidRPr="003E76E3" w:rsidRDefault="00B55D26" w:rsidP="006949A8">
            <w:pPr>
              <w:jc w:val="both"/>
              <w:rPr>
                <w:rFonts w:ascii="Arial" w:hAnsi="Arial" w:cs="Arial"/>
                <w:sz w:val="24"/>
                <w:szCs w:val="24"/>
              </w:rPr>
            </w:pPr>
          </w:p>
        </w:tc>
        <w:tc>
          <w:tcPr>
            <w:tcW w:w="851"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Бюджета района</w:t>
            </w:r>
          </w:p>
        </w:tc>
        <w:tc>
          <w:tcPr>
            <w:tcW w:w="992"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Бюджета поселения</w:t>
            </w:r>
          </w:p>
        </w:tc>
        <w:tc>
          <w:tcPr>
            <w:tcW w:w="1134" w:type="dxa"/>
            <w:vMerge/>
          </w:tcPr>
          <w:p w:rsidR="00B55D26" w:rsidRPr="003E76E3" w:rsidRDefault="00B55D26" w:rsidP="006949A8">
            <w:pPr>
              <w:jc w:val="both"/>
              <w:rPr>
                <w:rFonts w:ascii="Arial" w:hAnsi="Arial" w:cs="Arial"/>
                <w:sz w:val="24"/>
                <w:szCs w:val="24"/>
              </w:rPr>
            </w:pPr>
          </w:p>
        </w:tc>
        <w:tc>
          <w:tcPr>
            <w:tcW w:w="1276" w:type="dxa"/>
            <w:vMerge/>
          </w:tcPr>
          <w:p w:rsidR="00B55D26" w:rsidRPr="003E76E3" w:rsidRDefault="00B55D26" w:rsidP="006949A8">
            <w:pPr>
              <w:jc w:val="both"/>
              <w:rPr>
                <w:rFonts w:ascii="Arial" w:hAnsi="Arial" w:cs="Arial"/>
                <w:sz w:val="24"/>
                <w:szCs w:val="24"/>
              </w:rPr>
            </w:pPr>
          </w:p>
        </w:tc>
      </w:tr>
      <w:tr w:rsidR="00B55D26" w:rsidRPr="003E76E3">
        <w:tc>
          <w:tcPr>
            <w:tcW w:w="1276"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1</w:t>
            </w:r>
          </w:p>
        </w:tc>
        <w:tc>
          <w:tcPr>
            <w:tcW w:w="851"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2</w:t>
            </w:r>
          </w:p>
        </w:tc>
        <w:tc>
          <w:tcPr>
            <w:tcW w:w="1417"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3</w:t>
            </w:r>
          </w:p>
        </w:tc>
        <w:tc>
          <w:tcPr>
            <w:tcW w:w="1134"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гр. 4 = гр. 5 + гр. 6</w:t>
            </w:r>
          </w:p>
        </w:tc>
        <w:tc>
          <w:tcPr>
            <w:tcW w:w="851"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5</w:t>
            </w:r>
          </w:p>
        </w:tc>
        <w:tc>
          <w:tcPr>
            <w:tcW w:w="992"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6</w:t>
            </w:r>
          </w:p>
        </w:tc>
        <w:tc>
          <w:tcPr>
            <w:tcW w:w="1276"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гр. 7 = гр. 6 / гр. 4</w:t>
            </w:r>
          </w:p>
        </w:tc>
        <w:tc>
          <w:tcPr>
            <w:tcW w:w="1134"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8</w:t>
            </w:r>
          </w:p>
        </w:tc>
        <w:tc>
          <w:tcPr>
            <w:tcW w:w="1417"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гр. 9 = гр. 10 + гр. 11</w:t>
            </w:r>
          </w:p>
        </w:tc>
        <w:tc>
          <w:tcPr>
            <w:tcW w:w="851"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10</w:t>
            </w:r>
          </w:p>
        </w:tc>
        <w:tc>
          <w:tcPr>
            <w:tcW w:w="992"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11</w:t>
            </w:r>
          </w:p>
        </w:tc>
        <w:tc>
          <w:tcPr>
            <w:tcW w:w="1134"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гр. 12 = гр. 11 / гр. 9</w:t>
            </w:r>
          </w:p>
        </w:tc>
        <w:tc>
          <w:tcPr>
            <w:tcW w:w="1276" w:type="dxa"/>
          </w:tcPr>
          <w:p w:rsidR="00B55D26" w:rsidRPr="003E76E3" w:rsidRDefault="00B55D26" w:rsidP="006949A8">
            <w:pPr>
              <w:pStyle w:val="ConsPlusNormal"/>
              <w:jc w:val="both"/>
              <w:rPr>
                <w:rFonts w:ascii="Arial" w:hAnsi="Arial" w:cs="Arial"/>
                <w:sz w:val="24"/>
                <w:szCs w:val="24"/>
              </w:rPr>
            </w:pPr>
            <w:r w:rsidRPr="003E76E3">
              <w:rPr>
                <w:rFonts w:ascii="Arial" w:hAnsi="Arial" w:cs="Arial"/>
                <w:sz w:val="24"/>
                <w:szCs w:val="24"/>
              </w:rPr>
              <w:t>гр. 13 = гр. 3 + гр. 8 - гр. 10</w:t>
            </w:r>
          </w:p>
        </w:tc>
      </w:tr>
      <w:tr w:rsidR="00B55D26" w:rsidRPr="003E76E3">
        <w:tc>
          <w:tcPr>
            <w:tcW w:w="1276" w:type="dxa"/>
          </w:tcPr>
          <w:p w:rsidR="00B55D26" w:rsidRPr="003E76E3" w:rsidRDefault="00B55D26" w:rsidP="006949A8">
            <w:pPr>
              <w:pStyle w:val="ConsPlusNormal"/>
              <w:jc w:val="both"/>
              <w:rPr>
                <w:rFonts w:ascii="Arial" w:hAnsi="Arial" w:cs="Arial"/>
                <w:sz w:val="24"/>
                <w:szCs w:val="24"/>
              </w:rPr>
            </w:pPr>
          </w:p>
        </w:tc>
        <w:tc>
          <w:tcPr>
            <w:tcW w:w="851" w:type="dxa"/>
          </w:tcPr>
          <w:p w:rsidR="00B55D26" w:rsidRPr="003E76E3" w:rsidRDefault="00B55D26" w:rsidP="006949A8">
            <w:pPr>
              <w:pStyle w:val="ConsPlusNormal"/>
              <w:jc w:val="both"/>
              <w:rPr>
                <w:rFonts w:ascii="Arial" w:hAnsi="Arial" w:cs="Arial"/>
                <w:sz w:val="24"/>
                <w:szCs w:val="24"/>
              </w:rPr>
            </w:pPr>
          </w:p>
        </w:tc>
        <w:tc>
          <w:tcPr>
            <w:tcW w:w="1417" w:type="dxa"/>
          </w:tcPr>
          <w:p w:rsidR="00B55D26" w:rsidRPr="003E76E3" w:rsidRDefault="00B55D26" w:rsidP="006949A8">
            <w:pPr>
              <w:pStyle w:val="ConsPlusNormal"/>
              <w:jc w:val="both"/>
              <w:rPr>
                <w:rFonts w:ascii="Arial" w:hAnsi="Arial" w:cs="Arial"/>
                <w:sz w:val="24"/>
                <w:szCs w:val="24"/>
              </w:rPr>
            </w:pPr>
          </w:p>
        </w:tc>
        <w:tc>
          <w:tcPr>
            <w:tcW w:w="1134" w:type="dxa"/>
          </w:tcPr>
          <w:p w:rsidR="00B55D26" w:rsidRPr="003E76E3" w:rsidRDefault="00B55D26" w:rsidP="006949A8">
            <w:pPr>
              <w:pStyle w:val="ConsPlusNormal"/>
              <w:jc w:val="both"/>
              <w:rPr>
                <w:rFonts w:ascii="Arial" w:hAnsi="Arial" w:cs="Arial"/>
                <w:sz w:val="24"/>
                <w:szCs w:val="24"/>
              </w:rPr>
            </w:pPr>
          </w:p>
        </w:tc>
        <w:tc>
          <w:tcPr>
            <w:tcW w:w="851" w:type="dxa"/>
          </w:tcPr>
          <w:p w:rsidR="00B55D26" w:rsidRPr="003E76E3" w:rsidRDefault="00B55D26" w:rsidP="006949A8">
            <w:pPr>
              <w:pStyle w:val="ConsPlusNormal"/>
              <w:jc w:val="both"/>
              <w:rPr>
                <w:rFonts w:ascii="Arial" w:hAnsi="Arial" w:cs="Arial"/>
                <w:sz w:val="24"/>
                <w:szCs w:val="24"/>
              </w:rPr>
            </w:pPr>
          </w:p>
        </w:tc>
        <w:tc>
          <w:tcPr>
            <w:tcW w:w="992" w:type="dxa"/>
          </w:tcPr>
          <w:p w:rsidR="00B55D26" w:rsidRPr="003E76E3" w:rsidRDefault="00B55D26" w:rsidP="006949A8">
            <w:pPr>
              <w:pStyle w:val="ConsPlusNormal"/>
              <w:jc w:val="both"/>
              <w:rPr>
                <w:rFonts w:ascii="Arial" w:hAnsi="Arial" w:cs="Arial"/>
                <w:sz w:val="24"/>
                <w:szCs w:val="24"/>
              </w:rPr>
            </w:pPr>
          </w:p>
        </w:tc>
        <w:tc>
          <w:tcPr>
            <w:tcW w:w="1276" w:type="dxa"/>
          </w:tcPr>
          <w:p w:rsidR="00B55D26" w:rsidRPr="003E76E3" w:rsidRDefault="00B55D26" w:rsidP="006949A8">
            <w:pPr>
              <w:pStyle w:val="ConsPlusNormal"/>
              <w:jc w:val="both"/>
              <w:rPr>
                <w:rFonts w:ascii="Arial" w:hAnsi="Arial" w:cs="Arial"/>
                <w:sz w:val="24"/>
                <w:szCs w:val="24"/>
              </w:rPr>
            </w:pPr>
          </w:p>
        </w:tc>
        <w:tc>
          <w:tcPr>
            <w:tcW w:w="1134" w:type="dxa"/>
          </w:tcPr>
          <w:p w:rsidR="00B55D26" w:rsidRPr="003E76E3" w:rsidRDefault="00B55D26" w:rsidP="006949A8">
            <w:pPr>
              <w:pStyle w:val="ConsPlusNormal"/>
              <w:jc w:val="both"/>
              <w:rPr>
                <w:rFonts w:ascii="Arial" w:hAnsi="Arial" w:cs="Arial"/>
                <w:sz w:val="24"/>
                <w:szCs w:val="24"/>
              </w:rPr>
            </w:pPr>
          </w:p>
        </w:tc>
        <w:tc>
          <w:tcPr>
            <w:tcW w:w="1417" w:type="dxa"/>
          </w:tcPr>
          <w:p w:rsidR="00B55D26" w:rsidRPr="003E76E3" w:rsidRDefault="00B55D26" w:rsidP="006949A8">
            <w:pPr>
              <w:pStyle w:val="ConsPlusNormal"/>
              <w:jc w:val="both"/>
              <w:rPr>
                <w:rFonts w:ascii="Arial" w:hAnsi="Arial" w:cs="Arial"/>
                <w:sz w:val="24"/>
                <w:szCs w:val="24"/>
              </w:rPr>
            </w:pPr>
          </w:p>
        </w:tc>
        <w:tc>
          <w:tcPr>
            <w:tcW w:w="851" w:type="dxa"/>
          </w:tcPr>
          <w:p w:rsidR="00B55D26" w:rsidRPr="003E76E3" w:rsidRDefault="00B55D26" w:rsidP="006949A8">
            <w:pPr>
              <w:pStyle w:val="ConsPlusNormal"/>
              <w:jc w:val="both"/>
              <w:rPr>
                <w:rFonts w:ascii="Arial" w:hAnsi="Arial" w:cs="Arial"/>
                <w:sz w:val="24"/>
                <w:szCs w:val="24"/>
              </w:rPr>
            </w:pPr>
          </w:p>
        </w:tc>
        <w:tc>
          <w:tcPr>
            <w:tcW w:w="992" w:type="dxa"/>
          </w:tcPr>
          <w:p w:rsidR="00B55D26" w:rsidRPr="003E76E3" w:rsidRDefault="00B55D26" w:rsidP="006949A8">
            <w:pPr>
              <w:pStyle w:val="ConsPlusNormal"/>
              <w:jc w:val="both"/>
              <w:rPr>
                <w:rFonts w:ascii="Arial" w:hAnsi="Arial" w:cs="Arial"/>
                <w:sz w:val="24"/>
                <w:szCs w:val="24"/>
              </w:rPr>
            </w:pPr>
          </w:p>
        </w:tc>
        <w:tc>
          <w:tcPr>
            <w:tcW w:w="1134" w:type="dxa"/>
          </w:tcPr>
          <w:p w:rsidR="00B55D26" w:rsidRPr="003E76E3" w:rsidRDefault="00B55D26" w:rsidP="006949A8">
            <w:pPr>
              <w:pStyle w:val="ConsPlusNormal"/>
              <w:jc w:val="both"/>
              <w:rPr>
                <w:rFonts w:ascii="Arial" w:hAnsi="Arial" w:cs="Arial"/>
                <w:sz w:val="24"/>
                <w:szCs w:val="24"/>
              </w:rPr>
            </w:pPr>
          </w:p>
        </w:tc>
        <w:tc>
          <w:tcPr>
            <w:tcW w:w="1276" w:type="dxa"/>
          </w:tcPr>
          <w:p w:rsidR="00B55D26" w:rsidRPr="003E76E3" w:rsidRDefault="00B55D26" w:rsidP="006949A8">
            <w:pPr>
              <w:pStyle w:val="ConsPlusNormal"/>
              <w:jc w:val="both"/>
              <w:rPr>
                <w:rFonts w:ascii="Arial" w:hAnsi="Arial" w:cs="Arial"/>
                <w:sz w:val="24"/>
                <w:szCs w:val="24"/>
              </w:rPr>
            </w:pPr>
          </w:p>
        </w:tc>
      </w:tr>
    </w:tbl>
    <w:p w:rsidR="00B55D26" w:rsidRPr="003E76E3" w:rsidRDefault="00B55D26" w:rsidP="006949A8">
      <w:pPr>
        <w:pStyle w:val="ConsPlusNormal"/>
        <w:jc w:val="both"/>
        <w:rPr>
          <w:rFonts w:ascii="Arial" w:hAnsi="Arial" w:cs="Arial"/>
          <w:sz w:val="24"/>
          <w:szCs w:val="24"/>
        </w:rPr>
      </w:pPr>
    </w:p>
    <w:p w:rsidR="00B55D26" w:rsidRPr="003E76E3" w:rsidRDefault="00B55D26" w:rsidP="006949A8">
      <w:pPr>
        <w:pStyle w:val="ConsPlusNormal"/>
        <w:ind w:firstLine="540"/>
        <w:jc w:val="both"/>
        <w:rPr>
          <w:rFonts w:ascii="Arial" w:hAnsi="Arial" w:cs="Arial"/>
          <w:sz w:val="24"/>
          <w:szCs w:val="24"/>
        </w:rPr>
      </w:pPr>
      <w:r w:rsidRPr="003E76E3">
        <w:rPr>
          <w:rFonts w:ascii="Arial" w:hAnsi="Arial" w:cs="Arial"/>
          <w:sz w:val="24"/>
          <w:szCs w:val="24"/>
        </w:rPr>
        <w:t>Глава</w:t>
      </w:r>
      <w:r>
        <w:rPr>
          <w:rFonts w:ascii="Arial" w:hAnsi="Arial" w:cs="Arial"/>
          <w:sz w:val="24"/>
          <w:szCs w:val="24"/>
        </w:rPr>
        <w:t xml:space="preserve"> </w:t>
      </w:r>
      <w:r w:rsidRPr="003E76E3">
        <w:rPr>
          <w:rFonts w:ascii="Arial" w:hAnsi="Arial" w:cs="Arial"/>
          <w:sz w:val="24"/>
          <w:szCs w:val="24"/>
        </w:rPr>
        <w:t>поселения___________________ (Ф.И.О.)</w:t>
      </w:r>
    </w:p>
    <w:sectPr w:rsidR="00B55D26" w:rsidRPr="003E76E3" w:rsidSect="00A5518E">
      <w:pgSz w:w="16838" w:h="11905" w:orient="landscape"/>
      <w:pgMar w:top="1134" w:right="567" w:bottom="567" w:left="1134" w:header="0" w:footer="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7C88"/>
    <w:rsid w:val="0001467C"/>
    <w:rsid w:val="000218ED"/>
    <w:rsid w:val="0002597F"/>
    <w:rsid w:val="00086530"/>
    <w:rsid w:val="000A01BB"/>
    <w:rsid w:val="000A786E"/>
    <w:rsid w:val="000D4F13"/>
    <w:rsid w:val="000E4388"/>
    <w:rsid w:val="000E7D53"/>
    <w:rsid w:val="000F4E97"/>
    <w:rsid w:val="001005D1"/>
    <w:rsid w:val="00120419"/>
    <w:rsid w:val="00126690"/>
    <w:rsid w:val="00134B1F"/>
    <w:rsid w:val="0013613C"/>
    <w:rsid w:val="001410C5"/>
    <w:rsid w:val="001502E3"/>
    <w:rsid w:val="00164444"/>
    <w:rsid w:val="001702AB"/>
    <w:rsid w:val="001C41C2"/>
    <w:rsid w:val="001D304B"/>
    <w:rsid w:val="001E12C4"/>
    <w:rsid w:val="001F17BA"/>
    <w:rsid w:val="001F5218"/>
    <w:rsid w:val="00204C4F"/>
    <w:rsid w:val="00205A57"/>
    <w:rsid w:val="00212B7A"/>
    <w:rsid w:val="002377E4"/>
    <w:rsid w:val="00252A8C"/>
    <w:rsid w:val="002B2771"/>
    <w:rsid w:val="002B5CAB"/>
    <w:rsid w:val="002C1489"/>
    <w:rsid w:val="002D0B24"/>
    <w:rsid w:val="002E6396"/>
    <w:rsid w:val="002E70E1"/>
    <w:rsid w:val="003058FA"/>
    <w:rsid w:val="003207EA"/>
    <w:rsid w:val="00343F46"/>
    <w:rsid w:val="0034750F"/>
    <w:rsid w:val="00350FB6"/>
    <w:rsid w:val="00362046"/>
    <w:rsid w:val="00363157"/>
    <w:rsid w:val="00383300"/>
    <w:rsid w:val="0039713B"/>
    <w:rsid w:val="003C03C5"/>
    <w:rsid w:val="003C0E47"/>
    <w:rsid w:val="003E21E9"/>
    <w:rsid w:val="003E4BC3"/>
    <w:rsid w:val="003E76E3"/>
    <w:rsid w:val="004014A2"/>
    <w:rsid w:val="00404655"/>
    <w:rsid w:val="00423A24"/>
    <w:rsid w:val="0042436B"/>
    <w:rsid w:val="004356F7"/>
    <w:rsid w:val="00440C55"/>
    <w:rsid w:val="00466AC1"/>
    <w:rsid w:val="004670ED"/>
    <w:rsid w:val="004733F3"/>
    <w:rsid w:val="004736BC"/>
    <w:rsid w:val="0049189A"/>
    <w:rsid w:val="004E1AA2"/>
    <w:rsid w:val="004F5FD6"/>
    <w:rsid w:val="00506C0C"/>
    <w:rsid w:val="0055568E"/>
    <w:rsid w:val="00556A00"/>
    <w:rsid w:val="00563252"/>
    <w:rsid w:val="005A48D5"/>
    <w:rsid w:val="005A78D2"/>
    <w:rsid w:val="005B33EA"/>
    <w:rsid w:val="005C58D6"/>
    <w:rsid w:val="005C5CD4"/>
    <w:rsid w:val="005F67C9"/>
    <w:rsid w:val="00621477"/>
    <w:rsid w:val="00651B6B"/>
    <w:rsid w:val="00671DCD"/>
    <w:rsid w:val="006949A8"/>
    <w:rsid w:val="006A1CA8"/>
    <w:rsid w:val="006B25D2"/>
    <w:rsid w:val="00713DA6"/>
    <w:rsid w:val="007179D9"/>
    <w:rsid w:val="00717C88"/>
    <w:rsid w:val="00720AF1"/>
    <w:rsid w:val="00753269"/>
    <w:rsid w:val="007573C9"/>
    <w:rsid w:val="00763CC6"/>
    <w:rsid w:val="007A1C74"/>
    <w:rsid w:val="007E7476"/>
    <w:rsid w:val="008049E7"/>
    <w:rsid w:val="00806300"/>
    <w:rsid w:val="00827A85"/>
    <w:rsid w:val="008303C8"/>
    <w:rsid w:val="008307EC"/>
    <w:rsid w:val="00841F81"/>
    <w:rsid w:val="00874202"/>
    <w:rsid w:val="00882827"/>
    <w:rsid w:val="008A0164"/>
    <w:rsid w:val="008C0BEB"/>
    <w:rsid w:val="008D00F7"/>
    <w:rsid w:val="008E29DB"/>
    <w:rsid w:val="008E6C99"/>
    <w:rsid w:val="008F393A"/>
    <w:rsid w:val="00906E96"/>
    <w:rsid w:val="00940A5B"/>
    <w:rsid w:val="009557D6"/>
    <w:rsid w:val="009775EA"/>
    <w:rsid w:val="0098180E"/>
    <w:rsid w:val="009B6537"/>
    <w:rsid w:val="009C28B3"/>
    <w:rsid w:val="009E1009"/>
    <w:rsid w:val="009F1019"/>
    <w:rsid w:val="009F10E6"/>
    <w:rsid w:val="00A1098C"/>
    <w:rsid w:val="00A1254A"/>
    <w:rsid w:val="00A54722"/>
    <w:rsid w:val="00A5518E"/>
    <w:rsid w:val="00A82435"/>
    <w:rsid w:val="00A84658"/>
    <w:rsid w:val="00AD3C7E"/>
    <w:rsid w:val="00AE1570"/>
    <w:rsid w:val="00AE750D"/>
    <w:rsid w:val="00B00AA5"/>
    <w:rsid w:val="00B014B4"/>
    <w:rsid w:val="00B02990"/>
    <w:rsid w:val="00B2359C"/>
    <w:rsid w:val="00B35676"/>
    <w:rsid w:val="00B55D26"/>
    <w:rsid w:val="00B754DC"/>
    <w:rsid w:val="00BA74B1"/>
    <w:rsid w:val="00BD65E6"/>
    <w:rsid w:val="00C17517"/>
    <w:rsid w:val="00C20253"/>
    <w:rsid w:val="00C271BC"/>
    <w:rsid w:val="00C406D5"/>
    <w:rsid w:val="00C71D19"/>
    <w:rsid w:val="00C72EC5"/>
    <w:rsid w:val="00CA2D1D"/>
    <w:rsid w:val="00CB6F4E"/>
    <w:rsid w:val="00CC5A1C"/>
    <w:rsid w:val="00CE5405"/>
    <w:rsid w:val="00D21EBD"/>
    <w:rsid w:val="00D22798"/>
    <w:rsid w:val="00D342AB"/>
    <w:rsid w:val="00D712F8"/>
    <w:rsid w:val="00D84C84"/>
    <w:rsid w:val="00D8740F"/>
    <w:rsid w:val="00DD54B2"/>
    <w:rsid w:val="00DD7192"/>
    <w:rsid w:val="00DF5976"/>
    <w:rsid w:val="00E01105"/>
    <w:rsid w:val="00E3332E"/>
    <w:rsid w:val="00E471E4"/>
    <w:rsid w:val="00E715CA"/>
    <w:rsid w:val="00EA0710"/>
    <w:rsid w:val="00EC5076"/>
    <w:rsid w:val="00EC571A"/>
    <w:rsid w:val="00EF2B7C"/>
    <w:rsid w:val="00F43119"/>
    <w:rsid w:val="00F45903"/>
    <w:rsid w:val="00F66758"/>
    <w:rsid w:val="00F94EF1"/>
    <w:rsid w:val="00FA17E7"/>
    <w:rsid w:val="00FB2785"/>
    <w:rsid w:val="00FB6FF2"/>
    <w:rsid w:val="00FC3061"/>
    <w:rsid w:val="00FD5790"/>
    <w:rsid w:val="00FE1C06"/>
    <w:rsid w:val="00FF2F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6A00"/>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34750F"/>
    <w:rPr>
      <w:color w:val="0000FF"/>
      <w:u w:val="single"/>
    </w:rPr>
  </w:style>
  <w:style w:type="paragraph" w:customStyle="1" w:styleId="ConsPlusNormal">
    <w:name w:val="ConsPlusNormal"/>
    <w:uiPriority w:val="99"/>
    <w:rsid w:val="00717C88"/>
    <w:pPr>
      <w:widowControl w:val="0"/>
      <w:autoSpaceDE w:val="0"/>
      <w:autoSpaceDN w:val="0"/>
    </w:pPr>
    <w:rPr>
      <w:rFonts w:eastAsia="Times New Roman" w:cs="Calibri"/>
      <w:sz w:val="22"/>
      <w:szCs w:val="22"/>
    </w:rPr>
  </w:style>
  <w:style w:type="paragraph" w:customStyle="1" w:styleId="ConsPlusTitle">
    <w:name w:val="ConsPlusTitle"/>
    <w:uiPriority w:val="99"/>
    <w:rsid w:val="00717C88"/>
    <w:pPr>
      <w:widowControl w:val="0"/>
      <w:autoSpaceDE w:val="0"/>
      <w:autoSpaceDN w:val="0"/>
    </w:pPr>
    <w:rPr>
      <w:rFonts w:eastAsia="Times New Roman" w:cs="Calibri"/>
      <w:b/>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34CA7438372D1BF07717CB5B02FFC26DB3FDEB91D4C855611F1A3A9E4BFDE821255555419DC5AD18EE8DD51EBF3FAD783BF0AF514E19o6i0N" TargetMode="External"/><Relationship Id="rId5" Type="http://schemas.openxmlformats.org/officeDocument/2006/relationships/hyperlink" Target="consultantplus://offline/ref=558C1CB3061BCC784986A8546C5E9B4F4A684DAFC228B7435E1BCCE571E9BA20623D50313ABD323F9DBCF2996B796FC8DF0DD90F5FEDZCn8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9</Pages>
  <Words>2267</Words>
  <Characters>12924</Characters>
  <Application>Microsoft Office Word</Application>
  <DocSecurity>0</DocSecurity>
  <Lines>107</Lines>
  <Paragraphs>30</Paragraphs>
  <ScaleCrop>false</ScaleCrop>
  <Company>Россельхозбанк</Company>
  <LinksUpToDate>false</LinksUpToDate>
  <CharactersWithSpaces>15161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___________МУНИЦИПАЛЬНОГО РАЙОНА РЕСПУБЛИКИ МОРДОВИЯ </dc:title>
  <dc:subject/>
  <dc:creator>Козырева Н.Е.</dc:creator>
  <cp:keywords/>
  <dc:description/>
  <cp:lastModifiedBy>User</cp:lastModifiedBy>
  <cp:revision>27</cp:revision>
  <cp:lastPrinted>2019-04-02T06:40:00Z</cp:lastPrinted>
  <dcterms:created xsi:type="dcterms:W3CDTF">2019-03-22T08:31:00Z</dcterms:created>
  <dcterms:modified xsi:type="dcterms:W3CDTF">2019-04-22T05:36:00Z</dcterms:modified>
</cp:coreProperties>
</file>