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862" w:rsidRPr="00D12862" w:rsidRDefault="00211EC5" w:rsidP="00D12862">
      <w:pPr>
        <w:tabs>
          <w:tab w:val="left" w:pos="0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proofErr w:type="spellStart"/>
      <w:r w:rsidRPr="00D12862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Росреестр</w:t>
      </w:r>
      <w:proofErr w:type="spellEnd"/>
      <w:r w:rsidRPr="00D12862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 xml:space="preserve"> информирует</w:t>
      </w:r>
    </w:p>
    <w:p w:rsidR="00211EC5" w:rsidRPr="00211EC5" w:rsidRDefault="00211EC5" w:rsidP="00211EC5">
      <w:pPr>
        <w:tabs>
          <w:tab w:val="left" w:pos="0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11EC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31.07.2019 года вступает в силу Федеральный закон от 01.05.2019 № 76-ФЗ «О внесении изменений в отдельные законодательные акты Российской Федерации в части особенностей изменения условий кредитного договора, договора займа, которые заключены с заемщиком - физическим лицом в целях, не связанных с осуществлением им предпринимательской деятельности, и обязательства заемщика по которым обеспечены ипотекой, по требованию заемщика». Остановимся на основных изменениях:</w:t>
      </w:r>
    </w:p>
    <w:p w:rsidR="00211EC5" w:rsidRPr="00211EC5" w:rsidRDefault="00211EC5" w:rsidP="00211EC5">
      <w:pPr>
        <w:tabs>
          <w:tab w:val="left" w:pos="0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EC5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Внесены изменения в Федеральный закон от 16 июля 1998 года № 102-ФЗ «Об ипотеке (залоге недвижимости)»:</w:t>
      </w:r>
    </w:p>
    <w:p w:rsidR="00211EC5" w:rsidRPr="00211EC5" w:rsidRDefault="00211EC5" w:rsidP="00211EC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EC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 13.1 (Изменение условий документарной закладной, обездвижение документарной закладной) дополнена пунктом 1.1 следующего содержания: " В случае, если условия обязательства, обеспеченного ипотекой, изменяются в соответствии со статьей 6.1-1 Федерального закона от 21 декабря 2013 года N 353-ФЗ "О потребительском кредите (займе)", внесение изменений в записи ЕГРН обеспечивается органом регистрации прав на основании заявления владельца документарной закладной о внесении изменений в записи ЕГРН с предъявлением оригинала документарной закладной и оригиналов следующих документов:</w:t>
      </w:r>
    </w:p>
    <w:p w:rsidR="00211EC5" w:rsidRPr="00211EC5" w:rsidRDefault="00211EC5" w:rsidP="00211EC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EC5">
        <w:rPr>
          <w:rFonts w:ascii="Times New Roman" w:eastAsia="Times New Roman" w:hAnsi="Times New Roman" w:cs="Times New Roman"/>
          <w:sz w:val="24"/>
          <w:szCs w:val="24"/>
          <w:lang w:eastAsia="ru-RU"/>
        </w:rPr>
        <w:t>- требование заемщика о предоставлении ему льготного периода;</w:t>
      </w:r>
    </w:p>
    <w:p w:rsidR="00211EC5" w:rsidRPr="00211EC5" w:rsidRDefault="00211EC5" w:rsidP="00211EC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EC5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документ, предусматривающий изменения в документарную закладную на основании требования заемщика о предоставлении ему льготного периода;</w:t>
      </w:r>
    </w:p>
    <w:p w:rsidR="00211EC5" w:rsidRPr="00211EC5" w:rsidRDefault="00211EC5" w:rsidP="00211EC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EC5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случае, если залогодатель является третьим лицом, - согласие залогодателя в письменной форме.</w:t>
      </w:r>
    </w:p>
    <w:p w:rsidR="00211EC5" w:rsidRPr="00211EC5" w:rsidRDefault="00211EC5" w:rsidP="00211EC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EC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предусматривающий изменения в документарную закладную на основании требования заемщика о предоставлении ему льготного периода, составляется и подписывается владельцем закладной.</w:t>
      </w:r>
    </w:p>
    <w:p w:rsidR="00211EC5" w:rsidRPr="00211EC5" w:rsidRDefault="00211EC5" w:rsidP="00211EC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EC5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Внесение изменений в документарную закладную в соответствии с настоящим пунктом осуществляется путем прикрепления к ней органом регистрации прав документа, предусматривающего изменения в документарную закладную на основании требования заемщика о предоставлении ему льготного периода, и указания должностным лицом органа регистрации прав в тексте самой документарной закладной на то, что такой документ является неотъемлемой частью документарной закладной. Надпись на документарной закладной о внесении изменений в содержание документарной закладной с указанием даты их внесения должна быть осуществлена должностным лицом органа регистрации прав, удостоверена его подписью и скреплена печатью органа регистрации прав.».</w:t>
      </w:r>
    </w:p>
    <w:p w:rsidR="00211EC5" w:rsidRPr="00211EC5" w:rsidRDefault="00211EC5" w:rsidP="00211EC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EC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Примечание: Статья 6.1-1. Федерального закона от 21 декабря 2013 года N 353-ФЗ – это «Особенности изменения условий кредитного договора, договора займа, которые заключены с заемщиком - физическим лицом в целях, не связанных с осуществлением им предпринимательской деятельности, и обязательства заемщика по которым обеспечены ипотекой, по требованию заемщика». Вводится рассматриваемым Законом.</w:t>
      </w:r>
    </w:p>
    <w:p w:rsidR="00211EC5" w:rsidRPr="00211EC5" w:rsidRDefault="00211EC5" w:rsidP="00211EC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EC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пункту 1 статьи 6.1.-1 заемщик - физическое лицо вправе в любой момент в течение времени действия кредитного договора обратиться к кредитору с требованием об изменении его условий, предусматривающим приостановление исполнения заемщиком своих обязательств либо уменьшение размера платежей заемщика на срок, определенный заемщиком (далее - льготный период), при соблюдении определенных условий.</w:t>
      </w:r>
    </w:p>
    <w:p w:rsidR="00211EC5" w:rsidRPr="00211EC5" w:rsidRDefault="00211EC5" w:rsidP="00211EC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EC5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из таких условий является нахождение заемщика в трудной жизненной ситуации. Установлено – что означает трудную жизненную ситуацию (регистрация заемщика в качестве безработного гражданина; признание заемщика инвалидом I или II групп и др.).</w:t>
      </w:r>
    </w:p>
    <w:p w:rsidR="00211EC5" w:rsidRPr="00211EC5" w:rsidRDefault="00211EC5" w:rsidP="00211EC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EC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Статья 23 Закона (Исправление, изменение и дополнение регистрационной записи об ипотеке) дополнена в пункте 2 новыми абзацами: "В случае, если условия обязательства, обеспеченного ипотекой, изменяются в соответствии со статьей 6.1-1 Федерального закона от 21 декабря 2013 года, внесение изменений в записи ЕГРН обеспечивается органом регистрации прав на основании заявления залогодержателя о внесении изменений с предъявлением оригинала кредитного договора (договора займа) и приложением оригиналов следующих документов:</w:t>
      </w:r>
    </w:p>
    <w:p w:rsidR="00211EC5" w:rsidRPr="00211EC5" w:rsidRDefault="00211EC5" w:rsidP="00211EC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EC5">
        <w:rPr>
          <w:rFonts w:ascii="Times New Roman" w:eastAsia="Times New Roman" w:hAnsi="Times New Roman" w:cs="Times New Roman"/>
          <w:sz w:val="24"/>
          <w:szCs w:val="24"/>
          <w:lang w:eastAsia="ru-RU"/>
        </w:rPr>
        <w:t>- требование заемщика о предоставлении ему льготного периода;</w:t>
      </w:r>
    </w:p>
    <w:p w:rsidR="00211EC5" w:rsidRPr="00211EC5" w:rsidRDefault="00211EC5" w:rsidP="00211EC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EC5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согласие залогодателя в случае, если залогодателем является третье лицо.</w:t>
      </w:r>
    </w:p>
    <w:p w:rsidR="00211EC5" w:rsidRPr="00211EC5" w:rsidRDefault="00211EC5" w:rsidP="00211EC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EC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в ЕГРН также вносятся сведения о факте изменения условий кредитного договора (договора займа) по требованию заемщика в соответствии со статьей 6.1-1 Федерального закона от 21 декабря 2013 года № 353-ФЗ.».</w:t>
      </w:r>
    </w:p>
    <w:p w:rsidR="00211EC5" w:rsidRPr="00211EC5" w:rsidRDefault="00211EC5" w:rsidP="00211EC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E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Внесены изменения в наш Федеральный закон от 13 июля 2015 года № 218-ФЗ «О государственной регистрации недвижимости». Изменили часть 1 статьи 42 Закона. Убрали необходимость нотариального удостоверения сделок отчуждения и ипотеки долевой собственности, если отчуждение (или ипотека) осуществляется всеми участниками долевой собственности по одной сделке. </w:t>
      </w:r>
    </w:p>
    <w:p w:rsidR="00211EC5" w:rsidRPr="00211EC5" w:rsidRDefault="00211EC5" w:rsidP="00211EC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EC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не требуют нотариального удостоверения договора ипотеки долей, заключаемые с кредитными организациями.</w:t>
      </w:r>
    </w:p>
    <w:p w:rsidR="00211EC5" w:rsidRDefault="00211EC5" w:rsidP="00211EC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1EC5" w:rsidRDefault="00211EC5" w:rsidP="00211EC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1EC5" w:rsidRDefault="00211EC5" w:rsidP="00211EC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1EC5" w:rsidRDefault="00211EC5" w:rsidP="00211EC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211EC5" w:rsidSect="005538F6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4A5258"/>
    <w:multiLevelType w:val="hybridMultilevel"/>
    <w:tmpl w:val="6F686336"/>
    <w:lvl w:ilvl="0" w:tplc="63F4E292">
      <w:start w:val="1"/>
      <w:numFmt w:val="decimal"/>
      <w:lvlText w:val="%1. "/>
      <w:lvlJc w:val="center"/>
      <w:pPr>
        <w:ind w:left="3905" w:hanging="360"/>
      </w:pPr>
      <w:rPr>
        <w:rFonts w:cs="Times New Roman" w:hint="default"/>
        <w:b w:val="0"/>
        <w:i w:val="0"/>
      </w:rPr>
    </w:lvl>
    <w:lvl w:ilvl="1" w:tplc="B2E204E4">
      <w:start w:val="1"/>
      <w:numFmt w:val="decimal"/>
      <w:lvlText w:val="%2)"/>
      <w:lvlJc w:val="left"/>
      <w:pPr>
        <w:ind w:left="2055" w:hanging="97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2EF"/>
    <w:rsid w:val="000915D7"/>
    <w:rsid w:val="00211EC5"/>
    <w:rsid w:val="004154A6"/>
    <w:rsid w:val="005122EF"/>
    <w:rsid w:val="00642F15"/>
    <w:rsid w:val="00D12862"/>
    <w:rsid w:val="00FA6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713</Words>
  <Characters>4065</Characters>
  <Application>Microsoft Office Word</Application>
  <DocSecurity>0</DocSecurity>
  <Lines>33</Lines>
  <Paragraphs>9</Paragraphs>
  <ScaleCrop>false</ScaleCrop>
  <Company/>
  <LinksUpToDate>false</LinksUpToDate>
  <CharactersWithSpaces>4769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Ю. Яшина</dc:creator>
  <cp:keywords/>
  <dc:description/>
  <cp:lastModifiedBy>Наталья Ю. Яшина</cp:lastModifiedBy>
  <cp:revision>5</cp:revision>
  <dcterms:created xsi:type="dcterms:W3CDTF">2019-06-17T12:54:00Z</dcterms:created>
  <dcterms:modified xsi:type="dcterms:W3CDTF">2019-06-18T13:56:00Z</dcterms:modified>
</cp:coreProperties>
</file>