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7B" w:rsidRPr="008E0A7B" w:rsidRDefault="008E0A7B" w:rsidP="008E0A7B">
      <w:pPr>
        <w:pBdr>
          <w:bottom w:val="single" w:sz="6" w:space="9" w:color="E4E7E9"/>
        </w:pBdr>
        <w:shd w:val="clear" w:color="auto" w:fill="F8F8FF"/>
        <w:spacing w:before="150" w:after="150" w:line="240" w:lineRule="auto"/>
        <w:outlineLvl w:val="0"/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</w:pPr>
      <w:proofErr w:type="spellStart"/>
      <w:r w:rsidRPr="008E0A7B"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  <w:t>Самозанятые</w:t>
      </w:r>
      <w:proofErr w:type="spellEnd"/>
      <w:r w:rsidRPr="008E0A7B"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  <w:t>: заработать на пенсию</w:t>
      </w:r>
    </w:p>
    <w:p w:rsidR="008E0A7B" w:rsidRPr="008E0A7B" w:rsidRDefault="008E0A7B" w:rsidP="008E0A7B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bookmarkStart w:id="0" w:name="_GoBack"/>
      <w:bookmarkEnd w:id="0"/>
    </w:p>
    <w:p w:rsidR="008E0A7B" w:rsidRPr="008E0A7B" w:rsidRDefault="008E0A7B" w:rsidP="008E0A7B">
      <w:pPr>
        <w:shd w:val="clear" w:color="auto" w:fill="F8F8FF"/>
        <w:spacing w:before="278" w:after="278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Пенсионный фонд Российской Федерации напоминает, что формирование пенсионных прав </w:t>
      </w:r>
      <w:proofErr w:type="spellStart"/>
      <w:r w:rsidRPr="008E0A7B">
        <w:rPr>
          <w:rFonts w:ascii="Verdana" w:eastAsia="Times New Roman" w:hAnsi="Verdana" w:cs="Times New Roman"/>
          <w:color w:val="052635"/>
          <w:lang w:eastAsia="ru-RU"/>
        </w:rPr>
        <w:t>самозанятых</w:t>
      </w:r>
      <w:proofErr w:type="spellEnd"/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 граждан в системе обязательного пенсионного страхования происходит только исходя из фактически уплаченных страховых взносов на  обязательное пенсионное страхование и при первоначальном условии – регистрации в системе обязательного пенсионного страхования. </w:t>
      </w:r>
    </w:p>
    <w:p w:rsidR="008E0A7B" w:rsidRPr="008E0A7B" w:rsidRDefault="008E0A7B" w:rsidP="008E0A7B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К </w:t>
      </w:r>
      <w:proofErr w:type="spellStart"/>
      <w:r w:rsidRPr="008E0A7B">
        <w:rPr>
          <w:rFonts w:ascii="Verdana" w:eastAsia="Times New Roman" w:hAnsi="Verdana" w:cs="Times New Roman"/>
          <w:color w:val="052635"/>
          <w:lang w:eastAsia="ru-RU"/>
        </w:rPr>
        <w:t>самозанятому</w:t>
      </w:r>
      <w:proofErr w:type="spellEnd"/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 населению относятся:</w:t>
      </w:r>
    </w:p>
    <w:p w:rsidR="008E0A7B" w:rsidRPr="008E0A7B" w:rsidRDefault="008E0A7B" w:rsidP="008E0A7B">
      <w:pPr>
        <w:numPr>
          <w:ilvl w:val="0"/>
          <w:numId w:val="1"/>
        </w:numPr>
        <w:shd w:val="clear" w:color="auto" w:fill="F8F8FF"/>
        <w:spacing w:before="278"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>индивидуальные предприниматели;</w:t>
      </w:r>
    </w:p>
    <w:p w:rsidR="008E0A7B" w:rsidRPr="008E0A7B" w:rsidRDefault="008E0A7B" w:rsidP="008E0A7B">
      <w:pPr>
        <w:numPr>
          <w:ilvl w:val="0"/>
          <w:numId w:val="1"/>
        </w:numPr>
        <w:shd w:val="clear" w:color="auto" w:fill="F8F8FF"/>
        <w:spacing w:before="100" w:beforeAutospacing="1"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>главы и члены крестьянских (фермерских) хозяйств;</w:t>
      </w:r>
    </w:p>
    <w:p w:rsidR="008E0A7B" w:rsidRPr="008E0A7B" w:rsidRDefault="008E0A7B" w:rsidP="008E0A7B">
      <w:pPr>
        <w:numPr>
          <w:ilvl w:val="0"/>
          <w:numId w:val="1"/>
        </w:numPr>
        <w:shd w:val="clear" w:color="auto" w:fill="F8F8FF"/>
        <w:spacing w:before="100" w:beforeAutospacing="1" w:after="278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>адвокаты, нотариусы, занимающиеся частной практикой, арбитражные управляющие и иные лица, занимающиеся частной практикой и не являющиеся индивидуальными предпринимателями.</w:t>
      </w:r>
    </w:p>
    <w:p w:rsidR="008E0A7B" w:rsidRPr="008E0A7B" w:rsidRDefault="008E0A7B" w:rsidP="008E0A7B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Многие из них не нанимают к себе на работу других граждан, а </w:t>
      </w:r>
      <w:proofErr w:type="gramStart"/>
      <w:r w:rsidRPr="008E0A7B">
        <w:rPr>
          <w:rFonts w:ascii="Verdana" w:eastAsia="Times New Roman" w:hAnsi="Verdana" w:cs="Times New Roman"/>
          <w:color w:val="052635"/>
          <w:lang w:eastAsia="ru-RU"/>
        </w:rPr>
        <w:t>значит</w:t>
      </w:r>
      <w:proofErr w:type="gramEnd"/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 уплачивают страховые взносы на обязательное пенсионное страхование только за себя.</w:t>
      </w:r>
      <w:r w:rsidRPr="008E0A7B">
        <w:rPr>
          <w:rFonts w:ascii="Verdana" w:eastAsia="Times New Roman" w:hAnsi="Verdana" w:cs="Times New Roman"/>
          <w:i/>
          <w:iCs/>
          <w:color w:val="052635"/>
          <w:lang w:eastAsia="ru-RU"/>
        </w:rPr>
        <w:t> </w:t>
      </w:r>
    </w:p>
    <w:p w:rsidR="008E0A7B" w:rsidRPr="008E0A7B" w:rsidRDefault="008E0A7B" w:rsidP="008E0A7B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Право назначения страховой пенсии для </w:t>
      </w:r>
      <w:proofErr w:type="spellStart"/>
      <w:r w:rsidRPr="008E0A7B">
        <w:rPr>
          <w:rFonts w:ascii="Verdana" w:eastAsia="Times New Roman" w:hAnsi="Verdana" w:cs="Times New Roman"/>
          <w:color w:val="052635"/>
          <w:lang w:eastAsia="ru-RU"/>
        </w:rPr>
        <w:t>самозанятых</w:t>
      </w:r>
      <w:proofErr w:type="spellEnd"/>
      <w:r w:rsidRPr="008E0A7B">
        <w:rPr>
          <w:rFonts w:ascii="Verdana" w:eastAsia="Times New Roman" w:hAnsi="Verdana" w:cs="Times New Roman"/>
          <w:color w:val="052635"/>
          <w:lang w:eastAsia="ru-RU"/>
        </w:rPr>
        <w:t xml:space="preserve"> граждан, как и для всех других категорий работающих граждан, наступает при условии достижения общеустановленного возраста выхода на пенсию, наличии определенного количества баллов и страхового стажа  (в 2018 году 13,8 баллов и 9 лет стажа). В страховой стаж засчитываются только те периоды, за  которые уплачивались страховые взносы на обязательное пенсионное страхование.</w:t>
      </w:r>
    </w:p>
    <w:p w:rsidR="008E0A7B" w:rsidRPr="008E0A7B" w:rsidRDefault="008E0A7B" w:rsidP="008E0A7B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>С 1 января 2019 года размер страховых взносов на обязательное пенсионное страхование является фиксированным и зависит от полученной суммы годового дохода. Так, если величина дохода не превышает 300 000 рублей, то взнос в ПФР за 2019 год составит 29 354 рублей, если превышает, то помимо фиксированной суммы необходимо уплатить еще 1% от суммы, превышающей 300 000 рублей. Заплатить страховые взносы за 2019 год нужно до 31 декабря текущего года, 1% от суммы дохода, превышающего 300 000 рублей, - не позднее 1 июля 2020 года.</w:t>
      </w:r>
    </w:p>
    <w:p w:rsidR="008E0A7B" w:rsidRPr="008E0A7B" w:rsidRDefault="008E0A7B" w:rsidP="008E0A7B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8E0A7B">
        <w:rPr>
          <w:rFonts w:ascii="Verdana" w:eastAsia="Times New Roman" w:hAnsi="Verdana" w:cs="Times New Roman"/>
          <w:color w:val="052635"/>
          <w:lang w:eastAsia="ru-RU"/>
        </w:rPr>
        <w:t>Напомним, что получить информацию о количестве пенсионных баллов, продолжительности стажа, размере начисленных страховых взносов и многом другом можно с  помощью электронного сервиса «Личный кабинет гражданина» </w:t>
      </w:r>
      <w:r w:rsidRPr="008E0A7B">
        <w:rPr>
          <w:rFonts w:ascii="Verdana" w:eastAsia="Times New Roman" w:hAnsi="Verdana" w:cs="Times New Roman"/>
          <w:color w:val="052635"/>
          <w:u w:val="single"/>
          <w:lang w:eastAsia="ru-RU"/>
        </w:rPr>
        <w:t>https://es.pfrf.ru/#services-f</w:t>
      </w:r>
      <w:r w:rsidRPr="008E0A7B">
        <w:rPr>
          <w:rFonts w:ascii="Verdana" w:eastAsia="Times New Roman" w:hAnsi="Verdana" w:cs="Times New Roman"/>
          <w:color w:val="052635"/>
          <w:lang w:eastAsia="ru-RU"/>
        </w:rPr>
        <w:t> на официальном сайте Пенсионного фонда России и в мобильном приложении ПФР.</w:t>
      </w:r>
    </w:p>
    <w:p w:rsidR="00B271F0" w:rsidRDefault="00FB7CA3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666DC"/>
    <w:multiLevelType w:val="multilevel"/>
    <w:tmpl w:val="B2FC1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7B"/>
    <w:rsid w:val="0052732C"/>
    <w:rsid w:val="00707AF7"/>
    <w:rsid w:val="008E0A7B"/>
    <w:rsid w:val="00FB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4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2019-06-07T01:35:00Z</dcterms:created>
  <dcterms:modified xsi:type="dcterms:W3CDTF">2019-06-07T02:18:00Z</dcterms:modified>
</cp:coreProperties>
</file>