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10" w:rsidRPr="00297A64" w:rsidRDefault="008566AF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8"/>
          <w:szCs w:val="24"/>
        </w:rPr>
        <w:t>П</w:t>
      </w:r>
      <w:r w:rsidR="000C7501" w:rsidRPr="00297A64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297A64">
        <w:rPr>
          <w:color w:val="000000" w:themeColor="text1"/>
          <w:sz w:val="26"/>
          <w:szCs w:val="26"/>
        </w:rPr>
        <w:t xml:space="preserve"> центра по г</w:t>
      </w:r>
      <w:r w:rsidR="009E6776" w:rsidRPr="00297A64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297A64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297A64">
        <w:rPr>
          <w:color w:val="000000" w:themeColor="text1"/>
          <w:sz w:val="26"/>
          <w:szCs w:val="26"/>
        </w:rPr>
        <w:t>Верхне</w:t>
      </w:r>
      <w:proofErr w:type="spellEnd"/>
      <w:r w:rsidR="003513C7" w:rsidRPr="00297A64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297A64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297A64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297A64">
        <w:rPr>
          <w:color w:val="000000" w:themeColor="text1"/>
          <w:sz w:val="26"/>
          <w:szCs w:val="26"/>
        </w:rPr>
        <w:t xml:space="preserve"> </w:t>
      </w:r>
      <w:r w:rsidR="003513C7" w:rsidRPr="00297A64">
        <w:rPr>
          <w:color w:val="000000" w:themeColor="text1"/>
          <w:sz w:val="26"/>
          <w:szCs w:val="26"/>
        </w:rPr>
        <w:t>УГМС»):</w:t>
      </w:r>
      <w:r w:rsidR="003513C7" w:rsidRPr="00297A64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297A64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297A64" w:rsidRPr="00297A64">
        <w:rPr>
          <w:b/>
          <w:color w:val="000000" w:themeColor="text1"/>
          <w:kern w:val="2"/>
          <w:sz w:val="26"/>
          <w:szCs w:val="26"/>
        </w:rPr>
        <w:t>11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>мая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297A64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297A64">
        <w:rPr>
          <w:b/>
          <w:color w:val="000000" w:themeColor="text1"/>
          <w:kern w:val="2"/>
          <w:sz w:val="26"/>
          <w:szCs w:val="26"/>
        </w:rPr>
        <w:t xml:space="preserve">а </w:t>
      </w:r>
      <w:r w:rsidR="0066343F" w:rsidRPr="00297A64">
        <w:rPr>
          <w:b/>
          <w:color w:val="000000" w:themeColor="text1"/>
          <w:kern w:val="2"/>
          <w:sz w:val="26"/>
          <w:szCs w:val="26"/>
        </w:rPr>
        <w:t xml:space="preserve">местами по республике порывы 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>юго-восточного ветра</w:t>
      </w:r>
      <w:r w:rsidR="00297A64" w:rsidRPr="00297A64">
        <w:rPr>
          <w:b/>
          <w:color w:val="000000" w:themeColor="text1"/>
          <w:kern w:val="2"/>
          <w:sz w:val="26"/>
          <w:szCs w:val="26"/>
        </w:rPr>
        <w:t xml:space="preserve"> до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66343F" w:rsidRPr="00297A64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66343F" w:rsidRPr="00297A64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1761D6" w:rsidRPr="00297A64">
        <w:rPr>
          <w:b/>
          <w:color w:val="000000" w:themeColor="text1"/>
          <w:kern w:val="2"/>
          <w:sz w:val="26"/>
          <w:szCs w:val="26"/>
        </w:rPr>
        <w:t>.</w:t>
      </w:r>
    </w:p>
    <w:p w:rsidR="00ED546B" w:rsidRPr="00297A64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297A6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297A64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297A64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у</w:t>
      </w:r>
      <w:r w:rsidR="00575B0F" w:rsidRPr="00297A64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м</w:t>
      </w:r>
      <w:r w:rsidR="00575B0F" w:rsidRPr="00297A64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н</w:t>
      </w:r>
      <w:r w:rsidR="00575B0F" w:rsidRPr="00297A64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и</w:t>
      </w:r>
      <w:r w:rsidR="00575B0F" w:rsidRPr="00297A64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Основные правила безопасного поведения при грозе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в доме, то: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lastRenderedPageBreak/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ударила молния: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431F03" w:rsidRPr="00297A64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297A64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C22BCE" w:rsidRPr="00297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97A6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566AF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DF4A01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566A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6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566A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66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admkoch</cp:lastModifiedBy>
  <cp:revision>2</cp:revision>
  <cp:lastPrinted>2019-05-10T08:27:00Z</cp:lastPrinted>
  <dcterms:created xsi:type="dcterms:W3CDTF">2019-05-13T07:53:00Z</dcterms:created>
  <dcterms:modified xsi:type="dcterms:W3CDTF">2019-05-13T07:53:00Z</dcterms:modified>
</cp:coreProperties>
</file>