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BC0" w:rsidRPr="00926BC0" w:rsidRDefault="00926BC0" w:rsidP="00926BC0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Сергей Чирков рассказал порталу «Будущее России. Национальные проекты» о реализации программы материнского капитала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Национальный проект «Демография» представляет собой синергию новых инициатив и развитие существующих, но уже успевших зарекомендовать себя. Одна из таких эффективных мер поддержки, существующая уже не первый год – материнский капитал. О том, как можно его оформить, на что россияне чаще всего направляют эти средства, и почему часть сертификатов остаются невостребованными, рассказал порталу «Будущее России. Национальные проекты»,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оператором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которого является информационное агентство ТАСС, замглавы Пенсионного фонда России (ПФР) Сергей Чирков.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Появление программы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России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«Нашей форме поддержки более 10 лет. Предыстория такая: необходимо было бороться с демографической проблемой. Я думаю, многие помнят, что 90-е годы, начало 2000-х годов – время серьезного демографического кризиса. Про это многие говорили, писали, это вызывало беспокойство не только общественности, но и властей. Поэтому государством были приняты меры, направленные на повышение рождаемости», – напомнил Чирков.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Замглавы ПФР добавил, что эта тема была заявлена в послании президента Федеральному собранию еще в 2006 году. Чтобы стимулировать рождаемость в стране, Владимир Путин предложил такую форму дополнительной поддержки семей, как материнский семейный капитал. Соответствующий закон вступил в силу с 1 января 2007 года, он касается всех россиян, у которых рождается второй ребенок. А в послании президента этого года появилась еще одна форма поддержки – 450 тыс. рублей за рождение третьего ребенка для семей, выплачивающих ипотечный кредит.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«У нас с 2013-го по 2016 годы фактически впервые за постсоветскую историю был естественный прирост населения. Лично я считаю, что эта мера социальной поддержки сыграла свою роль. Она достаточно существенная и помогает принимать решение о рождении второго или последующего ребенка. В этой связи мы продолжаем активно пропагандировать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Наши опросы показывают, что про него известно подавляющему большинству женщин: больше 90% о нем знают точно», – отметил Чирков.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Направления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«Изначально было три направления: во-первых, улучшение жилищных условий, самый больной вопрос для семей, особенно молодых. Во-вторых, образование детей, это долгоиграющая стратегическая задача. Можно направлять деньги на уход в детских садах: частных и государственных. И третье, учитывая то, что во время ухода за детьми женщины, как правило, не работают, это направление средств на накопительную пенсию мамы. К сегодняшнему моменту размер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составляет чуть больше 453 тыс. рублей. Мы очень надеемся, что он будет индексироваться и в дальнейшем», – рассказал замглавы ПФР.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 xml:space="preserve">Сейчас, помимо вышеперечисленных возможностей,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также можно использовать для приобретения товаров и услуг для ребенка-инвалида. С прошлого года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существует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возможность за счет средств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оформить получение ежемесячных выплат до момента достижения ребенком полутора лет – ею могут воспользоваться те семьи, где уровень дохода невысокий. Выплата соответствует размеру прожиточного минимума для ребенка, установленному в регионе. В среднем по стране это 11 тыс. рублей.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Эта мера, по словам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Чиркова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будет совершенствоваться. Сейчас для получения таких выплат доход на члена семьи должен составлять 1,5 размера прожиточного минимума, установленного в регионе. В послании Федеральному собранию в феврале президент указал, что круг получателей надо расширить, чтобы средства получали и те семьи, где доход на члена семьи составляет два прожиточных минимума.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Что выбирают россияне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С момента старта программы выдано 9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млн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сертификатов на материнский капитал. Более 5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млн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человек полностью потратили деньги, из них 89% – на жилье и 10% – на образование. А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оставшийся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1% делится на получение в будущем накопительной пенсии мамой (4,5 тыс. женщин выбрали такую форму), получение различных услуг детьми-инвалидами (всего 250 заявлений, это направление только начинает «раскручиваться»), и 66 тыс. малоимущих семей получили ежемесячную выплату.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«Если мы будем говорить про тенденции прошлого года, то здесь небольшие изменения, потому что у нас расширились формы использования семейного капитала: на ежемесячные выплаты семьям, где низкий доход, детям-инвалидам, и детский садик начал оплачиваться до трех лет. Поэтому здесь есть небольшое снижение процента получения капитала на жилье – 77% в прошлом году. Число сертификатов, средства которых были направлены на образование, возросло: 18% стали в прошлом году направлять на образование и 4% – на ежемесячные выплаты. То есть тенденция немножко сместилась, но все равно жилье – это основной способ использования этих средств», – пояснил Чирков.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Почему сертификаты остаются невостребованными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 статистике, более 20% сертификатов лежат в «дальнем ящике» – то есть люди оформляют материнский капитал, а использовать его не спешат, отметил Чирков. По его мнению, это связано с тем, что их владельцы пока не определились, на что именно направить средства капитала, и ждут нужного момента. Они понимают, что рано или поздно воспользуются сертификатом, но в текущий момент у них нет такой возможности или необходимости.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«Вот моя супруга такая. Поэтому здесь нет ничего страшного, все возникшие права гарантированы и сроком не ограничены. Если человек вступил в эти права, то правообладатель может потратить сумму через неопределенное количество времени. Это гарантировано государством, здесь нечего переживать и волноваться. Я думаю, что в итоге все люди воспользуются этим сертификатом, когда придет 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момент», – отметил Чирков.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При этом с самим оформлением капитала история часто противоположная – этот процесс россияне, как правило, не откладывают, добавил Чирков. По его мнению, это связано с тем, что граждане боятся не успеть уложиться в сроки, ведь программа действует до 2021 года.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«Но, если право у людей возникло, то за ним (материнским капиталом) можно прийти и через 10 лет, если это не к спеху. Более того, хорошо бы, чтобы программу продлили, как это уже делали», – считает он.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Оформление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сертификатом можно прийти в отделение ПФР, но фонд старается устранять лишние административные барьеры. Уже внедрена такая форма обращений, как онлайн-запрос, и 40% заявлений на получение материнского капитала в прошлом году поступило в электронном виде. Сроки их рассмотрения также снизились: раньше это был месяц, сейчас – 15 дней. За это время ПФР запрашивает документы в органах опеки и МВД.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Отказов в выдаче сертификата, как правило, не бывает, кроме случаев, когда мать лишена родительских прав, но это очень низкий показатель – меньше процента. Больше вопросов возникает в отношении того, на какие цели направить средства капитала, но и в этом случае число отрицательных ответов незначительно, рассказал Чирков: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«Для получения сертификата человек должен нам принести только свидетельства о рождении детей. Но я уверен, что скоро мы перейдем на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безличностное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общение, и тогда к нам вообще не придется ходить. Залогом этому является развитие информационных технологий, создание государственных информационных систем (например, ЕГИССО и ЕГР ЗАГС), которые позволяют получать сведения, необходимые для социального обеспечения граждан, без их непосредственного участия. Тогда граждане будут приходить только за получением самого сертификата».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Но и сертификат может быть электронным, отметил замглавы ПФР. Фонд может направить электронный сертификат в личный кабинет пользователя на своем сайте.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«Однако есть такой ментальный момент: люди привыкли к документу с печатью, подписью и знаками. Я сам такой еще в этом плане, но, я думаю, с каждым годом это (электронный документооборот) будет все больше и больше развиваться. У нас был эксперимент в 2016-м году, когда единовременную выплату из средств семейного капитала в 25 тыс. рублей многие получили, обращаясь за ней в электронном виде. Моя супруга тоже этим воспользовалась, поскольку сделать это было очень легко: никуда не ходила, а получила средства на свой счет в банке», – рассказал он.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Мошенничества с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маткапиталом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ПФР постоянно совершенствует законодательство в части предотвращения мошенничества с материнским капиталом, и недавно был подписан закон, который упорядочил выдачу сертификатов и распоряжение средствами. По словам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Чиркова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случаи мошенничества могут возникать не со стороны конкретных людей, а, например, со стороны непроверенных организаций, в которых граждане получают кредиты.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«Мы оставили в соответствующем перечне только те организации, которые Банк России 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контролирует… все меры направлены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 предотвращение случаев неправильного распоряжения средствами материнского капитала. Если говорить о какой-то статистике, то с 2016 года было возбуждено почти 230 уголовных дел в отношении соответствующих организаций. То есть правоохранительные органы такую работу проводят, и мы эти вещи стараемся пресекать. Деньги целевые, они должны служить на благо всей семьи», – сказал замглавы ПФР.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Материнский капитал на машину и другие инициативы</w:t>
      </w:r>
      <w:proofErr w:type="gram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</w:t>
      </w:r>
      <w:proofErr w:type="gram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 словам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Чиркова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именно в силу того, что цель семейного капитала – поддержка мамы и всей семьи в целом, принципиально важно, чтобы его средства использовались строго по назначению.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«Лично мое мнение, и опрос это подтверждает, что самые актуальные темы мы закрыли, такие стратегические, которые позволяют планировать будущее и улучшать состояние семьи в целом. Это жилье, понятно, образование, пенсия мамы тоже, дети-инвалиды, которые требуют особого подхода и особых средств», – отметил Чирков. Он добавил, что очень много было споров и предложений насчет приобретения на средства </w:t>
      </w:r>
      <w:proofErr w:type="spellStart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маткапитала</w:t>
      </w:r>
      <w:proofErr w:type="spellEnd"/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автомобиля, такой вопрос даже вносился в Думу.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«Автомобиль сейчас не является некой роскошью, это средство передвижения, но с точки зрения семьи автомобиль стратегического значения не имеет, и его можно продать через месяц, и все, ребенок ничего не получит. Жилье же частично на ребенка записано, образование – само собой, понятно. Так что это вопрос глубоко дискуссионный, ведь законодатель предложил уже много вариантов», – считает он. </w:t>
      </w:r>
      <w:r w:rsidRPr="00926B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Источник: портал «Будущее России. Национальные проекты», </w:t>
      </w:r>
      <w:hyperlink r:id="rId5" w:tgtFrame="_blank" w:history="1">
        <w:r w:rsidRPr="00926BC0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https://futurerussia.gov.ru/nacionalnye-proekty/282233</w:t>
        </w:r>
      </w:hyperlink>
    </w:p>
    <w:p w:rsidR="00B271F0" w:rsidRDefault="00926BC0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BC0"/>
    <w:rsid w:val="0052732C"/>
    <w:rsid w:val="00707AF7"/>
    <w:rsid w:val="0092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5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uturerussia.gov.ru%2Fnacionalnye-proekty%2F282233&amp;post=-177414594_440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2019-05-07T20:59:00Z</dcterms:created>
  <dcterms:modified xsi:type="dcterms:W3CDTF">2019-05-07T21:00:00Z</dcterms:modified>
</cp:coreProperties>
</file>