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57A48" w:rsidRDefault="00257A48">
      <w:p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С Днем</w:t>
      </w:r>
      <w:bookmarkStart w:id="0" w:name="_GoBack"/>
      <w:bookmarkEnd w:id="0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Победы</w:t>
      </w:r>
    </w:p>
    <w:p w:rsidR="00B271F0" w:rsidRDefault="00257A48"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9 мая этого года мы в 74-й раз отметим День Победы – день безграничной радости и гордости за тех, кто воевал на фронте и ценой невероятных усилий и огромных жертв отстоял нашу Родину и мир на земле. К сожалению, время неумолимо, и с каждым годом редеет строй ветеранов. Поэтому важно не только хранить память об их славных подвигах, но и окружить победителей вниманием и заботой, создав все условия для их счастливой жизни. 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br/>
        <w:t>Согласно действующему законодательству, участники и инвалиды Великой Отечественной войны имеют право на получение двух пенсий: им устанавливается пенсия по инвалидности и страховая пенсия по старости. В то же время участники Великой Отечественной войны, не получающие одновременно с пенсией по старости пенсию по инвалидности, имеют право на установление надбавки. 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br/>
        <w:t>Право на получение одновременно двух пенсий есть и у вдов военнослужащих, погибших в период Великой Отечественной войны, (не вступивших в новый брак) - страховой пенсии по старости и государственной по случаю потери кормильца, а также у граждан, награжденных знаком «Жителю блокадного Ленинграда» (страховой пенсии по старости и государственной по инвалидности). 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br/>
        <w:t>Кроме того, имеют право на дополнительное ежемесячное материальное обеспечение (ДЕМО) следующие категории граждан: 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br/>
        <w:t>- участники и инвалиды Великой Отечественной войны; бывшие несовершеннолетние узники концлагерей, тюрем и гетто – в размере 1000 рублей; 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br/>
        <w:t>- вдовы погибших и умерших инвалидов Великой Отечественной войны; граждане, награжденные знаком «Жителю блокадного Ленинграда»; военнослужащие, проходившие военную службу в воинских частях, учреждениях, военно-учебных заведениях, не входивших в состав действующей армии, в период с 22 июня 1941 года по 3 сентября 1945 года не менее шести месяцев, а также военнослужащие, награжденные орденами или медалями СССР за службу в указанный период, - в размере 500 рублей. 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br/>
        <w:t xml:space="preserve">Помимо пенсий подавляющее число ветеранов получают и ежемесячные денежные выплаты (ЕДВ), размер которых зависит от категории получателя. </w:t>
      </w:r>
      <w:proofErr w:type="gram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С 1 февраля этого года она «подросла» на 4,3%. 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br/>
        <w:t>При условии отказа от «</w:t>
      </w:r>
      <w:proofErr w:type="spell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соцпакета</w:t>
      </w:r>
      <w:proofErr w:type="spell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» размер ЕДВ составляет: 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br/>
        <w:t>- для инвалидов войны, участников Великой Отечественной войны, ставших инвалидами, а также для бывших несовершеннолетних узников концлагерей, тюрем и гетто, имеющих инвалидность, - 5403, 22 руб.; 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br/>
        <w:t>- для участников Великой Отечественной войны и бывших несовершеннолетних узников концлагерей, тюрем и гетто, не имеющих инвалидности, — 4052, 40 руб</w:t>
      </w:r>
      <w:proofErr w:type="gram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.; 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br/>
        <w:t>- для граждан, награжденных знаком «Жителю блокадного Ленинграда» - 2972, 82 руб.; 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br/>
        <w:t>- для членов семей погибших (умерших) инвалидов войны, участников Великой Отечественной войны; для военнослужащих, проходивших военную службу в воинских частях, учреждениях, военно-учебных заведениях, не входивших в состав действующей армии, – 1622 рубля. 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br/>
        <w:t>Коллектив Управления Пенсионного фонда в Рузаевском муниципальном районе Республики Мордовия (</w:t>
      </w:r>
      <w:proofErr w:type="gram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межрайонное</w:t>
      </w:r>
      <w:proofErr w:type="gram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) желает ветеранам Великой Отечественной войны долгих лет жизни, бодрости духа, крепкого здоровья, любви и заботы близких и всего самого доброго!</w:t>
      </w:r>
    </w:p>
    <w:sectPr w:rsidR="00B271F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7A48"/>
    <w:rsid w:val="00257A48"/>
    <w:rsid w:val="0052732C"/>
    <w:rsid w:val="00707A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459</Words>
  <Characters>2621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3074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2019-05-07T20:44:00Z</dcterms:created>
  <dcterms:modified xsi:type="dcterms:W3CDTF">2019-05-07T20:46:00Z</dcterms:modified>
</cp:coreProperties>
</file>