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076" w:rsidRPr="00DE4C21" w:rsidRDefault="00DB1076" w:rsidP="008325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C21">
        <w:rPr>
          <w:rFonts w:ascii="Times New Roman" w:hAnsi="Times New Roman" w:cs="Times New Roman"/>
          <w:b/>
          <w:sz w:val="24"/>
          <w:szCs w:val="24"/>
        </w:rPr>
        <w:t>О государственной кадастровой оценке в свете изменения законодательства</w:t>
      </w:r>
    </w:p>
    <w:p w:rsidR="0076060A" w:rsidRPr="00DE4C21" w:rsidRDefault="0076060A" w:rsidP="00DE4C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076" w:rsidRPr="00DE4C21" w:rsidRDefault="0076060A" w:rsidP="00DE4C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C21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к</w:t>
      </w:r>
      <w:r w:rsidR="00DB1076" w:rsidRPr="00DE4C21">
        <w:rPr>
          <w:rFonts w:ascii="Times New Roman" w:hAnsi="Times New Roman" w:cs="Times New Roman"/>
          <w:sz w:val="24"/>
          <w:szCs w:val="24"/>
        </w:rPr>
        <w:t>аждый правоо</w:t>
      </w:r>
      <w:r w:rsidRPr="00DE4C21">
        <w:rPr>
          <w:rFonts w:ascii="Times New Roman" w:hAnsi="Times New Roman" w:cs="Times New Roman"/>
          <w:sz w:val="24"/>
          <w:szCs w:val="24"/>
        </w:rPr>
        <w:t xml:space="preserve">бладатель объектов недвижимости </w:t>
      </w:r>
      <w:r w:rsidR="00DB1076" w:rsidRPr="00DE4C21">
        <w:rPr>
          <w:rFonts w:ascii="Times New Roman" w:hAnsi="Times New Roman" w:cs="Times New Roman"/>
          <w:sz w:val="24"/>
          <w:szCs w:val="24"/>
        </w:rPr>
        <w:t xml:space="preserve">сталкивается с необходимостью оплаты ежегодного налога, рассчитываемого от кадастровой стоимости.  </w:t>
      </w:r>
    </w:p>
    <w:p w:rsidR="00DB1076" w:rsidRPr="00DE4C21" w:rsidRDefault="00DB1076" w:rsidP="00DE4C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C21">
        <w:rPr>
          <w:rFonts w:ascii="Times New Roman" w:hAnsi="Times New Roman" w:cs="Times New Roman"/>
          <w:sz w:val="24"/>
          <w:szCs w:val="24"/>
        </w:rPr>
        <w:t>Как показывает практика работы комиссии по рассмотрению споров</w:t>
      </w:r>
      <w:r w:rsidR="0076060A" w:rsidRPr="00DE4C21">
        <w:rPr>
          <w:rFonts w:ascii="Times New Roman" w:hAnsi="Times New Roman" w:cs="Times New Roman"/>
          <w:sz w:val="24"/>
          <w:szCs w:val="24"/>
        </w:rPr>
        <w:t xml:space="preserve"> </w:t>
      </w:r>
      <w:r w:rsidRPr="00DE4C21">
        <w:rPr>
          <w:rFonts w:ascii="Times New Roman" w:hAnsi="Times New Roman" w:cs="Times New Roman"/>
          <w:sz w:val="24"/>
          <w:szCs w:val="24"/>
        </w:rPr>
        <w:t>об определении кадастровой стоимости (далее - Комиссия), осуществляющей свою деятельность при Управлении Росреестра по Республике Мордовия, число юридических лиц и граждан, желающих оспорить результаты государственной кадастровой оценки не уменьшается. Одной из причин увеличения количества обращений в связи с завышенной кадастровой стоимостью и увеличением налога является падение цен на рынке недвижимости, при этом массовая кадастровая оценка для целей налогообложения не учитывает реальное состояние рынка; другая причина кроется в привлечении к оценке недвижимости частных оценщиков, к работе которых немало претензий. </w:t>
      </w:r>
    </w:p>
    <w:p w:rsidR="00DB1076" w:rsidRPr="00DE4C21" w:rsidRDefault="00DB1076" w:rsidP="00DE4C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C21">
        <w:rPr>
          <w:rFonts w:ascii="Times New Roman" w:hAnsi="Times New Roman" w:cs="Times New Roman"/>
          <w:sz w:val="24"/>
          <w:szCs w:val="24"/>
        </w:rPr>
        <w:t>С 01 января 2017 года вступил в силу Федеральный закон «О государственной кадастровой оценке», который призван минимизировать проблемы предыдущих кадастровых оценок. В соответствии с этим законом, определением кадастровой стоимости объектов недвижимости на территории Республики Мордовия будет заниматься государственное бюджетное учреждение, которо</w:t>
      </w:r>
      <w:r w:rsidR="008704D3" w:rsidRPr="00DE4C21">
        <w:rPr>
          <w:rFonts w:ascii="Times New Roman" w:hAnsi="Times New Roman" w:cs="Times New Roman"/>
          <w:sz w:val="24"/>
          <w:szCs w:val="24"/>
        </w:rPr>
        <w:t>е должно</w:t>
      </w:r>
      <w:r w:rsidRPr="00DE4C21">
        <w:rPr>
          <w:rFonts w:ascii="Times New Roman" w:hAnsi="Times New Roman" w:cs="Times New Roman"/>
          <w:sz w:val="24"/>
          <w:szCs w:val="24"/>
        </w:rPr>
        <w:t xml:space="preserve"> быть создано до 1 января</w:t>
      </w:r>
      <w:r w:rsidR="0076060A" w:rsidRPr="00DE4C21">
        <w:rPr>
          <w:rFonts w:ascii="Times New Roman" w:hAnsi="Times New Roman" w:cs="Times New Roman"/>
          <w:sz w:val="24"/>
          <w:szCs w:val="24"/>
        </w:rPr>
        <w:t xml:space="preserve"> </w:t>
      </w:r>
      <w:r w:rsidRPr="00DE4C21">
        <w:rPr>
          <w:rFonts w:ascii="Times New Roman" w:hAnsi="Times New Roman" w:cs="Times New Roman"/>
          <w:sz w:val="24"/>
          <w:szCs w:val="24"/>
        </w:rPr>
        <w:t xml:space="preserve">2020 года.  В полномочия учреждения будет также входить предоставление разъяснений об определении кадастровой стоимости, рассмотрение обращений граждан, юридических лиц, органов государственной власти и органов местного самоуправления о кадастровой стоимости, а также осуществление постоянной работы по сбору, обработке и накоплению информации, необходимой для определения кадастровой стоимости. Контроль за деятельностью учреждения возлагается на Росреестр. </w:t>
      </w:r>
    </w:p>
    <w:p w:rsidR="00DB1076" w:rsidRPr="00DC5EB2" w:rsidRDefault="00DB1076" w:rsidP="00DE4C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C21">
        <w:rPr>
          <w:rFonts w:ascii="Times New Roman" w:hAnsi="Times New Roman" w:cs="Times New Roman"/>
          <w:sz w:val="24"/>
          <w:szCs w:val="24"/>
        </w:rPr>
        <w:t xml:space="preserve">В случае несогласия правообладателей объектов недвижимости с кадастровой стоимостью у них остается право оспорить утвержденные результаты в комиссии по рассмотрению споров либо в судебном порядке.   </w:t>
      </w:r>
    </w:p>
    <w:p w:rsidR="00DE4C21" w:rsidRDefault="00DE4C21" w:rsidP="00DE4C21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E4C21" w:rsidRPr="00A83CCA" w:rsidRDefault="00DE4C21" w:rsidP="00DE4C21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отдела кадастровой оценки недвижимости, землеустройства и мониторинга земель, по контролю (надзору) в сфере саморегулируемых организаций  </w:t>
      </w:r>
    </w:p>
    <w:p w:rsidR="00DE4C21" w:rsidRPr="00CD64D9" w:rsidRDefault="00DE4C21" w:rsidP="00DE4C21">
      <w:pPr>
        <w:spacing w:after="0"/>
        <w:ind w:firstLine="709"/>
        <w:jc w:val="right"/>
      </w:pPr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Г.Н. Переведенцева</w:t>
      </w:r>
    </w:p>
    <w:p w:rsidR="00612E47" w:rsidRPr="00DC5EB2" w:rsidRDefault="00612E47" w:rsidP="00DE4C21">
      <w:pPr>
        <w:tabs>
          <w:tab w:val="left" w:pos="5280"/>
        </w:tabs>
      </w:pPr>
    </w:p>
    <w:sectPr w:rsidR="00612E47" w:rsidRPr="00DC5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076"/>
    <w:rsid w:val="00612E47"/>
    <w:rsid w:val="0076060A"/>
    <w:rsid w:val="0083258F"/>
    <w:rsid w:val="008704D3"/>
    <w:rsid w:val="00DB1076"/>
    <w:rsid w:val="00DC5EB2"/>
    <w:rsid w:val="00DE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6</cp:revision>
  <dcterms:created xsi:type="dcterms:W3CDTF">2007-01-01T04:05:00Z</dcterms:created>
  <dcterms:modified xsi:type="dcterms:W3CDTF">2019-04-01T08:05:00Z</dcterms:modified>
</cp:coreProperties>
</file>