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C81" w:rsidRPr="00F27C22" w:rsidRDefault="00413C81" w:rsidP="00413C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F27C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Если недвижимость в охранной зоне</w:t>
      </w:r>
    </w:p>
    <w:p w:rsidR="00413C81" w:rsidRPr="00413C81" w:rsidRDefault="00413C81" w:rsidP="00413C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3C81" w:rsidRPr="00413C81" w:rsidRDefault="00413C81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сегодняшний день на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Республики Мордовия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насчитывается более 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>8500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зон с особыми условиями использований территорий. 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Росреестра по Республике Мордовия рекомендует учитывать данный факт, приобретая объекты недвижимости. Безусловно, земельный участок, находящийся в границе охранной зоны</w:t>
      </w:r>
      <w:r w:rsid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, может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выступать предметом гражданско-правовых сделок. Однако</w:t>
      </w:r>
      <w:r w:rsidR="002848A2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наличие охранной зоны на земельном </w:t>
      </w:r>
      <w:r w:rsidR="00F27C22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участке,</w:t>
      </w:r>
      <w:r w:rsidR="002848A2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 не </w:t>
      </w:r>
      <w:r w:rsidR="00F27C22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менее,</w:t>
      </w:r>
      <w:r w:rsidR="002848A2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ограничить собственника в его использовании.</w:t>
      </w:r>
    </w:p>
    <w:p w:rsidR="00413C81" w:rsidRPr="00E46B4A" w:rsidRDefault="002848A2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зо</w:t>
      </w:r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с особыми условиями использования территорий 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 относит</w:t>
      </w:r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зоны санитарной охраны источников питьевого и хозяйственно-бытового водоснабжения, зоны охраняемых объектов, </w:t>
      </w:r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охранные, санитарно-защитные зоны, зоны объектов культурного наследия (памятников истории и культуры) народов РФ, </w:t>
      </w:r>
      <w:proofErr w:type="spellStart"/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водоохранные</w:t>
      </w:r>
      <w:proofErr w:type="spellEnd"/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зоны, зоны затопления, подтопления,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зоны, устанавливаемые в соответствии с законодательством РФ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848A2" w:rsidRPr="00413C81" w:rsidRDefault="00E46B4A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Приобретая в собственность подобный участок, необходимо учитывать, что, н</w:t>
      </w:r>
      <w:r w:rsidR="002848A2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апример</w:t>
      </w:r>
      <w:r w:rsidR="0055569C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848A2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охранных зонах электросетевого хозяйства запрещается осуществлять любые действия, которые могут нарушить безопасную работу объектов электросетевого хозяйства, в том числе, привести к их повреждению </w:t>
      </w:r>
      <w:r w:rsidR="00106E3F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уничтожению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106E3F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земельных участках, входящих в охранные зоны газораспределительных сетей, в целях предупреждения их повреждения</w:t>
      </w:r>
      <w:r w:rsidR="0055569C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нарушения условий их нормальной эксплуатации, запрещено строить объекты жилищно-гражданского и производственного назначения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это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569C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лишь одно из ограничений, налагаемых Постановлением Правительства Российской Федерации от 20.11.2000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569C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г. № 878, на земельные участки, входящие в охранные зоны газораспределительных сетей.</w:t>
      </w:r>
      <w:proofErr w:type="gramEnd"/>
    </w:p>
    <w:p w:rsidR="00413C81" w:rsidRPr="00413C81" w:rsidRDefault="0055569C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аким образом, приобрет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>ая объект недвижимости, частично или полностью входящий</w:t>
      </w:r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зону с особыми условиями использования территорий, необходимо соблюдать ограничения, установленные для указанной зоны.</w:t>
      </w:r>
    </w:p>
    <w:p w:rsidR="00413C81" w:rsidRPr="00413C81" w:rsidRDefault="00413C81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заключении 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сделки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правообладатель обязан предоставить другой стороне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имеющуюся у него информацию об </w:t>
      </w:r>
      <w:r w:rsid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обременениях и ограничения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>х в отношении объекта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. Иными словами, если продается земельный участок, расположенный в охранной зоне, то стороны при составлении договора купли-продажи должны указать на наличие соответствующего ограничения права в связи с имеющейся охранной зоной. </w:t>
      </w:r>
    </w:p>
    <w:p w:rsidR="00F27C22" w:rsidRDefault="00413C81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при приобретении</w:t>
      </w:r>
      <w:r w:rsid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объекта недвижимости рекомендуется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проверить информацию о вхождении объекта в зону с особыми условиями использования территории и узнать о том, какие огран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>ичения по использованию установлены для указанной зоны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13C81" w:rsidRPr="00413C81" w:rsidRDefault="0055569C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нформацию о наличии охранн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зоны на объе</w:t>
      </w:r>
      <w:r w:rsidR="00E46B4A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кте недвижимости можно получить, например, заказав</w:t>
      </w:r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выписку из ЕГРН об объекте недвижимости. </w:t>
      </w:r>
    </w:p>
    <w:p w:rsidR="00413C81" w:rsidRDefault="00413C81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37666" w:rsidRDefault="00037666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3E47" w:rsidRPr="00E46B4A" w:rsidRDefault="00C4688C" w:rsidP="00F27C2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sectPr w:rsidR="000F3E47" w:rsidRPr="00E46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C81"/>
    <w:rsid w:val="00023648"/>
    <w:rsid w:val="00037666"/>
    <w:rsid w:val="00106E3F"/>
    <w:rsid w:val="001111FC"/>
    <w:rsid w:val="002848A2"/>
    <w:rsid w:val="00413C81"/>
    <w:rsid w:val="004A1D35"/>
    <w:rsid w:val="0055569C"/>
    <w:rsid w:val="00C4688C"/>
    <w:rsid w:val="00E46B4A"/>
    <w:rsid w:val="00F2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9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3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4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27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25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110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57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32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6249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10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5414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432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41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6070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575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9469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638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298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9052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84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67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275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574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212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Katrin</dc:creator>
  <cp:lastModifiedBy>Admin</cp:lastModifiedBy>
  <cp:revision>5</cp:revision>
  <cp:lastPrinted>2018-11-06T13:19:00Z</cp:lastPrinted>
  <dcterms:created xsi:type="dcterms:W3CDTF">2018-01-16T07:39:00Z</dcterms:created>
  <dcterms:modified xsi:type="dcterms:W3CDTF">2019-02-01T09:44:00Z</dcterms:modified>
</cp:coreProperties>
</file>