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C81" w:rsidRPr="00F27C22" w:rsidRDefault="00413C81" w:rsidP="00413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7C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Если недвижимость в охранной зоне</w:t>
      </w:r>
    </w:p>
    <w:p w:rsidR="00413C81" w:rsidRPr="00413C81" w:rsidRDefault="00413C81" w:rsidP="00413C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3C81" w:rsidRPr="00413C81" w:rsidRDefault="00413C81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сегодняшний день на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Республики Мордовия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насчитывается более 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8500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 с особыми условиями использований территорий. 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Росреестра по Республике Мордовия рекомендует учитывать данный факт, приобретая объекты недвижимости. Безусловно, земельный участок, находящийся в границе охранной зоны</w:t>
      </w:r>
      <w:r w:rsid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может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выступать предметом гражданско-правовых сделок. Однако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 охранной зоны на земельном </w:t>
      </w:r>
      <w:r w:rsidR="00F27C2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участке,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 не </w:t>
      </w:r>
      <w:r w:rsidR="00F27C2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менее,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ограничить собственника в его использовании.</w:t>
      </w:r>
    </w:p>
    <w:p w:rsidR="00413C81" w:rsidRPr="00E46B4A" w:rsidRDefault="002848A2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зо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с особыми условиями использования территорий 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 относит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зоны санитарной охраны источников питьевого и хозяйственно-бытового водоснабжения, зоны охраняемых объектов, 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охранные, санитарно-защитные зоны, зоны объектов культурного наследия (памятников истории и культуры) народов РФ, </w:t>
      </w:r>
      <w:proofErr w:type="spellStart"/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водоохранные</w:t>
      </w:r>
      <w:proofErr w:type="spellEnd"/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зоны, зоны затопления, подтопления,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зоны, устанавливаемые в соответствии с законодательством РФ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48A2" w:rsidRPr="00413C81" w:rsidRDefault="00E46B4A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Приобретая в собственность подобный участок, необходимо учитывать, что, н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апример</w:t>
      </w:r>
      <w:r w:rsidR="0055569C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848A2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охранных зонах электросетевого хозяйства запрещается осуществлять любые действия, которые могут нарушить безопасную работу объектов электросетевого хозяйства, в том числе, привести к их повреждению </w:t>
      </w:r>
      <w:r w:rsidR="00106E3F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уничтожению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106E3F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земельных участках, входящих в охранные зоны газораспределительных сетей, в целях предупреждения их повреждения</w:t>
      </w:r>
      <w:r w:rsidR="0055569C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нарушения условий их нормальной эксплуатации, запрещено строить объекты жилищно-гражданского и производственного назначения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это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569C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одно из ограничений, налагаемых Постановлением Правительства Российской Федерации от 20.11.2000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569C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г. № 878, на земельные участки, входящие в охранные зоны газораспределительных сетей.</w:t>
      </w:r>
      <w:proofErr w:type="gramEnd"/>
    </w:p>
    <w:p w:rsidR="00413C81" w:rsidRPr="00413C81" w:rsidRDefault="0055569C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аким образом, приобрет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объект недвижимости, частично или полностью входящий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зону с особыми условиями использования территорий, необходимо соблюдать ограничения, установленные для указанной зоны.</w:t>
      </w:r>
    </w:p>
    <w:p w:rsidR="00413C81" w:rsidRPr="00413C81" w:rsidRDefault="00413C81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заключении 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сделки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правообладатель обязан предоставить другой стороне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имеющуюся у него информацию об </w:t>
      </w:r>
      <w:r w:rsid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обременениях и ограничения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х в отношении объекта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Иными словами, если продается земельный участок, расположенный в охранной зоне, то стороны при составлении договора купли-продажи должны указать на наличие соответствующего ограничения права в связи с имеющейся охранной зоной. </w:t>
      </w:r>
    </w:p>
    <w:p w:rsidR="00F27C22" w:rsidRDefault="00413C81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при приобретении</w:t>
      </w:r>
      <w:r w:rsid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объекта недвижимости рекомендуется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проверить информацию о вхождении объекта в зону с особыми условиями использования территории и узнать о том, какие огран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ичения по использованию установлены для указанной зоны</w:t>
      </w: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13C81" w:rsidRPr="00413C81" w:rsidRDefault="0055569C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нформацию о наличии охранн</w:t>
      </w:r>
      <w:r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зоны на объе</w:t>
      </w:r>
      <w:r w:rsidR="00E46B4A" w:rsidRPr="00E46B4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кте недвижимости можно получить, например, заказав</w:t>
      </w:r>
      <w:r w:rsidR="00413C81"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выписку из ЕГРН об объекте недвижимости. </w:t>
      </w:r>
    </w:p>
    <w:p w:rsidR="00413C81" w:rsidRDefault="00413C81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3C8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7666" w:rsidRDefault="00037666" w:rsidP="00F27C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C22" w:rsidRDefault="00037666" w:rsidP="00F27C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начальника отдела</w:t>
      </w:r>
      <w:r w:rsidR="00F2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27C22" w:rsidRDefault="00F27C22" w:rsidP="00F27C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осударственной регистрации недвижимости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037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7666" w:rsidRPr="00413C81" w:rsidRDefault="00037666" w:rsidP="00F27C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Е.А.Артаева</w:t>
      </w:r>
      <w:proofErr w:type="spellEnd"/>
    </w:p>
    <w:p w:rsidR="000F3E47" w:rsidRPr="00E46B4A" w:rsidRDefault="00F27C22" w:rsidP="00F27C2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sectPr w:rsidR="000F3E47" w:rsidRPr="00E46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C81"/>
    <w:rsid w:val="00037666"/>
    <w:rsid w:val="00106E3F"/>
    <w:rsid w:val="001111FC"/>
    <w:rsid w:val="002848A2"/>
    <w:rsid w:val="00413C81"/>
    <w:rsid w:val="004A1D35"/>
    <w:rsid w:val="0055569C"/>
    <w:rsid w:val="00E46B4A"/>
    <w:rsid w:val="00F2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9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3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27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25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11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57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32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24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10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41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43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41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07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57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46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38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298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05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84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67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27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574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21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Katrin</dc:creator>
  <cp:lastModifiedBy>Яна М. Борисова</cp:lastModifiedBy>
  <cp:revision>2</cp:revision>
  <cp:lastPrinted>2018-01-16T09:37:00Z</cp:lastPrinted>
  <dcterms:created xsi:type="dcterms:W3CDTF">2018-01-16T07:39:00Z</dcterms:created>
  <dcterms:modified xsi:type="dcterms:W3CDTF">2018-05-08T07:33:00Z</dcterms:modified>
</cp:coreProperties>
</file>