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0A4A" w:rsidRDefault="009D0A4A" w:rsidP="006F4142">
      <w:pPr>
        <w:shd w:val="clear" w:color="auto" w:fill="FFFFFF"/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16C77" w:rsidRPr="006F4142" w:rsidRDefault="00116C77" w:rsidP="006F4142">
      <w:pPr>
        <w:shd w:val="clear" w:color="auto" w:fill="FFFFFF"/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4142">
        <w:rPr>
          <w:rFonts w:ascii="Times New Roman" w:eastAsia="Times New Roman" w:hAnsi="Times New Roman" w:cs="Times New Roman"/>
          <w:b/>
          <w:bCs/>
          <w:sz w:val="24"/>
          <w:szCs w:val="24"/>
        </w:rPr>
        <w:t>Вопрос:</w:t>
      </w:r>
      <w:r w:rsidR="006842F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6F4142">
        <w:rPr>
          <w:rFonts w:ascii="Times New Roman" w:eastAsia="Times New Roman" w:hAnsi="Times New Roman" w:cs="Times New Roman"/>
          <w:sz w:val="24"/>
          <w:szCs w:val="24"/>
        </w:rPr>
        <w:t>Земельный участок поставлен на кадастровый учет. Но на публичной кадастровой карте границы земельного участка отсутствуют. В чем может быть причина?</w:t>
      </w:r>
    </w:p>
    <w:p w:rsidR="006F4142" w:rsidRPr="006F4142" w:rsidRDefault="006F4142" w:rsidP="006F4142">
      <w:pPr>
        <w:shd w:val="clear" w:color="auto" w:fill="FFFFFF"/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16C77" w:rsidRPr="006F4142" w:rsidRDefault="00116C77" w:rsidP="006F4142">
      <w:pPr>
        <w:shd w:val="clear" w:color="auto" w:fill="FFFFFF"/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4142">
        <w:rPr>
          <w:rFonts w:ascii="Times New Roman" w:eastAsia="Times New Roman" w:hAnsi="Times New Roman" w:cs="Times New Roman"/>
          <w:b/>
          <w:bCs/>
          <w:sz w:val="24"/>
          <w:szCs w:val="24"/>
        </w:rPr>
        <w:t>Ответ:</w:t>
      </w:r>
    </w:p>
    <w:p w:rsidR="00116C77" w:rsidRPr="006F4142" w:rsidRDefault="00116C77" w:rsidP="006F4142">
      <w:pPr>
        <w:shd w:val="clear" w:color="auto" w:fill="FFFFFF"/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F4142">
        <w:rPr>
          <w:rFonts w:ascii="Times New Roman" w:eastAsia="Times New Roman" w:hAnsi="Times New Roman" w:cs="Times New Roman"/>
          <w:sz w:val="24"/>
          <w:szCs w:val="24"/>
        </w:rPr>
        <w:t xml:space="preserve">Согласно действующему Федеральному закону </w:t>
      </w:r>
      <w:r w:rsidR="00D1775A">
        <w:rPr>
          <w:rFonts w:ascii="Times New Roman" w:eastAsia="Times New Roman" w:hAnsi="Times New Roman" w:cs="Times New Roman"/>
          <w:sz w:val="24"/>
          <w:szCs w:val="24"/>
        </w:rPr>
        <w:t xml:space="preserve">от 13.07.2015 №218-ФЗ                      </w:t>
      </w:r>
      <w:r w:rsidRPr="006F4142">
        <w:rPr>
          <w:rFonts w:ascii="Times New Roman" w:eastAsia="Times New Roman" w:hAnsi="Times New Roman" w:cs="Times New Roman"/>
          <w:sz w:val="24"/>
          <w:szCs w:val="24"/>
        </w:rPr>
        <w:t>«О государственной регистрации недвижимости» публичная кадастровая карта представляет собой составленную на картографической основе тематическую карту, на которой в графической и текстовой форме воспроизводятся сведения, содержащиеся в Едином государственном реестре недвижимости. Поэтому граница земельного участка на публичной кадастровой карте отображается только в случае, если в данном реестре имеются сведения о координатах границы земельного участка, которые в свою очередь вносятся на основании материалов межевания.</w:t>
      </w:r>
    </w:p>
    <w:p w:rsidR="00116C77" w:rsidRPr="006F4142" w:rsidRDefault="00116C77" w:rsidP="006F4142">
      <w:pPr>
        <w:shd w:val="clear" w:color="auto" w:fill="FFFFFF"/>
        <w:spacing w:after="0" w:line="240" w:lineRule="auto"/>
        <w:ind w:left="-27" w:firstLine="453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6F4142">
        <w:rPr>
          <w:rFonts w:ascii="Times New Roman" w:eastAsia="Times New Roman" w:hAnsi="Times New Roman" w:cs="Times New Roman"/>
          <w:sz w:val="24"/>
          <w:szCs w:val="24"/>
        </w:rPr>
        <w:t>Если Ваш участок отмежеван, сведения о точных границах своевременно вносились в реестр, но на публичной кадастровой к</w:t>
      </w:r>
      <w:r w:rsidR="006842F9">
        <w:rPr>
          <w:rFonts w:ascii="Times New Roman" w:eastAsia="Times New Roman" w:hAnsi="Times New Roman" w:cs="Times New Roman"/>
          <w:sz w:val="24"/>
          <w:szCs w:val="24"/>
        </w:rPr>
        <w:t xml:space="preserve">арте они не отражаются, даже по </w:t>
      </w:r>
      <w:r w:rsidRPr="006F4142">
        <w:rPr>
          <w:rFonts w:ascii="Times New Roman" w:eastAsia="Times New Roman" w:hAnsi="Times New Roman" w:cs="Times New Roman"/>
          <w:sz w:val="24"/>
          <w:szCs w:val="24"/>
        </w:rPr>
        <w:t xml:space="preserve">прошествии большого периода времени, следует письменно уведомить орган, отвечающий за ведение кадастровых карт, </w:t>
      </w:r>
      <w:r w:rsidR="006842F9">
        <w:rPr>
          <w:rFonts w:ascii="Times New Roman" w:eastAsia="Times New Roman" w:hAnsi="Times New Roman" w:cs="Times New Roman"/>
          <w:sz w:val="24"/>
          <w:szCs w:val="24"/>
        </w:rPr>
        <w:t xml:space="preserve">который </w:t>
      </w:r>
      <w:r w:rsidRPr="006F4142">
        <w:rPr>
          <w:rFonts w:ascii="Times New Roman" w:eastAsia="Times New Roman" w:hAnsi="Times New Roman" w:cs="Times New Roman"/>
          <w:sz w:val="24"/>
          <w:szCs w:val="24"/>
        </w:rPr>
        <w:t>предпримет необходимые меры для того, чтобы сведения о границах Вашего земельного участка на публичной кадастровой карте появились.</w:t>
      </w:r>
      <w:proofErr w:type="gramEnd"/>
    </w:p>
    <w:sectPr w:rsidR="00116C77" w:rsidRPr="006F4142" w:rsidSect="00EF53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116C77"/>
    <w:rsid w:val="00116C77"/>
    <w:rsid w:val="00434498"/>
    <w:rsid w:val="006842F9"/>
    <w:rsid w:val="006F4142"/>
    <w:rsid w:val="00761D0F"/>
    <w:rsid w:val="009D0A4A"/>
    <w:rsid w:val="00A52DC8"/>
    <w:rsid w:val="00D1775A"/>
    <w:rsid w:val="00E827EF"/>
    <w:rsid w:val="00EA0FBD"/>
    <w:rsid w:val="00EF53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3D5"/>
  </w:style>
  <w:style w:type="paragraph" w:styleId="1">
    <w:name w:val="heading 1"/>
    <w:basedOn w:val="a"/>
    <w:link w:val="10"/>
    <w:uiPriority w:val="9"/>
    <w:qFormat/>
    <w:rsid w:val="00116C7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16C7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customStyle="1" w:styleId="articledecorationfirst">
    <w:name w:val="article_decoration_first"/>
    <w:basedOn w:val="a"/>
    <w:rsid w:val="00116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Strong"/>
    <w:basedOn w:val="a0"/>
    <w:uiPriority w:val="22"/>
    <w:qFormat/>
    <w:rsid w:val="00116C77"/>
    <w:rPr>
      <w:b/>
      <w:bCs/>
    </w:rPr>
  </w:style>
  <w:style w:type="paragraph" w:styleId="a4">
    <w:name w:val="Normal (Web)"/>
    <w:basedOn w:val="a"/>
    <w:uiPriority w:val="99"/>
    <w:semiHidden/>
    <w:unhideWhenUsed/>
    <w:rsid w:val="00116C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116C77"/>
  </w:style>
  <w:style w:type="character" w:styleId="a5">
    <w:name w:val="Hyperlink"/>
    <w:basedOn w:val="a0"/>
    <w:uiPriority w:val="99"/>
    <w:semiHidden/>
    <w:unhideWhenUsed/>
    <w:rsid w:val="00116C77"/>
    <w:rPr>
      <w:color w:val="0000FF"/>
      <w:u w:val="single"/>
    </w:rPr>
  </w:style>
  <w:style w:type="character" w:customStyle="1" w:styleId="articlelayerheaderdatepublished">
    <w:name w:val="article_layer__header_date_published"/>
    <w:basedOn w:val="a0"/>
    <w:rsid w:val="00116C77"/>
  </w:style>
  <w:style w:type="character" w:customStyle="1" w:styleId="articlelayersubscribelabel">
    <w:name w:val="article_layer__subscribe_label"/>
    <w:basedOn w:val="a0"/>
    <w:rsid w:val="00116C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008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486883">
          <w:marLeft w:val="0"/>
          <w:marRight w:val="0"/>
          <w:marTop w:val="0"/>
          <w:marBottom w:val="40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606686">
              <w:marLeft w:val="0"/>
              <w:marRight w:val="0"/>
              <w:marTop w:val="0"/>
              <w:marBottom w:val="40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2443783">
              <w:marLeft w:val="0"/>
              <w:marRight w:val="0"/>
              <w:marTop w:val="408"/>
              <w:marBottom w:val="408"/>
              <w:divBdr>
                <w:top w:val="none" w:sz="0" w:space="0" w:color="EBEBEB"/>
                <w:left w:val="none" w:sz="0" w:space="0" w:color="EBEBEB"/>
                <w:bottom w:val="none" w:sz="0" w:space="0" w:color="EBEBEB"/>
                <w:right w:val="none" w:sz="0" w:space="0" w:color="EBEBEB"/>
              </w:divBdr>
              <w:divsChild>
                <w:div w:id="785126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43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113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6036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28600217">
          <w:marLeft w:val="0"/>
          <w:marRight w:val="0"/>
          <w:marTop w:val="0"/>
          <w:marBottom w:val="10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88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57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984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175</Words>
  <Characters>1002</Characters>
  <Application>Microsoft Office Word</Application>
  <DocSecurity>0</DocSecurity>
  <Lines>8</Lines>
  <Paragraphs>2</Paragraphs>
  <ScaleCrop>false</ScaleCrop>
  <Company>FGU</Company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gerasyunina</cp:lastModifiedBy>
  <cp:revision>9</cp:revision>
  <cp:lastPrinted>2018-12-06T05:57:00Z</cp:lastPrinted>
  <dcterms:created xsi:type="dcterms:W3CDTF">2018-11-27T09:10:00Z</dcterms:created>
  <dcterms:modified xsi:type="dcterms:W3CDTF">2018-12-13T11:28:00Z</dcterms:modified>
</cp:coreProperties>
</file>