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both"/>
        <w:rPr/>
      </w:pPr>
      <w:r>
        <w:rPr>
          <w:rStyle w:val="Strong"/>
        </w:rPr>
        <w:t xml:space="preserve">  </w:t>
      </w:r>
      <w:r>
        <w:rPr>
          <w:rStyle w:val="Strong"/>
        </w:rPr>
        <w:t xml:space="preserve">С 2019 года неработающие пенсионеры, имеющие в сельском хозяйстве стаж не менее 30 календарных лет и проживающие на селе, имеют право на повышение фиксированной выплаты к страховой пенсии по старости и к страховой пенсии по инвалидности. Размер надбавки составляет 25% к сумме фиксированной выплаты, установленной к пенсии. </w:t>
      </w:r>
    </w:p>
    <w:p>
      <w:pPr>
        <w:pStyle w:val="NormalWeb"/>
        <w:jc w:val="both"/>
        <w:rPr/>
      </w:pPr>
      <w:r>
        <w:rPr/>
        <w:t xml:space="preserve">   </w:t>
      </w:r>
      <w:r>
        <w:rPr/>
        <w:t>В стаж работы в сельском хозяйстве включаются периоды работы в должностях, специальностях и профессиях, предусмотренных Списком работ, производств, профессий, должностей, специальностей, утвержденных постановлением Правительства РФ от 29.11.2018 № 1440.</w:t>
      </w:r>
    </w:p>
    <w:p>
      <w:pPr>
        <w:pStyle w:val="NormalWeb"/>
        <w:jc w:val="both"/>
        <w:rPr/>
      </w:pPr>
      <w:r>
        <w:rPr/>
        <w:t xml:space="preserve">   </w:t>
      </w:r>
      <w:r>
        <w:rPr/>
        <w:t>То есть в требуемые 30 календарных лет «сельского» стажа, засчитывается не любая работа, а только работа на определенном производстве – это растениеводство, животноводство и рыбоводство. При применении Списка следует учитывать, что наименование профессий, должностей, специальностей должно соответствовать наименованию работ, производств сельского хозяйства, то есть они должны быть взаимосвязаны. Например:</w:t>
      </w:r>
    </w:p>
    <w:p>
      <w:pPr>
        <w:pStyle w:val="NormalWeb"/>
        <w:jc w:val="both"/>
        <w:rPr/>
      </w:pPr>
      <w:r>
        <w:rPr/>
        <w:t xml:space="preserve">   </w:t>
      </w:r>
      <w:r>
        <w:rPr/>
        <w:t>- если в трудовой книжке указан рабочий, то должна быть «привязка» к виду работ в сельском хозяйстве: рабочий на животноводческой ферме или рядовой в совхозе;</w:t>
      </w:r>
    </w:p>
    <w:p>
      <w:pPr>
        <w:pStyle w:val="NormalWeb"/>
        <w:jc w:val="both"/>
        <w:rPr/>
      </w:pPr>
      <w:r>
        <w:rPr/>
        <w:t xml:space="preserve">  </w:t>
      </w:r>
      <w:r>
        <w:rPr/>
        <w:t>- если по трудовой книжке значится работа поваром, шофером, сторожем, при этом человек работал в колхозе или совхозе, то право на зачет данного вида работы в «сельский» стаж у него есть;</w:t>
      </w:r>
    </w:p>
    <w:p>
      <w:pPr>
        <w:pStyle w:val="NormalWeb"/>
        <w:jc w:val="both"/>
        <w:rPr/>
      </w:pPr>
      <w:r>
        <w:rPr/>
        <w:t xml:space="preserve">  </w:t>
      </w:r>
      <w:r>
        <w:rPr/>
        <w:t>- если по трудовой книжке значится повар в столовой колхоза, совхоза, шофер школьного автобуса, сторож в детском саду или бухгалтер сельскохозяйственного кооператива, то есть работы, не относящиеся к сельскому хозяйству, то право на зачет в «сельский» стаж не будет.</w:t>
      </w:r>
    </w:p>
    <w:p>
      <w:pPr>
        <w:pStyle w:val="NormalWeb"/>
        <w:jc w:val="both"/>
        <w:rPr/>
      </w:pPr>
      <w:r>
        <w:rPr/>
        <w:t xml:space="preserve">  </w:t>
      </w:r>
      <w:r>
        <w:rPr/>
        <w:t>- е</w:t>
      </w:r>
      <w:r>
        <w:rPr/>
        <w:t xml:space="preserve">сли работа выполнялась в </w:t>
      </w:r>
      <w:r>
        <w:rPr/>
        <w:t xml:space="preserve">сельской местности в </w:t>
      </w:r>
      <w:r>
        <w:rPr/>
        <w:t>качестве заведующего клубом (магазином, детским садом и т.д.), то указанный период работы не может быть включен в стаж работы в сельском хозяйстве, так как основной вид деятельности не имеет отношение к сельскому хозяйству,</w:t>
      </w:r>
    </w:p>
    <w:p>
      <w:pPr>
        <w:pStyle w:val="NormalWeb"/>
        <w:jc w:val="both"/>
        <w:rPr/>
      </w:pPr>
      <w:r>
        <w:rPr>
          <w:rStyle w:val="Strong"/>
        </w:rPr>
        <w:t xml:space="preserve">  </w:t>
      </w:r>
      <w:r>
        <w:rPr/>
        <w:t xml:space="preserve">   </w:t>
      </w:r>
      <w:r>
        <w:rPr/>
        <w:t>В соответствии с пунктом 4 Списка независимо от наименования профессии, специальности и занимаемой должности засчитывается в сельский стаж работа в колхозах, на машинно-тракторных станциях, на межколхозных предприятиях, в совхозах, крестьянских (фермерских) хозяйствах, сельскохозяйственных артелях, которые выполнялись на территории Российской Федерации (бывшей РСФСР) до 1 января 1992 г.</w:t>
      </w:r>
    </w:p>
    <w:p>
      <w:pPr>
        <w:pStyle w:val="NormalWeb"/>
        <w:jc w:val="both"/>
        <w:rPr/>
      </w:pPr>
      <w:r>
        <w:rPr/>
        <w:t xml:space="preserve">   </w:t>
      </w:r>
      <w:r>
        <w:rPr/>
        <w:t>Например, в «сельский» стаж может быть включен период работы до 1 января 1992 года в качестве бухгалтера совхоза, а начиная с 1992 года этой должности в Списке уже нет.</w:t>
      </w:r>
    </w:p>
    <w:p>
      <w:pPr>
        <w:pStyle w:val="NormalWeb"/>
        <w:jc w:val="both"/>
        <w:rPr/>
      </w:pPr>
      <w:r>
        <w:rPr/>
        <w:t xml:space="preserve">   </w:t>
      </w:r>
      <w:r>
        <w:rPr/>
        <w:t>Исчисление стажа работы в сельском хозяйстве производится в календарном порядке.</w:t>
      </w:r>
    </w:p>
    <w:p>
      <w:pPr>
        <w:pStyle w:val="NormalWeb"/>
        <w:jc w:val="both"/>
        <w:rPr/>
      </w:pPr>
      <w:r>
        <w:rPr/>
        <w:t xml:space="preserve">   </w:t>
      </w:r>
      <w:r>
        <w:rPr/>
        <w:t>Помимо периодов работы в сельском хозяйстве засчитываются в «сельский» стаж периоды получения пособия по обязательному социальному страхованию в период временной нетрудоспособности, а также периоды ежегодных отпусков, период ухода одного из родителей за каждым ребенком до достижения им возраста полутора лет, но не более 6 лет в общей сложности.</w:t>
      </w:r>
    </w:p>
    <w:p>
      <w:pPr>
        <w:pStyle w:val="NormalWeb"/>
        <w:jc w:val="both"/>
        <w:rPr/>
      </w:pPr>
      <w:r>
        <w:rPr>
          <w:rStyle w:val="Strong"/>
        </w:rPr>
        <w:t xml:space="preserve">    </w:t>
      </w:r>
      <w:r>
        <w:rPr>
          <w:rStyle w:val="Strong"/>
        </w:rPr>
        <w:t>Когда можно обратиться за перерасчетом пенсии?</w:t>
      </w:r>
    </w:p>
    <w:p>
      <w:pPr>
        <w:pStyle w:val="NormalWeb"/>
        <w:jc w:val="both"/>
        <w:rPr/>
      </w:pPr>
      <w:r>
        <w:rPr/>
        <w:t xml:space="preserve">   </w:t>
      </w:r>
      <w:r>
        <w:rPr/>
        <w:t>Законодателем предоставлен льготный период, позволяющий получателям страховых пенсий в течение 2019 года произвести перерасчет размера фиксированной выплаты к страховой пенсии по старости и к страховой пенсии по инвалидности с 1 января 2019 года.</w:t>
      </w:r>
    </w:p>
    <w:p>
      <w:pPr>
        <w:pStyle w:val="NormalWeb"/>
        <w:spacing w:before="280" w:after="280"/>
        <w:jc w:val="both"/>
        <w:rPr/>
      </w:pPr>
      <w:r>
        <w:rPr/>
        <w:t xml:space="preserve">    </w:t>
      </w:r>
      <w:r>
        <w:rPr/>
        <w:t xml:space="preserve">Для этого пенсионер вправе в любое время в 2019 году представить дополнительные документы, необходимые для перерасчета, подтверждающие занятость на работах в сельском хозяйстве. В случае, если пенсионер обратился за перерасчетом в период с 1 января по 31 декабря 2019 года, указанный перерасчет осуществляется с 1 января 2019 года, при наличии по состоянию на 31 декабря 2018 года не менее 30 календарных лет работы в сельском хозяйстве. В случае, если пенсионер подтвердит требуемую продолжительность не менее 30 календарных лет работы в сельском хозяйстве после 31 декабря 2018 года или обратится за перерасчетом после 31 декабря 2019 года, указанный перерасчет осуществляется с первого числа месяца, следующего за месяцем обращения.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a2e0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56364d"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56364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Application>LibreOffice/5.3.1.2$Windows_x86 LibreOffice_project/e80a0e0fd1875e1696614d24c32df0f95f03deb2</Application>
  <Pages>2</Pages>
  <Words>540</Words>
  <Characters>3348</Characters>
  <CharactersWithSpaces>3919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2019-02-07T04:26:00Z</dcterms:created>
  <dc:creator>User</dc:creator>
  <dc:description/>
  <dc:language>ru-RU</dc:language>
  <cp:lastModifiedBy/>
  <dcterms:modified xsi:type="dcterms:W3CDTF">2019-02-07T12:40:06Z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