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599B" w:rsidRDefault="00CC599B" w:rsidP="00CC599B">
      <w:pPr>
        <w:ind w:firstLine="540"/>
        <w:jc w:val="center"/>
        <w:rPr>
          <w:rFonts w:ascii="Arial" w:hAnsi="Arial" w:cs="Arial"/>
          <w:b/>
          <w:sz w:val="28"/>
          <w:szCs w:val="28"/>
        </w:rPr>
      </w:pPr>
      <w:r w:rsidRPr="00F53BE0">
        <w:rPr>
          <w:rFonts w:ascii="Arial" w:hAnsi="Arial" w:cs="Arial"/>
          <w:b/>
          <w:sz w:val="28"/>
          <w:szCs w:val="28"/>
        </w:rPr>
        <w:t>СОВЕТ ДЕПУТАТОВ КОЧКУРОВСКОГО СЕЛЬСКОГО ПОСЕЛЕНИЯ</w:t>
      </w:r>
    </w:p>
    <w:p w:rsidR="00CC599B" w:rsidRPr="00F53BE0" w:rsidRDefault="00CC599B" w:rsidP="00CC599B">
      <w:pPr>
        <w:ind w:firstLine="540"/>
        <w:jc w:val="center"/>
        <w:rPr>
          <w:rFonts w:ascii="Arial" w:hAnsi="Arial" w:cs="Arial"/>
          <w:b/>
          <w:sz w:val="28"/>
          <w:szCs w:val="28"/>
        </w:rPr>
      </w:pPr>
      <w:r w:rsidRPr="00F53BE0">
        <w:rPr>
          <w:rFonts w:ascii="Arial" w:hAnsi="Arial" w:cs="Arial"/>
          <w:b/>
          <w:sz w:val="28"/>
          <w:szCs w:val="28"/>
        </w:rPr>
        <w:t xml:space="preserve">КОЧКУРОВСКОГО МУНИЦИПАЛЬНОГО РАЙОНА </w:t>
      </w:r>
    </w:p>
    <w:p w:rsidR="00CC599B" w:rsidRPr="00F53BE0" w:rsidRDefault="00CC599B" w:rsidP="00CC599B">
      <w:pPr>
        <w:ind w:firstLine="540"/>
        <w:jc w:val="center"/>
        <w:rPr>
          <w:rFonts w:ascii="Arial" w:hAnsi="Arial" w:cs="Arial"/>
          <w:b/>
          <w:sz w:val="28"/>
          <w:szCs w:val="28"/>
        </w:rPr>
      </w:pPr>
      <w:r w:rsidRPr="00F53BE0">
        <w:rPr>
          <w:rFonts w:ascii="Arial" w:hAnsi="Arial" w:cs="Arial"/>
          <w:b/>
          <w:sz w:val="28"/>
          <w:szCs w:val="28"/>
        </w:rPr>
        <w:t>РЕСПУБЛИКИ МОРДОВИЯ</w:t>
      </w:r>
    </w:p>
    <w:p w:rsidR="00CC599B" w:rsidRPr="00F53BE0" w:rsidRDefault="00CC599B" w:rsidP="00CC599B">
      <w:pPr>
        <w:ind w:firstLine="540"/>
        <w:jc w:val="center"/>
        <w:rPr>
          <w:rFonts w:ascii="Arial" w:hAnsi="Arial" w:cs="Arial"/>
          <w:b/>
          <w:sz w:val="28"/>
          <w:szCs w:val="28"/>
        </w:rPr>
      </w:pPr>
      <w:r w:rsidRPr="00F53BE0">
        <w:rPr>
          <w:rFonts w:ascii="Arial" w:hAnsi="Arial" w:cs="Arial"/>
          <w:b/>
          <w:sz w:val="28"/>
          <w:szCs w:val="28"/>
        </w:rPr>
        <w:t>ШЕСТОГО СОЗЫВА</w:t>
      </w:r>
    </w:p>
    <w:p w:rsidR="00CC599B" w:rsidRPr="00F53BE0" w:rsidRDefault="00CC599B" w:rsidP="00CC599B">
      <w:pPr>
        <w:ind w:firstLine="540"/>
        <w:jc w:val="center"/>
        <w:rPr>
          <w:rFonts w:ascii="Arial" w:hAnsi="Arial" w:cs="Arial"/>
          <w:sz w:val="28"/>
          <w:szCs w:val="28"/>
        </w:rPr>
      </w:pPr>
    </w:p>
    <w:p w:rsidR="00CC599B" w:rsidRPr="00F53BE0" w:rsidRDefault="00CC599B" w:rsidP="00CC599B">
      <w:pPr>
        <w:ind w:firstLine="540"/>
        <w:jc w:val="center"/>
        <w:rPr>
          <w:rFonts w:ascii="Arial" w:hAnsi="Arial" w:cs="Arial"/>
          <w:b/>
          <w:sz w:val="28"/>
          <w:szCs w:val="28"/>
        </w:rPr>
      </w:pPr>
      <w:r w:rsidRPr="00F53BE0">
        <w:rPr>
          <w:rFonts w:ascii="Arial" w:hAnsi="Arial" w:cs="Arial"/>
          <w:b/>
          <w:sz w:val="28"/>
          <w:szCs w:val="28"/>
        </w:rPr>
        <w:t>РЕШЕНИЕ</w:t>
      </w:r>
    </w:p>
    <w:p w:rsidR="00CC599B" w:rsidRPr="00F53BE0" w:rsidRDefault="00CC599B" w:rsidP="00CC599B">
      <w:pPr>
        <w:ind w:firstLine="540"/>
        <w:rPr>
          <w:rFonts w:ascii="Arial" w:hAnsi="Arial" w:cs="Arial"/>
          <w:b/>
          <w:sz w:val="28"/>
          <w:szCs w:val="28"/>
        </w:rPr>
      </w:pPr>
    </w:p>
    <w:p w:rsidR="00CC599B" w:rsidRPr="00B97B74" w:rsidRDefault="00CC599B" w:rsidP="00940DB9">
      <w:pPr>
        <w:pStyle w:val="p3"/>
        <w:tabs>
          <w:tab w:val="left" w:pos="0"/>
          <w:tab w:val="center" w:pos="5012"/>
        </w:tabs>
        <w:spacing w:before="0" w:beforeAutospacing="0" w:after="0" w:afterAutospacing="0"/>
        <w:ind w:hanging="180"/>
        <w:jc w:val="center"/>
        <w:rPr>
          <w:rFonts w:ascii="Arial" w:hAnsi="Arial" w:cs="Arial"/>
          <w:b/>
          <w:sz w:val="28"/>
          <w:szCs w:val="28"/>
        </w:rPr>
      </w:pPr>
      <w:r w:rsidRPr="00B97B74">
        <w:rPr>
          <w:rFonts w:ascii="Arial" w:hAnsi="Arial" w:cs="Arial"/>
          <w:b/>
          <w:sz w:val="28"/>
          <w:szCs w:val="28"/>
        </w:rPr>
        <w:t>№</w:t>
      </w:r>
      <w:r w:rsidR="00940DB9">
        <w:rPr>
          <w:rFonts w:ascii="Arial" w:hAnsi="Arial" w:cs="Arial"/>
          <w:b/>
          <w:sz w:val="28"/>
          <w:szCs w:val="28"/>
        </w:rPr>
        <w:t xml:space="preserve"> 100</w:t>
      </w:r>
      <w:r w:rsidR="004A321B" w:rsidRPr="00B97B74">
        <w:rPr>
          <w:rFonts w:ascii="Arial" w:hAnsi="Arial" w:cs="Arial"/>
          <w:b/>
          <w:sz w:val="28"/>
          <w:szCs w:val="28"/>
        </w:rPr>
        <w:tab/>
      </w:r>
      <w:r w:rsidR="00940DB9">
        <w:rPr>
          <w:rFonts w:ascii="Arial" w:hAnsi="Arial" w:cs="Arial"/>
          <w:b/>
          <w:sz w:val="28"/>
          <w:szCs w:val="28"/>
        </w:rPr>
        <w:t xml:space="preserve"> от 01 августа </w:t>
      </w:r>
      <w:r w:rsidR="004A321B" w:rsidRPr="00B97B74">
        <w:rPr>
          <w:rFonts w:ascii="Arial" w:hAnsi="Arial" w:cs="Arial"/>
          <w:b/>
          <w:sz w:val="28"/>
          <w:szCs w:val="28"/>
        </w:rPr>
        <w:t>2018 года</w:t>
      </w:r>
    </w:p>
    <w:p w:rsidR="00792029" w:rsidRPr="00450032" w:rsidRDefault="00792029" w:rsidP="00792029">
      <w:pPr>
        <w:rPr>
          <w:rFonts w:ascii="Arial" w:hAnsi="Arial" w:cs="Arial"/>
          <w:b/>
          <w:sz w:val="28"/>
          <w:szCs w:val="28"/>
        </w:rPr>
      </w:pPr>
    </w:p>
    <w:p w:rsidR="00792029" w:rsidRPr="00450032" w:rsidRDefault="00792029" w:rsidP="00792029">
      <w:pPr>
        <w:jc w:val="center"/>
        <w:rPr>
          <w:rFonts w:ascii="Arial" w:hAnsi="Arial" w:cs="Arial"/>
          <w:b/>
          <w:caps/>
          <w:sz w:val="28"/>
          <w:szCs w:val="28"/>
        </w:rPr>
      </w:pPr>
      <w:r w:rsidRPr="00450032">
        <w:rPr>
          <w:rFonts w:ascii="Arial" w:hAnsi="Arial" w:cs="Arial"/>
          <w:b/>
          <w:caps/>
          <w:sz w:val="28"/>
          <w:szCs w:val="28"/>
        </w:rPr>
        <w:t>О внесении изменений в ПРАВИЛА БЛАГОУСТРОЙСТВА ТЕРРИТОРИИ</w:t>
      </w:r>
      <w:r w:rsidRPr="00450032">
        <w:rPr>
          <w:rFonts w:ascii="Arial" w:hAnsi="Arial" w:cs="Arial"/>
          <w:b/>
          <w:bCs/>
          <w:caps/>
          <w:sz w:val="28"/>
          <w:szCs w:val="28"/>
        </w:rPr>
        <w:t xml:space="preserve"> К</w:t>
      </w:r>
      <w:r w:rsidR="004A321B">
        <w:rPr>
          <w:rFonts w:ascii="Arial" w:hAnsi="Arial" w:cs="Arial"/>
          <w:b/>
          <w:bCs/>
          <w:caps/>
          <w:sz w:val="28"/>
          <w:szCs w:val="28"/>
        </w:rPr>
        <w:t>ОЧКУРОВ</w:t>
      </w:r>
      <w:r w:rsidRPr="00450032">
        <w:rPr>
          <w:rFonts w:ascii="Arial" w:hAnsi="Arial" w:cs="Arial"/>
          <w:b/>
          <w:bCs/>
          <w:caps/>
          <w:sz w:val="28"/>
          <w:szCs w:val="28"/>
        </w:rPr>
        <w:t xml:space="preserve">ского сельского поселения Кочкуровского муниципального района Республики Мордовия </w:t>
      </w:r>
    </w:p>
    <w:p w:rsidR="00792029" w:rsidRPr="00450032" w:rsidRDefault="00792029" w:rsidP="00792029">
      <w:pPr>
        <w:rPr>
          <w:rFonts w:ascii="Arial" w:hAnsi="Arial" w:cs="Arial"/>
        </w:rPr>
      </w:pPr>
    </w:p>
    <w:p w:rsidR="00792029" w:rsidRDefault="004A321B" w:rsidP="008D5921">
      <w:pPr>
        <w:tabs>
          <w:tab w:val="left" w:pos="993"/>
        </w:tabs>
        <w:jc w:val="both"/>
        <w:rPr>
          <w:rFonts w:ascii="Arial" w:hAnsi="Arial" w:cs="Arial"/>
        </w:rPr>
      </w:pPr>
      <w:r>
        <w:rPr>
          <w:rFonts w:ascii="Arial" w:hAnsi="Arial" w:cs="Arial"/>
          <w:color w:val="000000"/>
        </w:rPr>
        <w:tab/>
      </w:r>
      <w:r w:rsidR="00792029" w:rsidRPr="00450032">
        <w:rPr>
          <w:rFonts w:ascii="Arial" w:hAnsi="Arial" w:cs="Arial"/>
        </w:rPr>
        <w:t>В связи с информацией прокуратуры Кочкуровского района от 05.04.2018 года,</w:t>
      </w:r>
      <w:r w:rsidR="00792029" w:rsidRPr="00450032">
        <w:rPr>
          <w:rFonts w:ascii="Arial" w:hAnsi="Arial" w:cs="Arial"/>
          <w:color w:val="000000"/>
        </w:rPr>
        <w:t xml:space="preserve"> в целях приведения Правил благоустройства территории </w:t>
      </w:r>
      <w:proofErr w:type="spellStart"/>
      <w:r w:rsidR="00792029" w:rsidRPr="00450032">
        <w:rPr>
          <w:rFonts w:ascii="Arial" w:hAnsi="Arial" w:cs="Arial"/>
          <w:color w:val="000000"/>
        </w:rPr>
        <w:t>К</w:t>
      </w:r>
      <w:r>
        <w:rPr>
          <w:rFonts w:ascii="Arial" w:hAnsi="Arial" w:cs="Arial"/>
          <w:color w:val="000000"/>
        </w:rPr>
        <w:t>очкуров</w:t>
      </w:r>
      <w:r w:rsidR="00792029" w:rsidRPr="00450032">
        <w:rPr>
          <w:rFonts w:ascii="Arial" w:hAnsi="Arial" w:cs="Arial"/>
          <w:color w:val="000000"/>
        </w:rPr>
        <w:t>ского</w:t>
      </w:r>
      <w:proofErr w:type="spellEnd"/>
      <w:r w:rsidR="00792029" w:rsidRPr="00450032">
        <w:rPr>
          <w:rFonts w:ascii="Arial" w:hAnsi="Arial" w:cs="Arial"/>
          <w:color w:val="000000"/>
        </w:rPr>
        <w:t xml:space="preserve"> сельского поселения в соответстви</w:t>
      </w:r>
      <w:r w:rsidR="00EC6DAD">
        <w:rPr>
          <w:rFonts w:ascii="Arial" w:hAnsi="Arial" w:cs="Arial"/>
          <w:color w:val="000000"/>
        </w:rPr>
        <w:t>е</w:t>
      </w:r>
      <w:r w:rsidR="00792029" w:rsidRPr="00450032">
        <w:rPr>
          <w:rFonts w:ascii="Arial" w:hAnsi="Arial" w:cs="Arial"/>
          <w:color w:val="000000"/>
        </w:rPr>
        <w:t xml:space="preserve"> с действующим законодательством Российской Федерации</w:t>
      </w:r>
      <w:r w:rsidR="00792029" w:rsidRPr="00450032">
        <w:rPr>
          <w:rFonts w:ascii="Arial" w:hAnsi="Arial" w:cs="Arial"/>
        </w:rPr>
        <w:t xml:space="preserve">, Совет депутатов </w:t>
      </w:r>
      <w:proofErr w:type="spellStart"/>
      <w:r w:rsidR="00792029" w:rsidRPr="00450032">
        <w:rPr>
          <w:rFonts w:ascii="Arial" w:hAnsi="Arial" w:cs="Arial"/>
        </w:rPr>
        <w:t>К</w:t>
      </w:r>
      <w:r>
        <w:rPr>
          <w:rFonts w:ascii="Arial" w:hAnsi="Arial" w:cs="Arial"/>
        </w:rPr>
        <w:t>очкуров</w:t>
      </w:r>
      <w:r w:rsidR="00792029" w:rsidRPr="00450032">
        <w:rPr>
          <w:rFonts w:ascii="Arial" w:hAnsi="Arial" w:cs="Arial"/>
        </w:rPr>
        <w:t>ского</w:t>
      </w:r>
      <w:proofErr w:type="spellEnd"/>
      <w:r w:rsidR="00792029" w:rsidRPr="00450032">
        <w:rPr>
          <w:rFonts w:ascii="Arial" w:hAnsi="Arial" w:cs="Arial"/>
        </w:rPr>
        <w:t xml:space="preserve"> сельского поселения РЕШИЛ:</w:t>
      </w:r>
    </w:p>
    <w:p w:rsidR="00450032" w:rsidRPr="00450032" w:rsidRDefault="00450032" w:rsidP="008D5921">
      <w:pPr>
        <w:tabs>
          <w:tab w:val="left" w:pos="993"/>
        </w:tabs>
        <w:jc w:val="both"/>
        <w:rPr>
          <w:rFonts w:ascii="Arial" w:hAnsi="Arial" w:cs="Arial"/>
        </w:rPr>
      </w:pPr>
    </w:p>
    <w:p w:rsidR="00792029" w:rsidRPr="00450032" w:rsidRDefault="00792029" w:rsidP="004A321B">
      <w:pPr>
        <w:ind w:firstLine="708"/>
        <w:jc w:val="both"/>
        <w:rPr>
          <w:rFonts w:ascii="Arial" w:hAnsi="Arial" w:cs="Arial"/>
        </w:rPr>
      </w:pPr>
      <w:r w:rsidRPr="00450032">
        <w:rPr>
          <w:rFonts w:ascii="Arial" w:hAnsi="Arial" w:cs="Arial"/>
        </w:rPr>
        <w:t>1. Внести в</w:t>
      </w:r>
      <w:r w:rsidRPr="00450032">
        <w:rPr>
          <w:rFonts w:ascii="Arial" w:hAnsi="Arial" w:cs="Arial"/>
          <w:b/>
        </w:rPr>
        <w:t xml:space="preserve"> </w:t>
      </w:r>
      <w:r w:rsidRPr="00450032">
        <w:rPr>
          <w:rFonts w:ascii="Arial" w:hAnsi="Arial" w:cs="Arial"/>
        </w:rPr>
        <w:t>Правила благоустройства территории</w:t>
      </w:r>
      <w:r w:rsidRPr="00450032">
        <w:rPr>
          <w:rFonts w:ascii="Arial" w:hAnsi="Arial" w:cs="Arial"/>
          <w:bCs/>
        </w:rPr>
        <w:t xml:space="preserve"> </w:t>
      </w:r>
      <w:proofErr w:type="spellStart"/>
      <w:r w:rsidRPr="00450032">
        <w:rPr>
          <w:rFonts w:ascii="Arial" w:hAnsi="Arial" w:cs="Arial"/>
          <w:bCs/>
        </w:rPr>
        <w:t>К</w:t>
      </w:r>
      <w:r w:rsidR="004A321B">
        <w:rPr>
          <w:rFonts w:ascii="Arial" w:hAnsi="Arial" w:cs="Arial"/>
          <w:bCs/>
        </w:rPr>
        <w:t>очкуров</w:t>
      </w:r>
      <w:r w:rsidRPr="00450032">
        <w:rPr>
          <w:rFonts w:ascii="Arial" w:hAnsi="Arial" w:cs="Arial"/>
          <w:bCs/>
        </w:rPr>
        <w:t>ского</w:t>
      </w:r>
      <w:proofErr w:type="spellEnd"/>
      <w:r w:rsidRPr="00450032">
        <w:rPr>
          <w:rFonts w:ascii="Arial" w:hAnsi="Arial" w:cs="Arial"/>
          <w:bCs/>
        </w:rPr>
        <w:t xml:space="preserve"> сельского поселения </w:t>
      </w:r>
      <w:proofErr w:type="spellStart"/>
      <w:r w:rsidRPr="00450032">
        <w:rPr>
          <w:rFonts w:ascii="Arial" w:hAnsi="Arial" w:cs="Arial"/>
          <w:bCs/>
        </w:rPr>
        <w:t>Кочкуровского</w:t>
      </w:r>
      <w:proofErr w:type="spellEnd"/>
      <w:r w:rsidRPr="00450032">
        <w:rPr>
          <w:rFonts w:ascii="Arial" w:hAnsi="Arial" w:cs="Arial"/>
          <w:bCs/>
        </w:rPr>
        <w:t xml:space="preserve"> муниципального района Республики Мордовия</w:t>
      </w:r>
      <w:r w:rsidRPr="00450032">
        <w:rPr>
          <w:rFonts w:ascii="Arial" w:hAnsi="Arial" w:cs="Arial"/>
        </w:rPr>
        <w:t xml:space="preserve"> (№</w:t>
      </w:r>
      <w:r w:rsidR="004A321B">
        <w:rPr>
          <w:rFonts w:ascii="Arial" w:hAnsi="Arial" w:cs="Arial"/>
        </w:rPr>
        <w:t xml:space="preserve"> 50</w:t>
      </w:r>
      <w:r w:rsidRPr="00450032">
        <w:rPr>
          <w:rFonts w:ascii="Arial" w:hAnsi="Arial" w:cs="Arial"/>
        </w:rPr>
        <w:t xml:space="preserve"> от </w:t>
      </w:r>
      <w:r w:rsidR="004A321B">
        <w:rPr>
          <w:rFonts w:ascii="Arial" w:hAnsi="Arial" w:cs="Arial"/>
        </w:rPr>
        <w:t>18.08.2017</w:t>
      </w:r>
      <w:r w:rsidRPr="00450032">
        <w:rPr>
          <w:rFonts w:ascii="Arial" w:hAnsi="Arial" w:cs="Arial"/>
        </w:rPr>
        <w:t xml:space="preserve"> года)</w:t>
      </w:r>
      <w:r w:rsidRPr="00450032">
        <w:rPr>
          <w:rFonts w:ascii="Arial" w:hAnsi="Arial" w:cs="Arial"/>
          <w:b/>
        </w:rPr>
        <w:t xml:space="preserve"> </w:t>
      </w:r>
      <w:r w:rsidRPr="00450032">
        <w:rPr>
          <w:rFonts w:ascii="Arial" w:hAnsi="Arial" w:cs="Arial"/>
        </w:rPr>
        <w:t>следующие изменения:</w:t>
      </w:r>
    </w:p>
    <w:p w:rsidR="00792029" w:rsidRPr="00450032" w:rsidRDefault="00792029" w:rsidP="004A321B">
      <w:pPr>
        <w:ind w:firstLine="708"/>
        <w:jc w:val="both"/>
        <w:rPr>
          <w:rFonts w:ascii="Arial" w:hAnsi="Arial" w:cs="Arial"/>
        </w:rPr>
      </w:pPr>
      <w:r w:rsidRPr="00450032">
        <w:rPr>
          <w:rFonts w:ascii="Arial" w:hAnsi="Arial" w:cs="Arial"/>
        </w:rPr>
        <w:t>1.1.</w:t>
      </w:r>
      <w:r w:rsidRPr="00450032">
        <w:rPr>
          <w:rFonts w:ascii="Arial" w:hAnsi="Arial" w:cs="Arial"/>
          <w:b/>
        </w:rPr>
        <w:t xml:space="preserve"> Добавить пункт </w:t>
      </w:r>
      <w:r w:rsidR="004A321B">
        <w:rPr>
          <w:rFonts w:ascii="Arial" w:hAnsi="Arial" w:cs="Arial"/>
          <w:b/>
          <w:lang w:val="en-US"/>
        </w:rPr>
        <w:t>XI</w:t>
      </w:r>
      <w:r w:rsidRPr="00450032">
        <w:rPr>
          <w:rFonts w:ascii="Arial" w:hAnsi="Arial" w:cs="Arial"/>
          <w:b/>
        </w:rPr>
        <w:t xml:space="preserve"> нового содержания </w:t>
      </w:r>
      <w:r w:rsidRPr="00450032">
        <w:rPr>
          <w:rFonts w:ascii="Arial" w:hAnsi="Arial" w:cs="Arial"/>
        </w:rPr>
        <w:t xml:space="preserve">«Участие собственников (правообладателей) </w:t>
      </w:r>
      <w:r w:rsidR="008D5921" w:rsidRPr="00450032">
        <w:rPr>
          <w:rFonts w:ascii="Arial" w:hAnsi="Arial" w:cs="Arial"/>
        </w:rPr>
        <w:t>зданий (помещений в них) и сооружений в благоустройстве прилегающих территорий».</w:t>
      </w:r>
    </w:p>
    <w:p w:rsidR="008D5921" w:rsidRPr="00450032" w:rsidRDefault="008D5921" w:rsidP="004A321B">
      <w:pPr>
        <w:ind w:firstLine="708"/>
        <w:jc w:val="both"/>
        <w:rPr>
          <w:rFonts w:ascii="Arial" w:hAnsi="Arial" w:cs="Arial"/>
        </w:rPr>
      </w:pPr>
      <w:r w:rsidRPr="00450032">
        <w:rPr>
          <w:rFonts w:ascii="Arial" w:hAnsi="Arial" w:cs="Arial"/>
        </w:rPr>
        <w:t xml:space="preserve">1.2. </w:t>
      </w:r>
      <w:r w:rsidRPr="00450032">
        <w:rPr>
          <w:rFonts w:ascii="Arial" w:hAnsi="Arial" w:cs="Arial"/>
          <w:b/>
        </w:rPr>
        <w:t xml:space="preserve">Добавить пункт </w:t>
      </w:r>
      <w:r w:rsidR="004A321B">
        <w:rPr>
          <w:rFonts w:ascii="Arial" w:hAnsi="Arial" w:cs="Arial"/>
          <w:b/>
          <w:lang w:val="en-US"/>
        </w:rPr>
        <w:t>XII</w:t>
      </w:r>
      <w:r w:rsidRPr="00450032">
        <w:rPr>
          <w:rFonts w:ascii="Arial" w:hAnsi="Arial" w:cs="Arial"/>
          <w:b/>
        </w:rPr>
        <w:t xml:space="preserve"> нового содержания «</w:t>
      </w:r>
      <w:r w:rsidRPr="00450032">
        <w:rPr>
          <w:rFonts w:ascii="Arial" w:hAnsi="Arial" w:cs="Arial"/>
        </w:rPr>
        <w:t>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8D5921" w:rsidRPr="00450032" w:rsidRDefault="008D5921" w:rsidP="004A321B">
      <w:pPr>
        <w:ind w:firstLine="708"/>
        <w:jc w:val="both"/>
        <w:rPr>
          <w:rFonts w:ascii="Arial" w:hAnsi="Arial" w:cs="Arial"/>
        </w:rPr>
      </w:pPr>
      <w:r w:rsidRPr="00450032">
        <w:rPr>
          <w:rFonts w:ascii="Arial" w:hAnsi="Arial" w:cs="Arial"/>
        </w:rPr>
        <w:t xml:space="preserve">1.3. </w:t>
      </w:r>
      <w:r w:rsidRPr="00450032">
        <w:rPr>
          <w:rFonts w:ascii="Arial" w:hAnsi="Arial" w:cs="Arial"/>
          <w:b/>
        </w:rPr>
        <w:t xml:space="preserve">Добавить пункт </w:t>
      </w:r>
      <w:r w:rsidR="004A321B">
        <w:rPr>
          <w:rFonts w:ascii="Arial" w:hAnsi="Arial" w:cs="Arial"/>
          <w:b/>
          <w:lang w:val="en-US"/>
        </w:rPr>
        <w:t>XIII</w:t>
      </w:r>
      <w:r w:rsidRPr="00450032">
        <w:rPr>
          <w:rFonts w:ascii="Arial" w:hAnsi="Arial" w:cs="Arial"/>
          <w:b/>
        </w:rPr>
        <w:t xml:space="preserve"> нового содержания </w:t>
      </w:r>
      <w:r w:rsidRPr="00450032">
        <w:rPr>
          <w:rFonts w:ascii="Arial" w:hAnsi="Arial" w:cs="Arial"/>
        </w:rPr>
        <w:t>«Подготовка и утверждение генерального плана поселения».</w:t>
      </w:r>
    </w:p>
    <w:p w:rsidR="008D5921" w:rsidRPr="00450032" w:rsidRDefault="008D5921" w:rsidP="004A321B">
      <w:pPr>
        <w:ind w:firstLine="708"/>
        <w:jc w:val="both"/>
        <w:rPr>
          <w:rFonts w:ascii="Arial" w:hAnsi="Arial" w:cs="Arial"/>
        </w:rPr>
      </w:pPr>
      <w:r w:rsidRPr="00450032">
        <w:rPr>
          <w:rFonts w:ascii="Arial" w:hAnsi="Arial" w:cs="Arial"/>
        </w:rPr>
        <w:t xml:space="preserve">1.4. </w:t>
      </w:r>
      <w:r w:rsidRPr="00450032">
        <w:rPr>
          <w:rFonts w:ascii="Arial" w:hAnsi="Arial" w:cs="Arial"/>
          <w:b/>
        </w:rPr>
        <w:t xml:space="preserve">Добавить пункт </w:t>
      </w:r>
      <w:r w:rsidR="004A321B">
        <w:rPr>
          <w:rFonts w:ascii="Arial" w:hAnsi="Arial" w:cs="Arial"/>
          <w:b/>
          <w:lang w:val="en-US"/>
        </w:rPr>
        <w:t>XIV</w:t>
      </w:r>
      <w:r w:rsidRPr="00450032">
        <w:rPr>
          <w:rFonts w:ascii="Arial" w:hAnsi="Arial" w:cs="Arial"/>
          <w:b/>
        </w:rPr>
        <w:t xml:space="preserve"> нового содержания «</w:t>
      </w:r>
      <w:r w:rsidRPr="00450032">
        <w:rPr>
          <w:rFonts w:ascii="Arial" w:hAnsi="Arial" w:cs="Arial"/>
        </w:rPr>
        <w:t>Особенности организации и проведения общественных обсуждений, публичных слушаний по проектам генерального плана сельского поселения».</w:t>
      </w:r>
    </w:p>
    <w:p w:rsidR="008D5921" w:rsidRPr="00450032" w:rsidRDefault="008D5921" w:rsidP="004A321B">
      <w:pPr>
        <w:ind w:firstLine="708"/>
        <w:jc w:val="both"/>
        <w:rPr>
          <w:rFonts w:ascii="Arial" w:hAnsi="Arial" w:cs="Arial"/>
          <w:bCs/>
        </w:rPr>
      </w:pPr>
      <w:r w:rsidRPr="00450032">
        <w:rPr>
          <w:rFonts w:ascii="Arial" w:hAnsi="Arial" w:cs="Arial"/>
        </w:rPr>
        <w:t xml:space="preserve">1.5. </w:t>
      </w:r>
      <w:r w:rsidRPr="00450032">
        <w:rPr>
          <w:rFonts w:ascii="Arial" w:hAnsi="Arial" w:cs="Arial"/>
          <w:b/>
        </w:rPr>
        <w:t xml:space="preserve">Добавить пункт </w:t>
      </w:r>
      <w:r w:rsidR="004A321B">
        <w:rPr>
          <w:rFonts w:ascii="Arial" w:hAnsi="Arial" w:cs="Arial"/>
          <w:b/>
          <w:lang w:val="en-US"/>
        </w:rPr>
        <w:t>XV</w:t>
      </w:r>
      <w:r w:rsidRPr="00450032">
        <w:rPr>
          <w:rFonts w:ascii="Arial" w:hAnsi="Arial" w:cs="Arial"/>
          <w:b/>
        </w:rPr>
        <w:t xml:space="preserve"> нового содержания </w:t>
      </w:r>
      <w:r w:rsidRPr="00450032">
        <w:rPr>
          <w:rFonts w:ascii="Arial" w:hAnsi="Arial" w:cs="Arial"/>
        </w:rPr>
        <w:t>«</w:t>
      </w:r>
      <w:r w:rsidRPr="00450032">
        <w:rPr>
          <w:rFonts w:ascii="Arial" w:hAnsi="Arial" w:cs="Arial"/>
          <w:bCs/>
        </w:rPr>
        <w:t>Правила землепользования и застройки».</w:t>
      </w:r>
    </w:p>
    <w:p w:rsidR="008D5921" w:rsidRPr="00450032" w:rsidRDefault="008D5921" w:rsidP="004A321B">
      <w:pPr>
        <w:pStyle w:val="ConsPlusTitle"/>
        <w:ind w:firstLine="708"/>
        <w:jc w:val="both"/>
        <w:outlineLvl w:val="1"/>
        <w:rPr>
          <w:sz w:val="24"/>
          <w:szCs w:val="24"/>
        </w:rPr>
      </w:pPr>
      <w:r w:rsidRPr="00450032">
        <w:rPr>
          <w:b w:val="0"/>
          <w:bCs w:val="0"/>
          <w:sz w:val="24"/>
          <w:szCs w:val="24"/>
        </w:rPr>
        <w:t>1.6.</w:t>
      </w:r>
      <w:r w:rsidR="004A321B" w:rsidRPr="004A321B">
        <w:rPr>
          <w:b w:val="0"/>
          <w:bCs w:val="0"/>
          <w:sz w:val="24"/>
          <w:szCs w:val="24"/>
        </w:rPr>
        <w:t xml:space="preserve"> </w:t>
      </w:r>
      <w:r w:rsidRPr="00450032">
        <w:rPr>
          <w:sz w:val="24"/>
          <w:szCs w:val="24"/>
        </w:rPr>
        <w:t xml:space="preserve">Добавить пункт </w:t>
      </w:r>
      <w:r w:rsidR="004A321B">
        <w:rPr>
          <w:sz w:val="24"/>
          <w:szCs w:val="24"/>
          <w:lang w:val="en-US"/>
        </w:rPr>
        <w:t>XVI</w:t>
      </w:r>
      <w:r w:rsidRPr="00450032">
        <w:rPr>
          <w:sz w:val="24"/>
          <w:szCs w:val="24"/>
        </w:rPr>
        <w:t xml:space="preserve"> нового содержания</w:t>
      </w:r>
      <w:r w:rsidRPr="00450032">
        <w:rPr>
          <w:b w:val="0"/>
          <w:sz w:val="24"/>
          <w:szCs w:val="24"/>
        </w:rPr>
        <w:t xml:space="preserve"> «Порядок подготовки проекта правил землепользования и застройки».</w:t>
      </w:r>
    </w:p>
    <w:p w:rsidR="00792029" w:rsidRDefault="008D5921" w:rsidP="004A321B">
      <w:pPr>
        <w:pStyle w:val="ConsPlusTitle"/>
        <w:ind w:firstLine="708"/>
        <w:jc w:val="both"/>
        <w:outlineLvl w:val="1"/>
        <w:rPr>
          <w:b w:val="0"/>
          <w:sz w:val="24"/>
          <w:szCs w:val="24"/>
        </w:rPr>
      </w:pPr>
      <w:r w:rsidRPr="00450032">
        <w:rPr>
          <w:b w:val="0"/>
          <w:sz w:val="24"/>
          <w:szCs w:val="24"/>
        </w:rPr>
        <w:t>1.7.</w:t>
      </w:r>
      <w:r w:rsidRPr="00450032">
        <w:rPr>
          <w:sz w:val="24"/>
          <w:szCs w:val="24"/>
        </w:rPr>
        <w:t xml:space="preserve"> Добавить пункт </w:t>
      </w:r>
      <w:r w:rsidR="004A321B">
        <w:rPr>
          <w:sz w:val="24"/>
          <w:szCs w:val="24"/>
          <w:lang w:val="en-US"/>
        </w:rPr>
        <w:t>XVII</w:t>
      </w:r>
      <w:r w:rsidRPr="00450032">
        <w:rPr>
          <w:sz w:val="24"/>
          <w:szCs w:val="24"/>
        </w:rPr>
        <w:t xml:space="preserve"> нового содержания </w:t>
      </w:r>
      <w:r w:rsidRPr="00450032">
        <w:rPr>
          <w:b w:val="0"/>
          <w:sz w:val="24"/>
          <w:szCs w:val="24"/>
        </w:rPr>
        <w:t>«Порядок утверждения правил землепользования и застройки».</w:t>
      </w:r>
    </w:p>
    <w:p w:rsidR="00792029" w:rsidRPr="00450032" w:rsidRDefault="00450032" w:rsidP="004A321B">
      <w:pPr>
        <w:ind w:firstLine="708"/>
        <w:jc w:val="both"/>
        <w:rPr>
          <w:rFonts w:ascii="Arial" w:hAnsi="Arial" w:cs="Arial"/>
          <w:color w:val="000000"/>
        </w:rPr>
      </w:pPr>
      <w:r w:rsidRPr="00450032">
        <w:rPr>
          <w:rFonts w:ascii="Arial" w:hAnsi="Arial" w:cs="Arial"/>
        </w:rPr>
        <w:t>2</w:t>
      </w:r>
      <w:r w:rsidR="00792029" w:rsidRPr="00450032">
        <w:rPr>
          <w:rFonts w:ascii="Arial" w:hAnsi="Arial" w:cs="Arial"/>
        </w:rPr>
        <w:t xml:space="preserve">. </w:t>
      </w:r>
      <w:r w:rsidRPr="00450032">
        <w:rPr>
          <w:rFonts w:ascii="Arial" w:hAnsi="Arial" w:cs="Arial"/>
        </w:rPr>
        <w:t>Измененную н</w:t>
      </w:r>
      <w:r w:rsidR="00792029" w:rsidRPr="00450032">
        <w:rPr>
          <w:rFonts w:ascii="Arial" w:hAnsi="Arial" w:cs="Arial"/>
        </w:rPr>
        <w:t>ум</w:t>
      </w:r>
      <w:r w:rsidRPr="00450032">
        <w:rPr>
          <w:rFonts w:ascii="Arial" w:hAnsi="Arial" w:cs="Arial"/>
        </w:rPr>
        <w:t>ерацию привести в соответствие.</w:t>
      </w:r>
    </w:p>
    <w:p w:rsidR="00792029" w:rsidRPr="00450032" w:rsidRDefault="008D5921" w:rsidP="004A321B">
      <w:pPr>
        <w:ind w:firstLine="708"/>
        <w:jc w:val="both"/>
        <w:rPr>
          <w:rFonts w:ascii="Arial" w:hAnsi="Arial" w:cs="Arial"/>
        </w:rPr>
      </w:pPr>
      <w:r w:rsidRPr="00450032">
        <w:rPr>
          <w:rFonts w:ascii="Arial" w:hAnsi="Arial" w:cs="Arial"/>
        </w:rPr>
        <w:t>3</w:t>
      </w:r>
      <w:r w:rsidR="00792029" w:rsidRPr="00450032">
        <w:rPr>
          <w:rFonts w:ascii="Arial" w:hAnsi="Arial" w:cs="Arial"/>
        </w:rPr>
        <w:t xml:space="preserve">. Настоящее </w:t>
      </w:r>
      <w:r w:rsidR="004A321B">
        <w:rPr>
          <w:rFonts w:ascii="Arial" w:hAnsi="Arial" w:cs="Arial"/>
        </w:rPr>
        <w:t>р</w:t>
      </w:r>
      <w:r w:rsidR="00792029" w:rsidRPr="00450032">
        <w:rPr>
          <w:rFonts w:ascii="Arial" w:hAnsi="Arial" w:cs="Arial"/>
        </w:rPr>
        <w:t>ешение вступает в силу со дня его официального опубликования.</w:t>
      </w:r>
    </w:p>
    <w:p w:rsidR="00792029" w:rsidRPr="00450032" w:rsidRDefault="00792029" w:rsidP="00792029">
      <w:pPr>
        <w:rPr>
          <w:rFonts w:ascii="Arial" w:hAnsi="Arial" w:cs="Arial"/>
        </w:rPr>
      </w:pPr>
    </w:p>
    <w:p w:rsidR="00792029" w:rsidRPr="00450032" w:rsidRDefault="004A321B" w:rsidP="004A321B">
      <w:pPr>
        <w:rPr>
          <w:rFonts w:ascii="Arial" w:hAnsi="Arial" w:cs="Arial"/>
        </w:rPr>
      </w:pPr>
      <w:proofErr w:type="spellStart"/>
      <w:r>
        <w:rPr>
          <w:rFonts w:ascii="Arial" w:hAnsi="Arial" w:cs="Arial"/>
        </w:rPr>
        <w:t>И.о</w:t>
      </w:r>
      <w:proofErr w:type="spellEnd"/>
      <w:r>
        <w:rPr>
          <w:rFonts w:ascii="Arial" w:hAnsi="Arial" w:cs="Arial"/>
        </w:rPr>
        <w:t>. г</w:t>
      </w:r>
      <w:r w:rsidR="00792029" w:rsidRPr="00450032">
        <w:rPr>
          <w:rFonts w:ascii="Arial" w:hAnsi="Arial" w:cs="Arial"/>
        </w:rPr>
        <w:t>лав</w:t>
      </w:r>
      <w:r>
        <w:rPr>
          <w:rFonts w:ascii="Arial" w:hAnsi="Arial" w:cs="Arial"/>
        </w:rPr>
        <w:t>ы</w:t>
      </w:r>
    </w:p>
    <w:p w:rsidR="00792029" w:rsidRDefault="004A321B" w:rsidP="004A321B">
      <w:pPr>
        <w:rPr>
          <w:rFonts w:ascii="Arial" w:hAnsi="Arial" w:cs="Arial"/>
        </w:rPr>
      </w:pPr>
      <w:proofErr w:type="spellStart"/>
      <w:r>
        <w:rPr>
          <w:rFonts w:ascii="Arial" w:hAnsi="Arial" w:cs="Arial"/>
        </w:rPr>
        <w:t>Кочкуров</w:t>
      </w:r>
      <w:r w:rsidR="00792029" w:rsidRPr="00450032">
        <w:rPr>
          <w:rFonts w:ascii="Arial" w:hAnsi="Arial" w:cs="Arial"/>
        </w:rPr>
        <w:t>ского</w:t>
      </w:r>
      <w:proofErr w:type="spellEnd"/>
      <w:r w:rsidR="00792029" w:rsidRPr="00450032">
        <w:rPr>
          <w:rFonts w:ascii="Arial" w:hAnsi="Arial" w:cs="Arial"/>
        </w:rPr>
        <w:t xml:space="preserve"> сельского поселения</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Н.И. Суркова</w:t>
      </w:r>
    </w:p>
    <w:p w:rsidR="0056025C" w:rsidRDefault="0056025C" w:rsidP="00450032">
      <w:pPr>
        <w:jc w:val="right"/>
        <w:rPr>
          <w:rFonts w:ascii="Arial" w:hAnsi="Arial" w:cs="Arial"/>
        </w:rPr>
      </w:pPr>
    </w:p>
    <w:p w:rsidR="00B97B74" w:rsidRDefault="00B97B74" w:rsidP="00450032">
      <w:pPr>
        <w:jc w:val="right"/>
        <w:rPr>
          <w:rFonts w:ascii="Arial" w:hAnsi="Arial" w:cs="Arial"/>
        </w:rPr>
      </w:pPr>
    </w:p>
    <w:p w:rsidR="004A321B" w:rsidRDefault="004A321B" w:rsidP="00450032">
      <w:pPr>
        <w:jc w:val="right"/>
        <w:rPr>
          <w:rFonts w:ascii="Arial" w:hAnsi="Arial" w:cs="Arial"/>
        </w:rPr>
      </w:pPr>
    </w:p>
    <w:p w:rsidR="004A321B" w:rsidRPr="00F53BE0" w:rsidRDefault="004A321B" w:rsidP="004A321B">
      <w:pPr>
        <w:pStyle w:val="a6"/>
        <w:jc w:val="right"/>
        <w:rPr>
          <w:rFonts w:ascii="Arial" w:hAnsi="Arial" w:cs="Arial"/>
          <w:sz w:val="24"/>
          <w:szCs w:val="24"/>
          <w:lang w:eastAsia="ru-RU"/>
        </w:rPr>
      </w:pPr>
      <w:r w:rsidRPr="00F53BE0">
        <w:rPr>
          <w:rFonts w:ascii="Arial" w:hAnsi="Arial" w:cs="Arial"/>
          <w:sz w:val="24"/>
          <w:szCs w:val="24"/>
          <w:lang w:eastAsia="ru-RU"/>
        </w:rPr>
        <w:lastRenderedPageBreak/>
        <w:t xml:space="preserve">Приложение </w:t>
      </w:r>
    </w:p>
    <w:p w:rsidR="004A321B" w:rsidRPr="00F53BE0" w:rsidRDefault="004A321B" w:rsidP="004A321B">
      <w:pPr>
        <w:pStyle w:val="a6"/>
        <w:jc w:val="right"/>
        <w:rPr>
          <w:rFonts w:ascii="Arial" w:hAnsi="Arial" w:cs="Arial"/>
          <w:sz w:val="24"/>
          <w:szCs w:val="24"/>
          <w:lang w:eastAsia="ru-RU"/>
        </w:rPr>
      </w:pPr>
      <w:r w:rsidRPr="00F53BE0">
        <w:rPr>
          <w:rFonts w:ascii="Arial" w:hAnsi="Arial" w:cs="Arial"/>
          <w:sz w:val="24"/>
          <w:szCs w:val="24"/>
          <w:lang w:eastAsia="ru-RU"/>
        </w:rPr>
        <w:t>к решению Совета депутатов</w:t>
      </w:r>
      <w:r>
        <w:rPr>
          <w:rFonts w:ascii="Arial" w:hAnsi="Arial" w:cs="Arial"/>
          <w:sz w:val="24"/>
          <w:szCs w:val="24"/>
          <w:lang w:eastAsia="ru-RU"/>
        </w:rPr>
        <w:t xml:space="preserve"> </w:t>
      </w:r>
    </w:p>
    <w:p w:rsidR="004A321B" w:rsidRPr="00F53BE0" w:rsidRDefault="004A321B" w:rsidP="004A321B">
      <w:pPr>
        <w:pStyle w:val="a6"/>
        <w:jc w:val="right"/>
        <w:rPr>
          <w:rFonts w:ascii="Arial" w:hAnsi="Arial" w:cs="Arial"/>
          <w:sz w:val="24"/>
          <w:szCs w:val="24"/>
          <w:lang w:eastAsia="ru-RU"/>
        </w:rPr>
      </w:pPr>
      <w:proofErr w:type="spellStart"/>
      <w:r w:rsidRPr="00F53BE0">
        <w:rPr>
          <w:rFonts w:ascii="Arial" w:hAnsi="Arial" w:cs="Arial"/>
          <w:sz w:val="24"/>
          <w:szCs w:val="24"/>
        </w:rPr>
        <w:t>Кочкуровского</w:t>
      </w:r>
      <w:proofErr w:type="spellEnd"/>
      <w:r w:rsidRPr="00F53BE0">
        <w:rPr>
          <w:rFonts w:ascii="Arial" w:hAnsi="Arial" w:cs="Arial"/>
          <w:sz w:val="24"/>
          <w:szCs w:val="24"/>
          <w:lang w:eastAsia="ru-RU"/>
        </w:rPr>
        <w:t xml:space="preserve"> сельского поселения </w:t>
      </w:r>
    </w:p>
    <w:p w:rsidR="004A321B" w:rsidRPr="00F53BE0" w:rsidRDefault="004A321B" w:rsidP="004A321B">
      <w:pPr>
        <w:pStyle w:val="a6"/>
        <w:jc w:val="right"/>
        <w:rPr>
          <w:rFonts w:ascii="Arial" w:hAnsi="Arial" w:cs="Arial"/>
          <w:sz w:val="24"/>
          <w:szCs w:val="24"/>
          <w:lang w:eastAsia="ru-RU"/>
        </w:rPr>
      </w:pPr>
      <w:r w:rsidRPr="00F53BE0">
        <w:rPr>
          <w:rFonts w:ascii="Arial" w:hAnsi="Arial" w:cs="Arial"/>
          <w:sz w:val="24"/>
          <w:szCs w:val="24"/>
          <w:lang w:eastAsia="ru-RU"/>
        </w:rPr>
        <w:t xml:space="preserve">№ </w:t>
      </w:r>
      <w:r w:rsidR="00940DB9">
        <w:rPr>
          <w:rFonts w:ascii="Arial" w:hAnsi="Arial" w:cs="Arial"/>
          <w:sz w:val="24"/>
          <w:szCs w:val="24"/>
          <w:lang w:eastAsia="ru-RU"/>
        </w:rPr>
        <w:t>100</w:t>
      </w:r>
      <w:r w:rsidRPr="00F53BE0">
        <w:rPr>
          <w:rFonts w:ascii="Arial" w:hAnsi="Arial" w:cs="Arial"/>
          <w:sz w:val="24"/>
          <w:szCs w:val="24"/>
          <w:lang w:eastAsia="ru-RU"/>
        </w:rPr>
        <w:t xml:space="preserve"> от </w:t>
      </w:r>
      <w:r w:rsidR="00940DB9">
        <w:rPr>
          <w:rFonts w:ascii="Arial" w:hAnsi="Arial" w:cs="Arial"/>
          <w:sz w:val="24"/>
          <w:szCs w:val="24"/>
          <w:lang w:eastAsia="ru-RU"/>
        </w:rPr>
        <w:t>01.08.</w:t>
      </w:r>
      <w:r w:rsidRPr="00F53BE0">
        <w:rPr>
          <w:rFonts w:ascii="Arial" w:hAnsi="Arial" w:cs="Arial"/>
          <w:sz w:val="24"/>
          <w:szCs w:val="24"/>
          <w:lang w:eastAsia="ru-RU"/>
        </w:rPr>
        <w:t>201</w:t>
      </w:r>
      <w:r>
        <w:rPr>
          <w:rFonts w:ascii="Arial" w:hAnsi="Arial" w:cs="Arial"/>
          <w:sz w:val="24"/>
          <w:szCs w:val="24"/>
          <w:lang w:eastAsia="ru-RU"/>
        </w:rPr>
        <w:t>8</w:t>
      </w:r>
      <w:r w:rsidRPr="00F53BE0">
        <w:rPr>
          <w:rFonts w:ascii="Arial" w:hAnsi="Arial" w:cs="Arial"/>
          <w:sz w:val="24"/>
          <w:szCs w:val="24"/>
          <w:lang w:eastAsia="ru-RU"/>
        </w:rPr>
        <w:t xml:space="preserve"> года</w:t>
      </w:r>
    </w:p>
    <w:p w:rsidR="004A321B" w:rsidRDefault="004A321B" w:rsidP="00CC599B">
      <w:pPr>
        <w:pStyle w:val="a6"/>
        <w:jc w:val="center"/>
        <w:rPr>
          <w:rFonts w:ascii="Arial" w:hAnsi="Arial" w:cs="Arial"/>
          <w:b/>
          <w:sz w:val="24"/>
          <w:szCs w:val="24"/>
          <w:lang w:eastAsia="ru-RU"/>
        </w:rPr>
      </w:pPr>
    </w:p>
    <w:p w:rsidR="00CC599B" w:rsidRDefault="00CC599B" w:rsidP="00CC599B">
      <w:pPr>
        <w:pStyle w:val="a6"/>
        <w:jc w:val="center"/>
        <w:rPr>
          <w:rFonts w:ascii="Arial" w:hAnsi="Arial" w:cs="Arial"/>
          <w:b/>
          <w:sz w:val="24"/>
          <w:szCs w:val="24"/>
          <w:lang w:eastAsia="ru-RU"/>
        </w:rPr>
      </w:pPr>
      <w:r w:rsidRPr="00F53BE0">
        <w:rPr>
          <w:rFonts w:ascii="Arial" w:hAnsi="Arial" w:cs="Arial"/>
          <w:b/>
          <w:sz w:val="24"/>
          <w:szCs w:val="24"/>
          <w:lang w:eastAsia="ru-RU"/>
        </w:rPr>
        <w:t xml:space="preserve">ПРАВИЛА БЛАГОУСТРОЙСТВА </w:t>
      </w:r>
    </w:p>
    <w:p w:rsidR="00CC599B" w:rsidRPr="00F53BE0" w:rsidRDefault="00CC599B" w:rsidP="00CC599B">
      <w:pPr>
        <w:pStyle w:val="a6"/>
        <w:jc w:val="center"/>
        <w:rPr>
          <w:rFonts w:ascii="Arial" w:hAnsi="Arial" w:cs="Arial"/>
          <w:b/>
          <w:sz w:val="24"/>
          <w:szCs w:val="24"/>
          <w:lang w:eastAsia="ru-RU"/>
        </w:rPr>
      </w:pPr>
      <w:r w:rsidRPr="00F53BE0">
        <w:rPr>
          <w:rFonts w:ascii="Arial" w:hAnsi="Arial" w:cs="Arial"/>
          <w:b/>
          <w:sz w:val="24"/>
          <w:szCs w:val="24"/>
          <w:lang w:eastAsia="ru-RU"/>
        </w:rPr>
        <w:t xml:space="preserve">ТЕРРИТОРИИ </w:t>
      </w:r>
      <w:r w:rsidRPr="00F53BE0">
        <w:rPr>
          <w:rFonts w:ascii="Arial" w:hAnsi="Arial" w:cs="Arial"/>
          <w:b/>
          <w:sz w:val="24"/>
          <w:szCs w:val="24"/>
        </w:rPr>
        <w:t>КОЧКУРОВСКОГО</w:t>
      </w:r>
      <w:r w:rsidRPr="00F53BE0">
        <w:rPr>
          <w:rFonts w:ascii="Arial" w:hAnsi="Arial" w:cs="Arial"/>
          <w:b/>
          <w:sz w:val="24"/>
          <w:szCs w:val="24"/>
          <w:lang w:eastAsia="ru-RU"/>
        </w:rPr>
        <w:t xml:space="preserve"> СЕЛЬСКОГО ПОСЕЛЕНИЯ</w:t>
      </w:r>
    </w:p>
    <w:p w:rsidR="00CC599B" w:rsidRPr="00F53BE0" w:rsidRDefault="00CC599B" w:rsidP="00CC599B">
      <w:pPr>
        <w:pStyle w:val="a6"/>
        <w:jc w:val="center"/>
        <w:rPr>
          <w:rFonts w:ascii="Arial" w:hAnsi="Arial" w:cs="Arial"/>
          <w:b/>
          <w:color w:val="000000"/>
          <w:sz w:val="24"/>
          <w:szCs w:val="24"/>
          <w:lang w:eastAsia="ru-RU"/>
        </w:rPr>
      </w:pP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eastAsia="ru-RU"/>
        </w:rPr>
        <w:t>I. Общие положения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1.1. Правила благоустройства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(далее - Правила) разработаны в соответствии с </w:t>
      </w:r>
      <w:hyperlink r:id="rId5" w:history="1">
        <w:r w:rsidRPr="00F53BE0">
          <w:rPr>
            <w:rFonts w:ascii="Arial" w:hAnsi="Arial" w:cs="Arial"/>
            <w:color w:val="000000"/>
            <w:sz w:val="24"/>
            <w:szCs w:val="24"/>
            <w:lang w:eastAsia="ru-RU"/>
          </w:rPr>
          <w:t>Гражданским кодексом Российской Федерации</w:t>
        </w:r>
      </w:hyperlink>
      <w:r w:rsidRPr="00F53BE0">
        <w:rPr>
          <w:rFonts w:ascii="Arial" w:hAnsi="Arial" w:cs="Arial"/>
          <w:color w:val="000000"/>
          <w:sz w:val="24"/>
          <w:szCs w:val="24"/>
          <w:lang w:eastAsia="ru-RU"/>
        </w:rPr>
        <w:t xml:space="preserve">, </w:t>
      </w:r>
      <w:hyperlink r:id="rId6" w:history="1">
        <w:r w:rsidRPr="00F53BE0">
          <w:rPr>
            <w:rFonts w:ascii="Arial" w:hAnsi="Arial" w:cs="Arial"/>
            <w:color w:val="000000"/>
            <w:sz w:val="24"/>
            <w:szCs w:val="24"/>
            <w:lang w:eastAsia="ru-RU"/>
          </w:rPr>
          <w:t>Земельным кодексом Российской Федерации</w:t>
        </w:r>
      </w:hyperlink>
      <w:r w:rsidRPr="00F53BE0">
        <w:rPr>
          <w:rFonts w:ascii="Arial" w:hAnsi="Arial" w:cs="Arial"/>
          <w:color w:val="000000"/>
          <w:sz w:val="24"/>
          <w:szCs w:val="24"/>
          <w:lang w:eastAsia="ru-RU"/>
        </w:rPr>
        <w:t xml:space="preserve">, </w:t>
      </w:r>
      <w:hyperlink r:id="rId7" w:history="1">
        <w:r w:rsidRPr="00F53BE0">
          <w:rPr>
            <w:rFonts w:ascii="Arial" w:hAnsi="Arial" w:cs="Arial"/>
            <w:color w:val="000000"/>
            <w:sz w:val="24"/>
            <w:szCs w:val="24"/>
            <w:lang w:eastAsia="ru-RU"/>
          </w:rPr>
          <w:t>Градостроительным кодексом Российской Федерации</w:t>
        </w:r>
      </w:hyperlink>
      <w:r w:rsidRPr="00F53BE0">
        <w:rPr>
          <w:rFonts w:ascii="Arial" w:hAnsi="Arial" w:cs="Arial"/>
          <w:color w:val="000000"/>
          <w:sz w:val="24"/>
          <w:szCs w:val="24"/>
          <w:lang w:eastAsia="ru-RU"/>
        </w:rPr>
        <w:t xml:space="preserve">, </w:t>
      </w:r>
      <w:hyperlink r:id="rId8" w:history="1">
        <w:r w:rsidRPr="00F53BE0">
          <w:rPr>
            <w:rFonts w:ascii="Arial" w:hAnsi="Arial" w:cs="Arial"/>
            <w:color w:val="000000"/>
            <w:sz w:val="24"/>
            <w:szCs w:val="24"/>
            <w:lang w:eastAsia="ru-RU"/>
          </w:rPr>
          <w:t>Лесным кодексом Российской Федерации</w:t>
        </w:r>
      </w:hyperlink>
      <w:r w:rsidRPr="00F53BE0">
        <w:rPr>
          <w:rFonts w:ascii="Arial" w:hAnsi="Arial" w:cs="Arial"/>
          <w:color w:val="000000"/>
          <w:sz w:val="24"/>
          <w:szCs w:val="24"/>
          <w:lang w:eastAsia="ru-RU"/>
        </w:rPr>
        <w:t xml:space="preserve">, </w:t>
      </w:r>
      <w:hyperlink r:id="rId9" w:history="1">
        <w:r w:rsidRPr="00F53BE0">
          <w:rPr>
            <w:rFonts w:ascii="Arial" w:hAnsi="Arial" w:cs="Arial"/>
            <w:color w:val="000000"/>
            <w:sz w:val="24"/>
            <w:szCs w:val="24"/>
            <w:lang w:eastAsia="ru-RU"/>
          </w:rPr>
          <w:t>Жилищным кодексом Российской Федерации</w:t>
        </w:r>
      </w:hyperlink>
      <w:r w:rsidRPr="00F53BE0">
        <w:rPr>
          <w:rFonts w:ascii="Arial" w:hAnsi="Arial" w:cs="Arial"/>
          <w:color w:val="000000"/>
          <w:sz w:val="24"/>
          <w:szCs w:val="24"/>
          <w:lang w:eastAsia="ru-RU"/>
        </w:rPr>
        <w:t xml:space="preserve">, </w:t>
      </w:r>
      <w:hyperlink r:id="rId10" w:history="1">
        <w:r w:rsidRPr="00F53BE0">
          <w:rPr>
            <w:rFonts w:ascii="Arial" w:hAnsi="Arial" w:cs="Arial"/>
            <w:color w:val="000000"/>
            <w:sz w:val="24"/>
            <w:szCs w:val="24"/>
            <w:lang w:eastAsia="ru-RU"/>
          </w:rPr>
          <w:t>Федеральными законами от 06 октября 2003 года N 131-ФЗ «Об общих принципах организации местного самоуправления в Российской Федерации»</w:t>
        </w:r>
      </w:hyperlink>
      <w:r w:rsidRPr="00F53BE0">
        <w:rPr>
          <w:rFonts w:ascii="Arial" w:hAnsi="Arial" w:cs="Arial"/>
          <w:color w:val="000000"/>
          <w:sz w:val="24"/>
          <w:szCs w:val="24"/>
          <w:lang w:eastAsia="ru-RU"/>
        </w:rPr>
        <w:t xml:space="preserve">, </w:t>
      </w:r>
      <w:hyperlink r:id="rId11" w:history="1">
        <w:r w:rsidRPr="00F53BE0">
          <w:rPr>
            <w:rFonts w:ascii="Arial" w:hAnsi="Arial" w:cs="Arial"/>
            <w:color w:val="000000"/>
            <w:sz w:val="24"/>
            <w:szCs w:val="24"/>
            <w:lang w:eastAsia="ru-RU"/>
          </w:rPr>
          <w:t>от 30 марта 1999 года N 52-ФЗ «О санитарно-эпидемиологическом благополучии населения»</w:t>
        </w:r>
      </w:hyperlink>
      <w:r w:rsidRPr="00F53BE0">
        <w:rPr>
          <w:rFonts w:ascii="Arial" w:hAnsi="Arial" w:cs="Arial"/>
          <w:color w:val="000000"/>
          <w:sz w:val="24"/>
          <w:szCs w:val="24"/>
          <w:lang w:eastAsia="ru-RU"/>
        </w:rPr>
        <w:t xml:space="preserve">, </w:t>
      </w:r>
      <w:hyperlink r:id="rId12" w:history="1">
        <w:r w:rsidRPr="00F53BE0">
          <w:rPr>
            <w:rFonts w:ascii="Arial" w:hAnsi="Arial" w:cs="Arial"/>
            <w:color w:val="000000"/>
            <w:sz w:val="24"/>
            <w:szCs w:val="24"/>
            <w:lang w:eastAsia="ru-RU"/>
          </w:rPr>
          <w:t>от 10 января 2002 года N 7-ФЗ «Об охране окружающей среды»</w:t>
        </w:r>
      </w:hyperlink>
      <w:r w:rsidRPr="00F53BE0">
        <w:rPr>
          <w:rFonts w:ascii="Arial" w:hAnsi="Arial" w:cs="Arial"/>
          <w:color w:val="000000"/>
          <w:sz w:val="24"/>
          <w:szCs w:val="24"/>
          <w:lang w:eastAsia="ru-RU"/>
        </w:rPr>
        <w:t xml:space="preserve">, </w:t>
      </w:r>
      <w:hyperlink r:id="rId13" w:history="1">
        <w:r w:rsidRPr="00F53BE0">
          <w:rPr>
            <w:rFonts w:ascii="Arial" w:hAnsi="Arial" w:cs="Arial"/>
            <w:color w:val="000000"/>
            <w:sz w:val="24"/>
            <w:szCs w:val="24"/>
            <w:lang w:eastAsia="ru-RU"/>
          </w:rPr>
          <w:t>от 24 июня 1998 года N 89-ФЗ «Об отходах производства и потребления»</w:t>
        </w:r>
      </w:hyperlink>
      <w:r w:rsidRPr="00F53BE0">
        <w:rPr>
          <w:rFonts w:ascii="Arial" w:hAnsi="Arial" w:cs="Arial"/>
          <w:color w:val="000000"/>
          <w:sz w:val="24"/>
          <w:szCs w:val="24"/>
          <w:lang w:eastAsia="ru-RU"/>
        </w:rPr>
        <w:t>, Методическими рекомендациями для подготовки правил благоустройства территорий поселений, городских округов, внутригородских районов, утв. приказом Министерства строительства и жилищно-коммунального хозяйства Российской Федерации от 13.04.2017 г. № 711/пр.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Настоящие Правила не распространяются на отношения по созданию, содержанию и охране зеленых насаждений на садовых, огородных, дачных и приусадебных земельных участках, а также на земельных участках, занятых индивидуальной жилой застройкой (за исключением случаев осуществления градостроительной деятельности), личными подсобными хозяйствами.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1.2. Настоящие Правила устанавливают единые и обязательные к исполнению нормы и требования для всех юридических лиц независимо от их правового статуса и форм хозяйственной деятельности, физических лиц, индивидуальных предпринимателей, а также должностных лиц, ответственных за благоустройство территорий, при проектировании, строительстве, создании, эксплуатации и содержании объектов благоустройства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1.3. В целях настоящих Правил используются следующие основные понятия: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хозяйствующие субъекты</w:t>
      </w:r>
      <w:r w:rsidRPr="00F53BE0">
        <w:rPr>
          <w:rFonts w:ascii="Arial" w:hAnsi="Arial" w:cs="Arial"/>
          <w:color w:val="000000"/>
          <w:sz w:val="24"/>
          <w:szCs w:val="24"/>
          <w:lang w:eastAsia="ru-RU"/>
        </w:rPr>
        <w:t xml:space="preserve"> - юридические лица и индивидуальные предприниматели;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территории общего пользования</w:t>
      </w:r>
      <w:r w:rsidRPr="00F53BE0">
        <w:rPr>
          <w:rFonts w:ascii="Arial" w:hAnsi="Arial" w:cs="Arial"/>
          <w:color w:val="000000"/>
          <w:sz w:val="24"/>
          <w:szCs w:val="24"/>
          <w:lang w:eastAsia="ru-RU"/>
        </w:rPr>
        <w:t xml:space="preserve"> –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которыми беспрепятственно пользуется неограниченный круг лиц (в том числе площади, улицы, проезды, набережные, бульвары, скверы, береговые полосы водных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элемент улично-дорожной сети</w:t>
      </w:r>
      <w:r w:rsidRPr="00F53BE0">
        <w:rPr>
          <w:rFonts w:ascii="Arial" w:hAnsi="Arial" w:cs="Arial"/>
          <w:color w:val="000000"/>
          <w:sz w:val="24"/>
          <w:szCs w:val="24"/>
          <w:lang w:eastAsia="ru-RU"/>
        </w:rPr>
        <w:t xml:space="preserve"> - улица, проспект, переулок, проезд, площадь, шоссе, аллея и иное;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улица</w:t>
      </w:r>
      <w:r w:rsidRPr="00F53BE0">
        <w:rPr>
          <w:rFonts w:ascii="Arial" w:hAnsi="Arial" w:cs="Arial"/>
          <w:color w:val="000000"/>
          <w:sz w:val="24"/>
          <w:szCs w:val="24"/>
          <w:lang w:eastAsia="ru-RU"/>
        </w:rPr>
        <w:t xml:space="preserve">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муниципального образования;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автомобильная дорога</w:t>
      </w:r>
      <w:r w:rsidRPr="00F53BE0">
        <w:rPr>
          <w:rFonts w:ascii="Arial" w:hAnsi="Arial" w:cs="Arial"/>
          <w:color w:val="000000"/>
          <w:sz w:val="24"/>
          <w:szCs w:val="24"/>
          <w:lang w:eastAsia="ru-RU"/>
        </w:rPr>
        <w:t xml:space="preserve">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тротуар</w:t>
      </w:r>
      <w:r w:rsidRPr="00F53BE0">
        <w:rPr>
          <w:rFonts w:ascii="Arial" w:hAnsi="Arial" w:cs="Arial"/>
          <w:color w:val="000000"/>
          <w:sz w:val="24"/>
          <w:szCs w:val="24"/>
          <w:lang w:eastAsia="ru-RU"/>
        </w:rPr>
        <w:t xml:space="preserve"> - элемент улицы и автомобильной дороги, предназначенный для движения пешеходов и примыкающий к проезжей части или к велосипедной дорожке либо отделенный от них газоном;</w:t>
      </w:r>
    </w:p>
    <w:p w:rsidR="00CC599B" w:rsidRPr="00F53BE0" w:rsidRDefault="00CC599B" w:rsidP="00CC599B">
      <w:pPr>
        <w:pStyle w:val="a6"/>
        <w:ind w:firstLine="709"/>
        <w:jc w:val="both"/>
        <w:rPr>
          <w:rFonts w:ascii="Arial" w:hAnsi="Arial" w:cs="Arial"/>
          <w:color w:val="000000"/>
          <w:sz w:val="24"/>
          <w:szCs w:val="24"/>
          <w:lang w:eastAsia="ru-RU"/>
        </w:rPr>
      </w:pPr>
      <w:proofErr w:type="spellStart"/>
      <w:r w:rsidRPr="00F53BE0">
        <w:rPr>
          <w:rFonts w:ascii="Arial" w:hAnsi="Arial" w:cs="Arial"/>
          <w:b/>
          <w:color w:val="000000"/>
          <w:sz w:val="24"/>
          <w:szCs w:val="24"/>
          <w:lang w:eastAsia="ru-RU"/>
        </w:rPr>
        <w:lastRenderedPageBreak/>
        <w:t>прилотковая</w:t>
      </w:r>
      <w:proofErr w:type="spellEnd"/>
      <w:r w:rsidRPr="00F53BE0">
        <w:rPr>
          <w:rFonts w:ascii="Arial" w:hAnsi="Arial" w:cs="Arial"/>
          <w:b/>
          <w:color w:val="000000"/>
          <w:sz w:val="24"/>
          <w:szCs w:val="24"/>
          <w:lang w:eastAsia="ru-RU"/>
        </w:rPr>
        <w:t xml:space="preserve"> часть дороги</w:t>
      </w:r>
      <w:r w:rsidRPr="00F53BE0">
        <w:rPr>
          <w:rFonts w:ascii="Arial" w:hAnsi="Arial" w:cs="Arial"/>
          <w:color w:val="000000"/>
          <w:sz w:val="24"/>
          <w:szCs w:val="24"/>
          <w:lang w:eastAsia="ru-RU"/>
        </w:rPr>
        <w:t xml:space="preserve"> - территория автомобильной дороги вдоль бордюрного камня тротуара или газона шириной 1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остановочный пункт</w:t>
      </w:r>
      <w:r w:rsidRPr="00F53BE0">
        <w:rPr>
          <w:rFonts w:ascii="Arial" w:hAnsi="Arial" w:cs="Arial"/>
          <w:color w:val="000000"/>
          <w:sz w:val="24"/>
          <w:szCs w:val="24"/>
          <w:lang w:eastAsia="ru-RU"/>
        </w:rPr>
        <w:t xml:space="preserve"> - место остановки транспортных средств по маршруту регулярных перевозок, оборудованное для посадки, высадки пассажиров и ожидания транспортных средств;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парковка (парковочное место)</w:t>
      </w:r>
      <w:r w:rsidRPr="00F53BE0">
        <w:rPr>
          <w:rFonts w:ascii="Arial" w:hAnsi="Arial" w:cs="Arial"/>
          <w:color w:val="000000"/>
          <w:sz w:val="24"/>
          <w:szCs w:val="24"/>
          <w:lang w:eastAsia="ru-RU"/>
        </w:rPr>
        <w:t xml:space="preserve"> - специально обозначенное и при необходимости обустроенное и оборудованное место, являющееся в том числе, частью автомобильной дороги и (или) примыкающее к проезжей части и (или) тротуару, обочине или мосту и иным объектам улично-дорожной сети и предназначенное для организованной стоянки транспортных средств на платной основе или без взимания платы по решению собственника или иного владельца автомобильной дороги, собственника земельного участка;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стоянка автотранспорта</w:t>
      </w:r>
      <w:r w:rsidRPr="00F53BE0">
        <w:rPr>
          <w:rFonts w:ascii="Arial" w:hAnsi="Arial" w:cs="Arial"/>
          <w:color w:val="000000"/>
          <w:sz w:val="24"/>
          <w:szCs w:val="24"/>
          <w:lang w:eastAsia="ru-RU"/>
        </w:rPr>
        <w:t xml:space="preserve"> - сооружение или огороженная открытая площадка, предназначенная для временного или длительного хранения (стоянки) автомобилей;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земляные работы</w:t>
      </w:r>
      <w:r w:rsidRPr="00F53BE0">
        <w:rPr>
          <w:rFonts w:ascii="Arial" w:hAnsi="Arial" w:cs="Arial"/>
          <w:color w:val="000000"/>
          <w:sz w:val="24"/>
          <w:szCs w:val="24"/>
          <w:lang w:eastAsia="ru-RU"/>
        </w:rPr>
        <w:t xml:space="preserve"> - комплекс работ, не требующий получения разрешения на строительство, выдаваемого в соответствии с </w:t>
      </w:r>
      <w:hyperlink r:id="rId14" w:history="1">
        <w:r w:rsidRPr="00F53BE0">
          <w:rPr>
            <w:rFonts w:ascii="Arial" w:hAnsi="Arial" w:cs="Arial"/>
            <w:color w:val="000000"/>
            <w:sz w:val="24"/>
            <w:szCs w:val="24"/>
            <w:lang w:eastAsia="ru-RU"/>
          </w:rPr>
          <w:t>Градостроительным кодексом Российской Федерации</w:t>
        </w:r>
      </w:hyperlink>
      <w:r w:rsidRPr="00F53BE0">
        <w:rPr>
          <w:rFonts w:ascii="Arial" w:hAnsi="Arial" w:cs="Arial"/>
          <w:color w:val="000000"/>
          <w:sz w:val="24"/>
          <w:szCs w:val="24"/>
          <w:lang w:eastAsia="ru-RU"/>
        </w:rPr>
        <w:t>, включающий выемку (разработку) грунта, его перемещение, укладку с разравниванием и уплотнением грунта, а также подготовительные работы, связанные с расчисткой территории, сопутствующие работы (в том числе планировка площадей, откосов, полотна выемок и насыпей, отделка полотна, устройство уступов по откосам (в основании) насыпей, бурение ям бурильно-крановыми машинами, засыпка пазух котлованов), за исключением сельскохозяйственных работ, уборки территорий и озеленения;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аварийные земляные работы</w:t>
      </w:r>
      <w:r w:rsidRPr="00F53BE0">
        <w:rPr>
          <w:rFonts w:ascii="Arial" w:hAnsi="Arial" w:cs="Arial"/>
          <w:color w:val="000000"/>
          <w:sz w:val="24"/>
          <w:szCs w:val="24"/>
          <w:lang w:eastAsia="ru-RU"/>
        </w:rPr>
        <w:t xml:space="preserve"> - ремонтно-восстановительные работы на инженерных коммуникациях, иных объектах при их повреждениях, требующие безотлагательного производства земляных работ для устранения опасности, непосредственно угрожающей безопасности людей, их правам, а также охраняемым законом интересам;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благоустройство территории</w:t>
      </w:r>
      <w:r w:rsidRPr="00F53BE0">
        <w:rPr>
          <w:rFonts w:ascii="Arial" w:hAnsi="Arial" w:cs="Arial"/>
          <w:color w:val="000000"/>
          <w:sz w:val="24"/>
          <w:szCs w:val="24"/>
          <w:lang w:eastAsia="ru-RU"/>
        </w:rPr>
        <w:t xml:space="preserve"> - комплекс предусмотренных настоящими Правилами мероприятий по содержанию территории,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объекты благоустройства</w:t>
      </w:r>
      <w:r w:rsidRPr="00F53BE0">
        <w:rPr>
          <w:rFonts w:ascii="Arial" w:hAnsi="Arial" w:cs="Arial"/>
          <w:b/>
          <w:color w:val="2D2D2D"/>
          <w:sz w:val="24"/>
          <w:szCs w:val="24"/>
          <w:lang w:eastAsia="ru-RU"/>
        </w:rPr>
        <w:t xml:space="preserve"> – </w:t>
      </w:r>
      <w:r w:rsidRPr="00F53BE0">
        <w:rPr>
          <w:rFonts w:ascii="Arial" w:hAnsi="Arial" w:cs="Arial"/>
          <w:color w:val="000000"/>
          <w:sz w:val="24"/>
          <w:szCs w:val="24"/>
          <w:lang w:eastAsia="ru-RU"/>
        </w:rPr>
        <w:t>территории, на которых осуществляется деятельность по благоустройству: детские площадки, спортивные и другие площадки отдыха и досуга, площадки автостоянок, улицы (в том числе пешеходные) и дороги, парки, скверы, иные зеленые зоны, площади и другие территории, технические зоны транспортных, инженерных коммуникаций, водоохранные зоны, контейнерные площадки и площадки для складирования отдельных групп коммунальных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элементы благоустройства территории</w:t>
      </w:r>
      <w:r w:rsidRPr="00F53BE0">
        <w:rPr>
          <w:rFonts w:ascii="Arial" w:hAnsi="Arial" w:cs="Arial"/>
          <w:color w:val="000000"/>
          <w:sz w:val="24"/>
          <w:szCs w:val="24"/>
          <w:lang w:eastAsia="ru-RU"/>
        </w:rPr>
        <w:t xml:space="preserve"> - декоративные, технические, планировочные, конструктивные устройства,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некапитальные нестационарные сооружения, элементы объектов капитального строительства;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нормируемый комплекс элементов благоустройства</w:t>
      </w:r>
      <w:r w:rsidRPr="00F53BE0">
        <w:rPr>
          <w:rFonts w:ascii="Arial" w:hAnsi="Arial" w:cs="Arial"/>
          <w:color w:val="000000"/>
          <w:sz w:val="24"/>
          <w:szCs w:val="24"/>
          <w:lang w:eastAsia="ru-RU"/>
        </w:rPr>
        <w:t xml:space="preserve"> - необходимое минимальное сочетание элементов благоустройства для создания на территории поселения удобной и привлекательной среды;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содержание объекта благоустройства</w:t>
      </w:r>
      <w:r w:rsidRPr="00F53BE0">
        <w:rPr>
          <w:rFonts w:ascii="Arial" w:hAnsi="Arial" w:cs="Arial"/>
          <w:color w:val="000000"/>
          <w:sz w:val="24"/>
          <w:szCs w:val="24"/>
          <w:lang w:eastAsia="ru-RU"/>
        </w:rPr>
        <w:t xml:space="preserve"> - работы, направленные на обеспечение чистоты, надлежащего физического, эстетического и технического состояния объектов благоустройства и прилегающих территорий, производимые и (или) организованные собственником или иным законным владельцем объекта благоустройства в соответствии с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lastRenderedPageBreak/>
        <w:t>фасад здания, сооружения</w:t>
      </w:r>
      <w:r w:rsidRPr="00F53BE0">
        <w:rPr>
          <w:rFonts w:ascii="Arial" w:hAnsi="Arial" w:cs="Arial"/>
          <w:color w:val="000000"/>
          <w:sz w:val="24"/>
          <w:szCs w:val="24"/>
          <w:lang w:eastAsia="ru-RU"/>
        </w:rPr>
        <w:t xml:space="preserve"> - наружная сторона здания или сооружения;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малые архитектурные формы</w:t>
      </w:r>
      <w:r w:rsidRPr="00F53BE0">
        <w:rPr>
          <w:rFonts w:ascii="Arial" w:hAnsi="Arial" w:cs="Arial"/>
          <w:color w:val="000000"/>
          <w:sz w:val="24"/>
          <w:szCs w:val="24"/>
          <w:lang w:eastAsia="ru-RU"/>
        </w:rPr>
        <w:t xml:space="preserve"> - элементы монументально-декоративного оформления, устройства для оформления мобильного и вертикального озеленения, водные устройства, городская мебель, коммунально-бытовое и техническое оборудование, а также игровое, спортивное, осветительное оборудование, оборудование для игр детей и отдыха взрослого населения, ограждение, садово-парковая мебель;</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озеленение</w:t>
      </w:r>
      <w:r w:rsidRPr="00F53BE0">
        <w:rPr>
          <w:rFonts w:ascii="Arial" w:hAnsi="Arial" w:cs="Arial"/>
          <w:color w:val="000000"/>
          <w:sz w:val="24"/>
          <w:szCs w:val="24"/>
          <w:lang w:eastAsia="ru-RU"/>
        </w:rPr>
        <w:t xml:space="preserve"> - элемент благоустройства и ландшафтной организации территории, обеспечивающий формирование среды муниципального образования с активным использованием растительных компонентов, а также поддержание ранее созданной или изначально существующей природной среды на территории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цветник</w:t>
      </w:r>
      <w:r w:rsidRPr="00F53BE0">
        <w:rPr>
          <w:rFonts w:ascii="Arial" w:hAnsi="Arial" w:cs="Arial"/>
          <w:color w:val="000000"/>
          <w:sz w:val="24"/>
          <w:szCs w:val="24"/>
          <w:lang w:eastAsia="ru-RU"/>
        </w:rPr>
        <w:t xml:space="preserve"> - участок геометрической или свободной формы с высаженными одно-, двух- или многолетними цветочными растениями;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газон</w:t>
      </w:r>
      <w:r w:rsidRPr="00F53BE0">
        <w:rPr>
          <w:rFonts w:ascii="Arial" w:hAnsi="Arial" w:cs="Arial"/>
          <w:color w:val="000000"/>
          <w:sz w:val="24"/>
          <w:szCs w:val="24"/>
          <w:lang w:eastAsia="ru-RU"/>
        </w:rPr>
        <w:t xml:space="preserve"> - элемент благоустройства (участок земли), включающий в себя травянистый покров и другие растения, огражденный от тротуара, парковочных карманов, стоянок и иных элементов дороги бордюрным камнем и (или) декоративным ограждением;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зеленые насаждения</w:t>
      </w:r>
      <w:r w:rsidRPr="00F53BE0">
        <w:rPr>
          <w:rFonts w:ascii="Arial" w:hAnsi="Arial" w:cs="Arial"/>
          <w:color w:val="000000"/>
          <w:sz w:val="24"/>
          <w:szCs w:val="24"/>
          <w:lang w:eastAsia="ru-RU"/>
        </w:rPr>
        <w:t xml:space="preserve"> - совокупность древесных, кустарниковых и травянистых растений на определенной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зоны отдыха</w:t>
      </w:r>
      <w:r w:rsidRPr="00F53BE0">
        <w:rPr>
          <w:rFonts w:ascii="Arial" w:hAnsi="Arial" w:cs="Arial"/>
          <w:color w:val="000000"/>
          <w:sz w:val="24"/>
          <w:szCs w:val="24"/>
          <w:lang w:eastAsia="ru-RU"/>
        </w:rPr>
        <w:t xml:space="preserve"> - территории, предназначенные и обустроенные для организации активного массового отдыха, купания и рекреации;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декоративное панно</w:t>
      </w:r>
      <w:r w:rsidRPr="00F53BE0">
        <w:rPr>
          <w:rFonts w:ascii="Arial" w:hAnsi="Arial" w:cs="Arial"/>
          <w:color w:val="000000"/>
          <w:sz w:val="24"/>
          <w:szCs w:val="24"/>
          <w:lang w:eastAsia="ru-RU"/>
        </w:rPr>
        <w:t xml:space="preserve"> - конструкция, выполненная на тканевой или баннерной основе, размещаемая на плоскости фасадов зданий, на ограждениях;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вывески, не содержащие сведений рекламного характера</w:t>
      </w:r>
      <w:r w:rsidRPr="00F53BE0">
        <w:rPr>
          <w:rFonts w:ascii="Arial" w:hAnsi="Arial" w:cs="Arial"/>
          <w:color w:val="000000"/>
          <w:sz w:val="24"/>
          <w:szCs w:val="24"/>
          <w:lang w:eastAsia="ru-RU"/>
        </w:rPr>
        <w:t xml:space="preserve"> - информационные таблички юридических лиц и (или) индивидуальных предпринимателей, предназначенные для извещения неопределенного круга лиц о фактическом местонахождении владельца вывески и (или) обозначения места входа в занимаемое им помещение и содержащие исключительно информацию, раскрытие или распространение либо доведение до потребителя которой является обязательным в соответствии с федеральным законом в целях защиты прав потребителей;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информационные конструкции, размещаемые на внешних фасадах зданий и сооружений</w:t>
      </w:r>
      <w:r w:rsidRPr="00F53BE0">
        <w:rPr>
          <w:rFonts w:ascii="Arial" w:hAnsi="Arial" w:cs="Arial"/>
          <w:color w:val="000000"/>
          <w:sz w:val="24"/>
          <w:szCs w:val="24"/>
          <w:lang w:eastAsia="ru-RU"/>
        </w:rPr>
        <w:t xml:space="preserve"> - конструкции, предназначенные для размещения информации </w:t>
      </w:r>
      <w:proofErr w:type="spellStart"/>
      <w:r w:rsidRPr="00F53BE0">
        <w:rPr>
          <w:rFonts w:ascii="Arial" w:hAnsi="Arial" w:cs="Arial"/>
          <w:color w:val="000000"/>
          <w:sz w:val="24"/>
          <w:szCs w:val="24"/>
          <w:lang w:eastAsia="ru-RU"/>
        </w:rPr>
        <w:t>нерекламного</w:t>
      </w:r>
      <w:proofErr w:type="spellEnd"/>
      <w:r w:rsidRPr="00F53BE0">
        <w:rPr>
          <w:rFonts w:ascii="Arial" w:hAnsi="Arial" w:cs="Arial"/>
          <w:color w:val="000000"/>
          <w:sz w:val="24"/>
          <w:szCs w:val="24"/>
          <w:lang w:eastAsia="ru-RU"/>
        </w:rPr>
        <w:t xml:space="preserve"> характера, раскрытие или распространение либо доведение до потребителя которой не является обязательным в соответствии с федеральным законом в целях защиты прав потребителей, о типе и профиле предприятия, организации для ориентирования потребителей о местах осуществления розничной торговли, оказания услуг;</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информационные указатели</w:t>
      </w:r>
      <w:r w:rsidRPr="00F53BE0">
        <w:rPr>
          <w:rFonts w:ascii="Arial" w:hAnsi="Arial" w:cs="Arial"/>
          <w:color w:val="000000"/>
          <w:sz w:val="24"/>
          <w:szCs w:val="24"/>
          <w:lang w:eastAsia="ru-RU"/>
        </w:rPr>
        <w:t xml:space="preserve"> - двусторонние и (или) односторонние модульные, в том числе плоскостные, конструкции, устанавливаемые на опорах (собственных опорах, мачтах-опорах освещения, опорах контактной сети) и содержащие информацию об уличной системе (названия улиц, проспектов, площадей, переулков и т.п.), местах нахождения учреждений и организаций муниципального значения, культурно-исторических памятников, прочих объектах инфраструктуры, в том числе конструкции, содержащие информацию о местах нахождения и видах, профиле деятельности хозяйствующих субъектов, размещаемые в непосредственной близости (не далее 50 м) от мест их нахождения и указывающие направление движения к местам нахождения хозяйствующих субъектов;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уборка территорий</w:t>
      </w:r>
      <w:r w:rsidRPr="00F53BE0">
        <w:rPr>
          <w:rFonts w:ascii="Arial" w:hAnsi="Arial" w:cs="Arial"/>
          <w:color w:val="000000"/>
          <w:sz w:val="24"/>
          <w:szCs w:val="24"/>
          <w:lang w:eastAsia="ru-RU"/>
        </w:rPr>
        <w:t xml:space="preserve"> - вид деятельности, связанный со сбором, вывозом в специально отведенные места отходов производства и потребления, другого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отходы производства и потребления</w:t>
      </w:r>
      <w:r w:rsidRPr="00F53BE0">
        <w:rPr>
          <w:rFonts w:ascii="Arial" w:hAnsi="Arial" w:cs="Arial"/>
          <w:color w:val="000000"/>
          <w:sz w:val="24"/>
          <w:szCs w:val="24"/>
          <w:lang w:eastAsia="ru-RU"/>
        </w:rPr>
        <w:t xml:space="preserve">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w:t>
      </w:r>
      <w:r w:rsidRPr="00F53BE0">
        <w:rPr>
          <w:rFonts w:ascii="Arial" w:hAnsi="Arial" w:cs="Arial"/>
          <w:color w:val="000000"/>
          <w:sz w:val="24"/>
          <w:szCs w:val="24"/>
          <w:lang w:eastAsia="ru-RU"/>
        </w:rPr>
        <w:lastRenderedPageBreak/>
        <w:t xml:space="preserve">удалению в соответствии с </w:t>
      </w:r>
      <w:hyperlink r:id="rId15" w:history="1">
        <w:r w:rsidRPr="00F53BE0">
          <w:rPr>
            <w:rFonts w:ascii="Arial" w:hAnsi="Arial" w:cs="Arial"/>
            <w:color w:val="000000"/>
            <w:sz w:val="24"/>
            <w:szCs w:val="24"/>
            <w:lang w:eastAsia="ru-RU"/>
          </w:rPr>
          <w:t>Федеральным законом от 24 июня 1998 года N 89-ФЗ «Об отходах производства и потребления»</w:t>
        </w:r>
      </w:hyperlink>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сбор отходов</w:t>
      </w:r>
      <w:r w:rsidRPr="00F53BE0">
        <w:rPr>
          <w:rFonts w:ascii="Arial" w:hAnsi="Arial" w:cs="Arial"/>
          <w:color w:val="000000"/>
          <w:sz w:val="24"/>
          <w:szCs w:val="24"/>
          <w:lang w:eastAsia="ru-RU"/>
        </w:rPr>
        <w:t xml:space="preserve"> - прием или поступление отходов от физических лиц и юридических лиц в целях дальнейших обработки, утилизации, обезвреживания, транспортирования, размещения таких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транспортирование отходов</w:t>
      </w:r>
      <w:r w:rsidRPr="00F53BE0">
        <w:rPr>
          <w:rFonts w:ascii="Arial" w:hAnsi="Arial" w:cs="Arial"/>
          <w:color w:val="000000"/>
          <w:sz w:val="24"/>
          <w:szCs w:val="24"/>
          <w:lang w:eastAsia="ru-RU"/>
        </w:rPr>
        <w:t xml:space="preserve"> - перемещение отходов с помощью транспортных средств вне границ земельного участка, находящегося в собственности юридического лица или индивидуального предпринимателя либо предоставленного им на иных правах;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жидкие бытовые отходы</w:t>
      </w:r>
      <w:r w:rsidRPr="00F53BE0">
        <w:rPr>
          <w:rFonts w:ascii="Arial" w:hAnsi="Arial" w:cs="Arial"/>
          <w:color w:val="000000"/>
          <w:sz w:val="24"/>
          <w:szCs w:val="24"/>
          <w:lang w:eastAsia="ru-RU"/>
        </w:rPr>
        <w:t xml:space="preserve"> - жидкие отходы, образующиеся в результате жизнедеятельности населения, фекальные отходы нецентрализованной канализации и др.;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твердые коммунальные отходы (далее - ТКО)</w:t>
      </w:r>
      <w:r w:rsidRPr="00F53BE0">
        <w:rPr>
          <w:rFonts w:ascii="Arial" w:hAnsi="Arial" w:cs="Arial"/>
          <w:color w:val="000000"/>
          <w:sz w:val="24"/>
          <w:szCs w:val="24"/>
          <w:lang w:eastAsia="ru-RU"/>
        </w:rPr>
        <w:t xml:space="preserve">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ТКО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контейнерная площадка</w:t>
      </w:r>
      <w:r w:rsidRPr="00F53BE0">
        <w:rPr>
          <w:rFonts w:ascii="Arial" w:hAnsi="Arial" w:cs="Arial"/>
          <w:color w:val="000000"/>
          <w:sz w:val="24"/>
          <w:szCs w:val="24"/>
          <w:lang w:eastAsia="ru-RU"/>
        </w:rPr>
        <w:t xml:space="preserve"> - специально оборудованная площадка для сбора и временного хранения твердых коммунальных отходов с установленными на ней контейнерами и (или) бункерами-накопителями;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контейнер</w:t>
      </w:r>
      <w:r w:rsidRPr="00F53BE0">
        <w:rPr>
          <w:rFonts w:ascii="Arial" w:hAnsi="Arial" w:cs="Arial"/>
          <w:color w:val="000000"/>
          <w:sz w:val="24"/>
          <w:szCs w:val="24"/>
          <w:lang w:eastAsia="ru-RU"/>
        </w:rPr>
        <w:t xml:space="preserve"> - стандартная емкость для сбора твердых коммунальных отходов, мусора;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смет</w:t>
      </w:r>
      <w:r w:rsidRPr="00F53BE0">
        <w:rPr>
          <w:rFonts w:ascii="Arial" w:hAnsi="Arial" w:cs="Arial"/>
          <w:color w:val="000000"/>
          <w:sz w:val="24"/>
          <w:szCs w:val="24"/>
          <w:lang w:eastAsia="ru-RU"/>
        </w:rPr>
        <w:t xml:space="preserve"> - мусор, пыль, листва, песок и иные загрязнения, собранные путем механизированного подметания специальным транспортом или вручную;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придомовая территория</w:t>
      </w:r>
      <w:r w:rsidRPr="00F53BE0">
        <w:rPr>
          <w:rFonts w:ascii="Arial" w:hAnsi="Arial" w:cs="Arial"/>
          <w:color w:val="000000"/>
          <w:sz w:val="24"/>
          <w:szCs w:val="24"/>
          <w:lang w:eastAsia="ru-RU"/>
        </w:rPr>
        <w:t xml:space="preserve"> - территория, отведенная в установленном порядке под жилой дом (здание, строение) и связанные с ним хозяйственные и технические сооружения. Придомовая территория жилых домов (зданий, строений) включает в себя территорию под жилым домом (зданием, строением),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строения);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прилегающая территория</w:t>
      </w:r>
      <w:r w:rsidRPr="00F53BE0">
        <w:rPr>
          <w:rFonts w:ascii="Arial" w:hAnsi="Arial" w:cs="Arial"/>
          <w:color w:val="000000"/>
          <w:sz w:val="24"/>
          <w:szCs w:val="24"/>
          <w:lang w:eastAsia="ru-RU"/>
        </w:rPr>
        <w:t xml:space="preserve"> - часть территории общего пользования, прилегающая к зданиям, сооружениям, земельным участкам, в благоустройстве которой участвуют физические лица и хозяйствующие субъекты в соответствии с порядком участия собственников зданий (помещений в них) и сооружений в благоустройстве прилегающих территорий, установленным пунктом 2.6 раздела II настоящих Правил.</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1.4. Нормы настоящих Правил, установленные в отношении земельных участков, находящихся в муниципальной собственности, распространяются и на земельные участки, государственная собственность на которые не разграничена.</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 xml:space="preserve">II. Общие требования к состоянию общественных пространств, состоянию и облику зданий различного назначения и разной формы собственности, к имеющимся в муниципальном образовании объектам благоустройства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2.1. Благоустройство, в соответствии с планами проведения работ по благоустройству, и уборка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осуществляются собственниками земельных участков, если иное не предусмотрено законом или договором, либо специализированными организациями на основании соглашений с хозяйствующими субъектами и физическими лицами.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 Благоустройство территории обеспечивается: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2.2.1. Специализированными организациями, выполняющими отдельные виды работ по благоустройству.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2.2.2. Хозяйствующими субъектами и физическими лицами, осуществляющими благоустройство территорий, находящихся у них в собственности, и участвующими в благоустройстве прилегающих территорий,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2.2.3. Хозяйствующими субъектами при размещении нестационарных торговых объектов на основании договора на размещение, заключенного по результатам торгов.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Хозяйствующие субъекты проводят работы по благоустройству территории общего пользования согласно схеме территории, подлежащей благоустройству, которая включается в документацию о торгах на право размещения нестационарного торгового объекта и является неотъемлемой частью договора на размещение.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2.3. Хозяйствующие субъекты и физические лица, осуществляющие благоустройство территорий, обязаны принимать меры к устранению нарушений норм, предусмотренных настоящими Правилами. Физические лица, осуществляющие благоустройство территорий, при невозможности устранения нарушений, представляющих угрозу жизни или здоровью граждан, своими силами должны принимать меры к ограждению опасных зон либо объектов и извещать об этом администрацию сельского поселения, осуществляющую организацию благоустройства.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 В целях благоустройства территорий общего пользования хозяйствующие субъекты и физические лица заключают с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соглашение о благоустройстве (уборке) территории общего пользования. Неотъемлемой частью указанного соглашения является схема территории, подлежащей благоустройству (уборке), (далее - схематическая карта).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Указанные соглашения заключаются в соответствии с правилами, установленными гражданским законодательством, для заключения договоров.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b/>
          <w:color w:val="000000"/>
          <w:sz w:val="24"/>
          <w:szCs w:val="24"/>
          <w:lang w:eastAsia="ru-RU"/>
        </w:rPr>
        <w:t>Участие собственников зданий (помещений в них) и сооружений в благоустройстве прилегающих территорий осуществляется в следующем порядке</w:t>
      </w:r>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2.4.1. В целях обеспечения благоустройства территории за хозяйствующими субъектами и физическими лицами закрепляются для уборки и санитарного содержания прилегающие территории в границах, определенных по согласованию с ними.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2.4.2. Границы прилегающих территорий определяются по согласованию с собственниками зданий (помещений в них) и сооружений, участвующими в благоустройстве данных территорий.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Граница и содержание прилегающих к многоквартирному жилому дому территорий определяются решением собственников помещений данного дома.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Определение границ уборки прилегающих территорий между физическими лицами и хозяйствующими субъектами осуществляется администрацией муниципального образования или уполномоченным муниципальным учреждением жилищно-коммунального хозяйства поселения с составлением схематических карт. Один экземпляр схематических карт передается хозяйствующему субъекту или физическому лицу для организации уборочных работ, второй - для координации и контроля находится в администрации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 Обязанности по организации и (или) производству работ по уборке, очистке и санитарному содержанию прилегающих территорий (земельных участков) возлагаются на организации, а также владельцев частного жилищного фонда при согласовании ими схематических карт,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2.4.3.1. Жилищные кооперативы, жилищно-строительные кооперативы, товарищества собственников жилья, управляющие и обслуживающие жилищный фонд организации в соответствии с заключенными договорами на основании решения, принятого общим собранием собственников помещений в многоквартирном доме, - территории многоквартирных домов, в том числе территории со стороны уличного фасада многоквартирного дома до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2.4.3.2. Учреждения социальной сферы (школы, дошкольные учреждения, учреждения культуры, здравоохранения, физкультуры и спорта) - территории в границах </w:t>
      </w:r>
      <w:r w:rsidRPr="00F53BE0">
        <w:rPr>
          <w:rFonts w:ascii="Arial" w:hAnsi="Arial" w:cs="Arial"/>
          <w:color w:val="000000"/>
          <w:sz w:val="24"/>
          <w:szCs w:val="24"/>
          <w:lang w:eastAsia="ru-RU"/>
        </w:rPr>
        <w:lastRenderedPageBreak/>
        <w:t>отведенного земельного участка, а также перед территорией учреждения со стороны уличного фасада до проезжей части улицы, с других сторон в радиусе 10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2.4.3.3. Лица, эксплуатирующие встроенные нежилые помещения в многоквартирных жилых домах, осуществляют уборку земельного участка, выделенного для эксплуатации жилищного фонда, пропорционально занимаемым площадям, а также перед домом до проезжей части улицы. Участок для уборки определяется в соответствии с заключенными договорами управления многоквартирным домом.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2.4.3.4. Промышленные предприятия и организации всех форм собственности - подъездные пути к ним, тротуары, прилегающие к ним ограждения, санитарно-защитные зоны. Санитарно-защитные зоны предприятий определяются в соответствии с требованиями СанПиН 2.2.1/2.1.1.1200-03 «Санитарно-защитные зоны и санитарная классификация предприятий, сооружений и иных объектов», введенных в действие </w:t>
      </w:r>
      <w:hyperlink r:id="rId16" w:history="1">
        <w:r w:rsidRPr="00F53BE0">
          <w:rPr>
            <w:rFonts w:ascii="Arial" w:hAnsi="Arial" w:cs="Arial"/>
            <w:color w:val="000000"/>
            <w:sz w:val="24"/>
            <w:szCs w:val="24"/>
            <w:lang w:eastAsia="ru-RU"/>
          </w:rPr>
          <w:t>постановлением Главного государственного санитарного врача РФ от 25 сентября 2007 года N 74 «О введении в действие новой редакции санитарно-эпидемиологи</w:t>
        </w:r>
        <w:bookmarkStart w:id="0" w:name="_GoBack"/>
        <w:bookmarkEnd w:id="0"/>
        <w:r w:rsidRPr="00F53BE0">
          <w:rPr>
            <w:rFonts w:ascii="Arial" w:hAnsi="Arial" w:cs="Arial"/>
            <w:color w:val="000000"/>
            <w:sz w:val="24"/>
            <w:szCs w:val="24"/>
            <w:lang w:eastAsia="ru-RU"/>
          </w:rPr>
          <w:t>ческих правил и нормативов СанПиН 2.2.1/2.1.1.1200-03 «Санитарно-защитные зоны и санитарная классификация предприятий, сооружений и иных объектов»</w:t>
        </w:r>
      </w:hyperlink>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2.4.3.5. Строительные организации - территории строительных площадок, прилегающие к ним территории в радиусе 50 м и подъездные пути к ним в радиусе 50 м в соответствии с требованиями СНиП 3.01.01-85 «Организация строительного производства. СНиП 3.01.01-85», утвержденных постановлением Госстроя СССР от 02 сентября 1985 года N 140, Сводом правил «Решения по охране труда и промышленной безопасности в проектах организации строительства и проектах производства работ», утвержденным </w:t>
      </w:r>
      <w:hyperlink r:id="rId17" w:history="1">
        <w:r w:rsidRPr="00F53BE0">
          <w:rPr>
            <w:rFonts w:ascii="Arial" w:hAnsi="Arial" w:cs="Arial"/>
            <w:color w:val="000000"/>
            <w:sz w:val="24"/>
            <w:szCs w:val="24"/>
            <w:lang w:eastAsia="ru-RU"/>
          </w:rPr>
          <w:t>постановлением Госстроя РФ от 17 сентября 2002 года N 122 «О Своде правил «Решения по охране труда и промышленной безопасности в проектах организации строительства и проектах производства работ»</w:t>
        </w:r>
      </w:hyperlink>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2.4.3.6. Владельцы частного жилищного фонда - территории в границах выделенного земельного участка, территория перед частным жилым домом до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2.4.3.7. Владельцы нестационарных торговых объектов (лотков, киосков, павильонов и других нестационарных торговых объектов) и сезонных кафе - территория отведенного места под размещение объекта и прилегающая территория на расстоянии 10 м от внешней границы места, но не далее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2.4.3.8. Организации рынков, организации торговли и общественного питания (в том числе рестораны, кафе, магазины), заправочные станции, в том числе расположенные в пределах придорожных полос, полос отвода автомобильных дорог, - территории в границах отведенного земельного участка и прилегающая территория в радиусе 10 м от границ земельного участка, но не далее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2.4.3.9. Организации, в ведении которых находятся сооружения коммунального назначения, - территория, на которой расположены сооружения, и прилегающая территория в радиусе 10 м, но не далее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2.4.3.10. Собственники, лица, в управлении которых находятся инженерные сооружения, работающие в автоматическом режиме (без обслуживающего персонала), - территория, на которой расположены инженерные сооружения, и прилегающая территория в радиусе 10 м, но не далее проезжей части улицы.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2.4.3.11. Организации, осуществляющие обслуживание объектов мест захоронения (кладбищ), мемориалов, - содержание указанных объектов в пределах землеотвода и прилегающей территории в радиусе 10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2.4.3.12. Юридические лица, индивидуальные предприниматели и физические лица, которым принадлежат на праве собственности, аренды или ином вещевом праве контейнерные площадки, бункеры-накопители, - содержание указанных объектов и прилегающей территории в радиусе 10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 Организация и осуществление уборочных работ возлагаются: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2.4.4.1. По тротуарам, имеющим непосредственные выходы из подъездов многоквартирных домов, а также придомовым территориям, въездам во дворы, </w:t>
      </w:r>
      <w:r w:rsidRPr="00F53BE0">
        <w:rPr>
          <w:rFonts w:ascii="Arial" w:hAnsi="Arial" w:cs="Arial"/>
          <w:color w:val="000000"/>
          <w:sz w:val="24"/>
          <w:szCs w:val="24"/>
          <w:lang w:eastAsia="ru-RU"/>
        </w:rPr>
        <w:lastRenderedPageBreak/>
        <w:t>пешеходным дорожкам, расположенным на территории многоквартирных домов, - на собственников помещений в многоквартирных домах, если иное не предусмотрено законом или договором управления многоквартирным домом.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2.4.4.2. По тротуарам, находящимся на мостах, путепроводах, а также по техническим тротуарам, примыкающим к инженерным сооружениям и лестничным сходам, - на собственников инженерных сооружений,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2.4.4.3. По проезжей части по всей ширине дорог, улиц и проездов, площадей, тротуаров, остановочных пунктов, путепроводов, мостов, разворотных площадок на конечных остановочных пунктах, парковок - на собственников автомобильных дорог,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2.4.4.4. По объектам озелененных территорий (в том числе парки, скверы, зоны отдыха, газоны вдоль проезжей части дорог, зеленые зоны распределительных полос, водоохранные зоны вдоль рек) - на собственников указанных объектов,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2.4.4.5. По прилегающим к отдельно стоящим объектам рекламы территориям в радиусе 3 м - на владельцев рекламных конструкций,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2.4.4.6. По </w:t>
      </w:r>
      <w:proofErr w:type="spellStart"/>
      <w:r w:rsidRPr="00F53BE0">
        <w:rPr>
          <w:rFonts w:ascii="Arial" w:hAnsi="Arial" w:cs="Arial"/>
          <w:color w:val="000000"/>
          <w:sz w:val="24"/>
          <w:szCs w:val="24"/>
          <w:lang w:eastAsia="ru-RU"/>
        </w:rPr>
        <w:t>автомоечным</w:t>
      </w:r>
      <w:proofErr w:type="spellEnd"/>
      <w:r w:rsidRPr="00F53BE0">
        <w:rPr>
          <w:rFonts w:ascii="Arial" w:hAnsi="Arial" w:cs="Arial"/>
          <w:color w:val="000000"/>
          <w:sz w:val="24"/>
          <w:szCs w:val="24"/>
          <w:lang w:eastAsia="ru-RU"/>
        </w:rPr>
        <w:t xml:space="preserve"> пунктам, автостоянкам в границах отведенного земельного участка и прилегающей территории в радиусе 20 м - на их собственников,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2.4.4.7. По остановочным пунктам - на собственников сооружений,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В случае установки торгово-остановочного комплекса на территории автобусных остановок общественного транспорта - на владельцев строений объектов торговли, в границах прилегающих территорий, если иное не установлено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2.4.4.8. По парковкам, расположенным вдоль центральных улиц в районе предприятий и организаций, в том числе торговых центров, офисов, магазинов, - на их собственников, если иное не установлено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2.4.4.9. По территории организаций, в том числе торговых центров, автостоянок, гаражей, платных парковок, - на их собственников,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2.4.4.10. По придомовым и прилегающим к многоквартирным домам территориям - на собственников встроенных нежилых помещений в многоквартирных домах либо юридических лиц, владеющих указанными помещениями на праве хозяйственного ведения или оперативного управления, пропорционально занимаемым площадям.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2.5</w:t>
      </w:r>
      <w:r w:rsidRPr="00F53BE0">
        <w:rPr>
          <w:rFonts w:ascii="Arial" w:hAnsi="Arial" w:cs="Arial"/>
          <w:b/>
          <w:color w:val="000000"/>
          <w:sz w:val="24"/>
          <w:szCs w:val="24"/>
          <w:lang w:eastAsia="ru-RU"/>
        </w:rPr>
        <w:t xml:space="preserve">. На территории </w:t>
      </w:r>
      <w:proofErr w:type="spellStart"/>
      <w:r w:rsidRPr="00F53BE0">
        <w:rPr>
          <w:rFonts w:ascii="Arial" w:hAnsi="Arial" w:cs="Arial"/>
          <w:b/>
          <w:sz w:val="24"/>
          <w:szCs w:val="24"/>
        </w:rPr>
        <w:t>Кочкуровского</w:t>
      </w:r>
      <w:proofErr w:type="spellEnd"/>
      <w:r w:rsidRPr="00F53BE0">
        <w:rPr>
          <w:rFonts w:ascii="Arial" w:hAnsi="Arial" w:cs="Arial"/>
          <w:b/>
          <w:color w:val="000000"/>
          <w:sz w:val="24"/>
          <w:szCs w:val="24"/>
          <w:lang w:eastAsia="ru-RU"/>
        </w:rPr>
        <w:t xml:space="preserve"> сельского поселения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2.5.1. Сорить на улицах, площадях, участках с зелеными насаждениями, в скверах, парках, на газонах и других территориях общего пользования.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2.5.2. Устанавливать мемориальные намогильные сооружения (памятные сооружения) на территориях общего пользования вне мест погребения, отведенных в соответствии с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2.5.3. Сливать отработанные масла и горюче-смазочные материалы на рельеф местности.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2.5.4. Выгуливать кошек, собак и других домашних животных и птицу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в местах отдыха населения, прилегающих территориях, а также допускать домашних животных в водоемы в местах, отведенных для массового купания населения.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Организация содержания домашних животных должна производиться в соответствии с санитарно-гигиеническими нормами и правилами, ветеринарным законодательством Российской Федерации.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 xml:space="preserve">2.6. Хозяйствующие субъекты, осуществляющие на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хозяйственную деятельность, связанную с организацией рынков (складов), организацией похоронного дела (на кладбищах), строительством (на строительных площадках на период строительства), проведением публично-массовых мероприятий, посещением населением стационарных торговых объектов, стационарных объектов общественного питания и сезонных кафе, объектов социального и коммунально-бытового назначения, автозаправочных станций, автостоянок, автомоек, станций технического обслуживания автомобилей, временных аттракционов, передвижных зоопарков, парков культуры и отдыха, зон отдыха, а также объекты религиозного значения обязаны обеспечить наличие стационарных туалетов (при отсутствии канализации - мобильных туалетных кабин или автономных туалетных модулей) как для работников, так и для посетителей. Устройство и использование выгребных ям на указанных объектах запрещаются.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2.7. На всех площадях и улицах, в скверах и парках, на стадионах, вокзалах, рынках, остановочных пунктах, у предприятий, торговых объектов, киосков и на других объектах должны быть установлены урны в соответствии с действующими санитарными правилами и нормами. Установка урн производится собственниками объектов или лицами, осуществляющими по договору содержание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2.8. Очистка, ремонт, окраска урн должны производиться собственниками или лицами, осуществляющими по договору содержание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Очистка урн производится по мере их заполнения, а в местах массового движения и большого скопления граждан - не реже 1 раза в сутки.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Урны должны быть исправны и окрашены. Не допускается переполнение урн.</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Ремонт и окраска урн выполняются по мере необходимости.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2.9. 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2.10. 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2.11. Основным условием для фасадов объектов капитального строительства является стилевое единство в архитектурно-художественном образе, материалах и цветовом решении.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2.12. Отделка части фасада здания, отличная от отделки фасада всего здания, допускается только при комплексном решении фасада всего здания.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2.13. Отделка фасадов зданий, расположенных в зонах охраны объектов культурного наследия, осуществляется в соответствии с законодательством в области сохранения, использования, популяризации и государственной охраны объектов культурного наследия и проектом зон охраны объектов культурного наследия по согласованию с органами, уполномоченными в области сохранения, использования, популяризации и государственной охраны объектов культурного наследия, и выполняется в стиле архитектуры зданий, в том числе в общем стилевом решении застройки улиц.</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 При проектировании входных групп, обновлении, изменении фасадов зданий, сооружений не допускается: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2.14.1. Закрытие существующих декоративных, архитектурных и художественных элементов фасада элементами входной группы, новой отделкой и рекламой.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2.14.2. Устройство опорных элементов (в том числе колонн, стоек), препятствующих движению пешеходов.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2.14.3. Прокладка сетей инженерно-технического обеспечения открытым способом по фасаду здания, выходящему на улицу.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2.14.4. Использование балкона для устройства входной группы возможно после получения согласия собственника жилого помещения.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2.14.5. Устройство входной группы, а также установка и эксплуатация рекламных конструкций на фасадах многоквартирных домов допускаются с согласия собственников помещений и при наличии разрешения, выданного органами местного самоуправления в установленном порядке на установку рекламной конструкции.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 К зданиям и сооружениям, фасады которых определяют архитектурный облик сложившейся застройки, относятся все расположенные на территории муниципального образования (эксплуатируемые, строящиеся, реконструируемые или капитально ремонтируемые):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2.15.1. Здания административного и общественно-культурного назначения.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2.15.2. Жилые здания.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2.15.3. Здания и сооружения производственного и иного назначения.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2.15.4. Постройки облегченного типа (торговые павильоны, киоски, гаражи и прочие аналогичные объекты).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2.15.5. Ограды и другие стационарные архитектурные формы, размещенные на прилегающих к зданиям земельных участках.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 В состав элементов фасадов зданий, подлежащих содержанию, входят: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2.16.1. Входные узлы (в том числе ступени, площадки, перила, козырьки над входом, ограждения, стены, двери), входы в подвальные помещения. Стационарные ограждения, прилегающие к зданиям.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2.16.2. Цоколь и отмостка, плоскости стен.</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2.16.3. Выступающие элементы фасадов (в том числе балконы, лоджии, эркеры, карнизы).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2.16.4. Навесные металлические конструкции (в том числе </w:t>
      </w:r>
      <w:proofErr w:type="spellStart"/>
      <w:r w:rsidRPr="00F53BE0">
        <w:rPr>
          <w:rFonts w:ascii="Arial" w:hAnsi="Arial" w:cs="Arial"/>
          <w:color w:val="000000"/>
          <w:sz w:val="24"/>
          <w:szCs w:val="24"/>
          <w:lang w:eastAsia="ru-RU"/>
        </w:rPr>
        <w:t>флагодержатели</w:t>
      </w:r>
      <w:proofErr w:type="spellEnd"/>
      <w:r w:rsidRPr="00F53BE0">
        <w:rPr>
          <w:rFonts w:ascii="Arial" w:hAnsi="Arial" w:cs="Arial"/>
          <w:color w:val="000000"/>
          <w:sz w:val="24"/>
          <w:szCs w:val="24"/>
          <w:lang w:eastAsia="ru-RU"/>
        </w:rPr>
        <w:t>, анкеры, пожарные лестницы, вентиляционное оборудование).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2.16.5. Кровли, включая вентиляционные и дымовые трубы, в том числе ограждающие решетки, выходы на кровлю. Водосточные трубы.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2.16.6. Архитектурные детали и облицовка.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2.16.7. Стекла, рамы, балконные двери, ограждения балконов, лоджий.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2.16.8. Горизонтальные и вертикальные швы между панелями и блоками (фасады крупнопанельных и крупноблочных зданий).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Особое внимание уделяется состоянию креплений архитектурных деталей и облицовки, устойчивости парапетных и балконных ограждений, состоянию цоколя, стен, особенно в местах расположения водосточных труб, около балконов и в других местах, подверженных обильному воздействию ливневых, талых и дождевых вод, а также вокруг креплений к стенам металлических конструкций (в том числе </w:t>
      </w:r>
      <w:proofErr w:type="spellStart"/>
      <w:r w:rsidRPr="00F53BE0">
        <w:rPr>
          <w:rFonts w:ascii="Arial" w:hAnsi="Arial" w:cs="Arial"/>
          <w:color w:val="000000"/>
          <w:sz w:val="24"/>
          <w:szCs w:val="24"/>
          <w:lang w:eastAsia="ru-RU"/>
        </w:rPr>
        <w:t>флагодержателей</w:t>
      </w:r>
      <w:proofErr w:type="spellEnd"/>
      <w:r w:rsidRPr="00F53BE0">
        <w:rPr>
          <w:rFonts w:ascii="Arial" w:hAnsi="Arial" w:cs="Arial"/>
          <w:color w:val="000000"/>
          <w:sz w:val="24"/>
          <w:szCs w:val="24"/>
          <w:lang w:eastAsia="ru-RU"/>
        </w:rPr>
        <w:t>, анкеров, пожарных лестниц).</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2.17. Памятники и объекты монументального искусства, здания, являющиеся памятниками архитектуры, истории и культуры, должны содержаться в надлежащем состоянии.</w:t>
      </w:r>
    </w:p>
    <w:p w:rsidR="00CC599B" w:rsidRPr="00F53BE0" w:rsidRDefault="00CC599B" w:rsidP="00CC599B">
      <w:pPr>
        <w:pStyle w:val="a6"/>
        <w:ind w:firstLine="709"/>
        <w:jc w:val="both"/>
        <w:rPr>
          <w:rFonts w:ascii="Arial" w:hAnsi="Arial" w:cs="Arial"/>
          <w:b/>
          <w:color w:val="000000"/>
          <w:sz w:val="24"/>
          <w:szCs w:val="24"/>
          <w:lang w:eastAsia="ru-RU"/>
        </w:rPr>
      </w:pPr>
      <w:r w:rsidRPr="00F53BE0">
        <w:rPr>
          <w:rFonts w:ascii="Arial" w:hAnsi="Arial" w:cs="Arial"/>
          <w:b/>
          <w:color w:val="000000"/>
          <w:sz w:val="24"/>
          <w:szCs w:val="24"/>
          <w:lang w:eastAsia="ru-RU"/>
        </w:rPr>
        <w:t xml:space="preserve">2.18. На территории </w:t>
      </w:r>
      <w:proofErr w:type="spellStart"/>
      <w:r w:rsidRPr="00F53BE0">
        <w:rPr>
          <w:rFonts w:ascii="Arial" w:hAnsi="Arial" w:cs="Arial"/>
          <w:b/>
          <w:sz w:val="24"/>
          <w:szCs w:val="24"/>
        </w:rPr>
        <w:t>Кочкуровского</w:t>
      </w:r>
      <w:proofErr w:type="spellEnd"/>
      <w:r w:rsidRPr="00F53BE0">
        <w:rPr>
          <w:rFonts w:ascii="Arial" w:hAnsi="Arial" w:cs="Arial"/>
          <w:b/>
          <w:color w:val="000000"/>
          <w:sz w:val="24"/>
          <w:szCs w:val="24"/>
          <w:lang w:eastAsia="ru-RU"/>
        </w:rPr>
        <w:t xml:space="preserve"> сельского поселения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2.18.1. 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внешнего благоустройства на территориях общего пользования, а также производить их самовольную переделку, перестройку и перестановку.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2.18.2. Наносить надписи, рисунки, расклеивать и развешивать какие-либо объявления и другие информационные сообщения на остановочных пунктах, стенах, столбах, заборах (ограждениях) и иных, не предусмотренных для этих целей объектах.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Организация работ по удалению надписей, рисунков, объявлений и других информационных сообщений возлагается на собственников, владельцев, пользователей указанных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2.18.3. Складировать и хранить движимое имущество за пределами границ и ограждений своих земельных участков, находящихся в собственности, владении, пользовании, более 2 суток.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2.18.4. Размещать и складировать тару, промышленные товары и иные предметы торговли или объекты, не предусмотренные действующим законодательством и муниципальными правовыми актами, на тротуарах, газонах, дорогах, на контейнерных площадках и прилегающих к ним территориях.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2.18.5. Строить, в том числе временные, хозяйственные, бытовые строения и сооружения, изменять фасады зданий, реконструировать, а также возводить пристройки в нарушение требований </w:t>
      </w:r>
      <w:hyperlink r:id="rId18" w:history="1">
        <w:r w:rsidRPr="00F53BE0">
          <w:rPr>
            <w:rFonts w:ascii="Arial" w:hAnsi="Arial" w:cs="Arial"/>
            <w:color w:val="000000"/>
            <w:sz w:val="24"/>
            <w:szCs w:val="24"/>
            <w:lang w:eastAsia="ru-RU"/>
          </w:rPr>
          <w:t>Градостроительного кодекса Российской Федерации</w:t>
        </w:r>
      </w:hyperlink>
      <w:r w:rsidRPr="00F53BE0">
        <w:rPr>
          <w:rFonts w:ascii="Arial" w:hAnsi="Arial" w:cs="Arial"/>
          <w:color w:val="000000"/>
          <w:sz w:val="24"/>
          <w:szCs w:val="24"/>
          <w:lang w:eastAsia="ru-RU"/>
        </w:rPr>
        <w:t>, нормативных правовых актов органов местного самоуправления.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2.18.6. Складировать, размещать на открытом воздухе сыпучие материалы (грунт, песок, гипс, цемент и т.д.).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2.19. Наружное освещение подразделяется на уличное, придомовое и козырьковое.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К элементам наружного освещения относятся: светильники, кронштейны, опоры, провода, кабель, источники питания.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2.20. Улицы, дороги, площади, пешеходные аллеи, жилые кварталы, дворы, территории предприятий, учреждений, организаций, а также дорожные знаки и указатели, элементы информации и витрины должны освещаться в темное время суток.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2.21. Размещение уличных фонарей, других источников наружного освещения в сочетании с застройкой и озеленением должно способствовать созданию безопасной среды, не создавать помех участникам дорожного движения.</w:t>
      </w:r>
    </w:p>
    <w:p w:rsidR="00CC599B" w:rsidRPr="00F53BE0" w:rsidRDefault="00CC599B" w:rsidP="00CC599B">
      <w:pPr>
        <w:pStyle w:val="a6"/>
        <w:ind w:firstLine="709"/>
        <w:jc w:val="both"/>
        <w:rPr>
          <w:rFonts w:ascii="Arial" w:hAnsi="Arial" w:cs="Arial"/>
          <w:color w:val="000000"/>
          <w:sz w:val="24"/>
          <w:szCs w:val="24"/>
        </w:rPr>
      </w:pPr>
      <w:r w:rsidRPr="00F53BE0">
        <w:rPr>
          <w:rFonts w:ascii="Arial" w:hAnsi="Arial" w:cs="Arial"/>
          <w:color w:val="000000"/>
          <w:sz w:val="24"/>
          <w:szCs w:val="24"/>
          <w:lang w:eastAsia="ru-RU"/>
        </w:rPr>
        <w:t xml:space="preserve">2.22. Организация уличного освещения осуществляется в соответствии с Национальным стандартом РФ ГОСТ Р 54944-2012 «Здания и сооружения. Методы измерения освещенности», утвержденным и введенным в действие </w:t>
      </w:r>
      <w:hyperlink r:id="rId19" w:history="1">
        <w:r w:rsidRPr="00F53BE0">
          <w:rPr>
            <w:rFonts w:ascii="Arial" w:hAnsi="Arial" w:cs="Arial"/>
            <w:color w:val="000000"/>
            <w:sz w:val="24"/>
            <w:szCs w:val="24"/>
            <w:lang w:eastAsia="ru-RU"/>
          </w:rPr>
          <w:t>приказом Федерального агентства по техническому регулированию и метрологии от 30 июля 2012 года N 205-ст «Об утверждении национального стандарта»</w:t>
        </w:r>
      </w:hyperlink>
      <w:r w:rsidRPr="00F53BE0">
        <w:rPr>
          <w:rFonts w:ascii="Arial" w:hAnsi="Arial" w:cs="Arial"/>
          <w:color w:val="000000"/>
          <w:sz w:val="24"/>
          <w:szCs w:val="24"/>
        </w:rPr>
        <w:t>.</w:t>
      </w:r>
    </w:p>
    <w:p w:rsidR="00CC599B" w:rsidRPr="00F53BE0" w:rsidRDefault="00CC599B" w:rsidP="00CC599B">
      <w:pPr>
        <w:pStyle w:val="a6"/>
        <w:jc w:val="center"/>
        <w:rPr>
          <w:rFonts w:ascii="Arial" w:hAnsi="Arial" w:cs="Arial"/>
          <w:b/>
          <w:color w:val="000000"/>
          <w:sz w:val="24"/>
          <w:szCs w:val="24"/>
          <w:lang w:eastAsia="ru-RU"/>
        </w:rPr>
      </w:pP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eastAsia="ru-RU"/>
        </w:rPr>
        <w:t>III. Порядок содержания и эксплуатации объектов благоустройства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 Содержание земельных участков.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 Содержание территорий земельных участков включает в себя: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 Ежедневную уборку от мусора, листвы, снега и льда (наледи).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3.1.1.2. Обработку противогололедными материалами покрытий проезжей части дорог, мостов, улиц, тротуаров, проездов, пешеходных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3.1.1.3. Сгребание и подметание снега.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3.1.1.4. Вывоз снега и льда (снежно-ледяных образований).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3.1.1.5. Содержание и уборку дорог и других объектов улично-дорожной сети.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3.1.1.6. Установку и содержание в чистоте и технически исправном состоянии контейнерных площадок, контейнеров для всех видов отходов, урн для мусора, скамеек, малых архитектурных форм.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3.1.1.7. Уборку, мойку и дезинфекцию контейнеров, бункеров-накопителей и контейнерных площадок.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3.1.1.8. Установку и содержание в чистоте и технически исправном состоянии стационарных туалетов и биотуалетов.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3.1.1.9. Отвод дождевых и талых вод.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3.1.1.10. Сбор и вывоз мусора и ТКО.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3.1.1.11. Удаление трупов животных с территории дорог и иных объектов улично-дорожной сети.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3.1.1.12. Обеспечение сохранности зеленых насаждений и уход за ними.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3.1.1.13. Восстановление территорий после проведения строительных, ремонтных, земляных и иных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3.1.1.14. Восстановление нарушенных элементов благоустройства после строительства, реконструкции и ремонта объектов коммунального назначения, </w:t>
      </w:r>
      <w:r w:rsidRPr="00F53BE0">
        <w:rPr>
          <w:rFonts w:ascii="Arial" w:hAnsi="Arial" w:cs="Arial"/>
          <w:color w:val="000000"/>
          <w:sz w:val="24"/>
          <w:szCs w:val="24"/>
          <w:lang w:eastAsia="ru-RU"/>
        </w:rPr>
        <w:lastRenderedPageBreak/>
        <w:t>коммуникаций (сооружений), дорог, железнодорожных путей, мостов, пешеходных переходов, проведения других земляных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3.1.1.15. Содержание смотровых колодцев, колодцев подземных коммуникаций (сооружений) в соответствии с требованиями Государственного стандарта РФ ГОСТ Р 50597-93 «Автомобильные дороги и улицы. Требования к эксплуатационному состоянию, допустимому по условиям обеспечения безопасности дорожного движения», принятого постановлением Госстандарта РФ от 11 октября 1993 года N 221 (далее - ГОСТ Р 50597-93).</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3.1.1.16. Очистку водоотводных канав на прилегающих территориях частных домовладений.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3.1.1.17. Содержание в технически исправном состоянии объектов незавершенного строительства, заборов, ограждающих строительные площадки. Объекты незавершенного строительства, на которых не ведутся работы, должны быть закрыты строительными сетками либо декоративными баннерами или баннерами социальной рекламы.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3.2. Содержание дорог.</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3.2.1. Содержание автомобильных дорог осуществляется в соответствии с </w:t>
      </w:r>
      <w:hyperlink r:id="rId20" w:history="1">
        <w:r w:rsidRPr="00F53BE0">
          <w:rPr>
            <w:rFonts w:ascii="Arial" w:hAnsi="Arial" w:cs="Arial"/>
            <w:color w:val="000000"/>
            <w:sz w:val="24"/>
            <w:szCs w:val="24"/>
            <w:lang w:eastAsia="ru-RU"/>
          </w:rPr>
          <w:t>Классификацией работ по капитальному ремонту, ремонту и содержанию автомобильных дорог</w:t>
        </w:r>
      </w:hyperlink>
      <w:r w:rsidRPr="00F53BE0">
        <w:rPr>
          <w:rFonts w:ascii="Arial" w:hAnsi="Arial" w:cs="Arial"/>
          <w:color w:val="000000"/>
          <w:sz w:val="24"/>
          <w:szCs w:val="24"/>
          <w:lang w:eastAsia="ru-RU"/>
        </w:rPr>
        <w:t xml:space="preserve">, утвержденной </w:t>
      </w:r>
      <w:hyperlink r:id="rId21" w:history="1">
        <w:r w:rsidRPr="00F53BE0">
          <w:rPr>
            <w:rFonts w:ascii="Arial" w:hAnsi="Arial" w:cs="Arial"/>
            <w:color w:val="000000"/>
            <w:sz w:val="24"/>
            <w:szCs w:val="24"/>
            <w:lang w:eastAsia="ru-RU"/>
          </w:rPr>
          <w:t>приказом Министерства транспорта Российской Федерации от 16 ноября 2012 года N 402 «Об утверждении Классификации работ по капитальному ремонту, ремонту и содержанию автомобильных дорог»</w:t>
        </w:r>
      </w:hyperlink>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3.2.2. Эксплуатационное состояние автомобильных дорог и улиц должно соответствовать требованиям ГОСТ Р 52766-2007</w:t>
      </w:r>
      <w:hyperlink r:id="rId22" w:history="1">
        <w:r w:rsidRPr="00F53BE0">
          <w:rPr>
            <w:rFonts w:ascii="Arial" w:hAnsi="Arial" w:cs="Arial"/>
            <w:color w:val="000000"/>
            <w:sz w:val="24"/>
            <w:szCs w:val="24"/>
            <w:lang w:eastAsia="ru-RU"/>
          </w:rPr>
          <w:t xml:space="preserve"> «Дороги автомобильные общего пользования. Элементы обустройства»</w:t>
        </w:r>
      </w:hyperlink>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 Содержание сооружений, зданий и их фасадов.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3.3.1. Правообладатели зданий, сооружений обязаны обеспечить надлежащее их содержание, в том числе по своевременному производству работ по ремонту и покраске зданий, сооружений, их фасадов, а также поддерживать в чистоте и исправном состоянии расположенные на фасадах памятные доски, указатели улиц (в том числе переулков, площадей), номерные знаки, вывески и информационные таблички.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 При содержании фасадов зданий и сооружений не допускается: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3.3.2.1. Повреждение (загрязнение) поверхности стен фасадов зданий и сооружений, в том числе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3.3.2.2. Повреждение (отсутствие) архитектурных и художественно-скульптурных деталей зданий и сооружений.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3.3.2.3. Нарушение герметизации межпанельных стыков.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3.3.2.4. Повреждение (отслоение, загрязнение) штукатурки, облицовки, окрасочного слоя цокольной части фасадов, зданий или сооружений.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3.3.2.5. Повреждение (загрязнение) выступающих элементов фасадов зданий и сооружений, в том числе балконов, лоджий, эркеров, тамбуров, карнизов, козырьков, входных групп, ступеней.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3.3.2.6. Разрушение ограждений балконов, в том числе лоджий.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3.3.3. Выявленные при эксплуатации фасадов зданий и сооружений нарушения должны быть устранены в соответствии с установленными нормами и правилами технической эксплуатации зданий и сооружений.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3.3.4. При обнаружении признаков повреждения выступающих конструкций фасадов собственники и другие правообладатели должны принять срочные меры по обеспечению безопасности людей и предупреждению дальнейшего развития деформации, в случае аварийного состояния выступающих конструкций фасадов (в том числе балконов, лоджий, эркеров) закрыть и опломбировать входы и доступы к ним, провести охранные работы и принять меры по их восстановлению. Работы по ремонту должны выполняться в соответствии с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3.3.5. Фасады, ограждения, входные двери, экраны балконов и лоджий, водосточные трубы зданий должны быть отремонтированы и покрашены, а стекла витрин, окон торговых, административных, производственных зданий, сооружений, подъездов в жилых домах должны быть вымыты, а разбитые и треснутые - заменены.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3.3.6. На всех жилых, административных, производственных и общественных зданиях должны быть вывешены указатели с написанием наименований элементов улично-дорожной сети и номера домов в соответствии с адресами объектов недвижимости, указанными в Адресном реестре поселения. Указатели и номера домов должны содержаться в чистоте и исправном состоянии.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Ответственность за выполнение указанных требований возлагается на собственников зданий, на многоквартирных жилых домах - организацию, выбранную собственниками помещений для управления многоквартирным домом, если иное не установлено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Порядок установки указателей наименований элементов улично-дорожной сети и номеров объектов адресации (адресных указателей) утверждается постановлением администрации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3.3.7. Информационные указатели, вывески, рекламные конструкции (в том числе информационные поля рекламных конструкций), декоративные панно должны содержаться в надлежащем и технически исправном состоянии.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 Содержание частного жилищного фонда.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3.4.1. Собственники частного жилищного фонда, если иное не предусмотрено законом или договором, обязаны: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3.4.1.1. Обеспечить надлежащее состояние фасадов зданий, заборов и ограждений, а также прочих сооружений в пределах землеотвода. Своевременно производить поддерживающий их ремонт и окраску.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3.4.1.2. Иметь на жилом доме номерной знак и поддерживать его в исправном состоянии.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3.4.1.3. Содержать в порядке земельный участок в пределах землеотвода и обеспечивать надлежащее санитарное состояние прилегающей территории, производить уборку ее от мусора, </w:t>
      </w:r>
      <w:proofErr w:type="spellStart"/>
      <w:r w:rsidRPr="00F53BE0">
        <w:rPr>
          <w:rFonts w:ascii="Arial" w:hAnsi="Arial" w:cs="Arial"/>
          <w:color w:val="000000"/>
          <w:sz w:val="24"/>
          <w:szCs w:val="24"/>
          <w:lang w:eastAsia="ru-RU"/>
        </w:rPr>
        <w:t>окашивание</w:t>
      </w:r>
      <w:proofErr w:type="spellEnd"/>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3.4.1.4. Содержать в порядке зеленые насаждения в пределах землеотвода, проводить санитарную обрезку кустарников и деревьев, спил </w:t>
      </w:r>
      <w:proofErr w:type="spellStart"/>
      <w:r w:rsidRPr="00F53BE0">
        <w:rPr>
          <w:rFonts w:ascii="Arial" w:hAnsi="Arial" w:cs="Arial"/>
          <w:color w:val="000000"/>
          <w:sz w:val="24"/>
          <w:szCs w:val="24"/>
          <w:lang w:eastAsia="ru-RU"/>
        </w:rPr>
        <w:t>старовозрастных</w:t>
      </w:r>
      <w:proofErr w:type="spellEnd"/>
      <w:r w:rsidRPr="00F53BE0">
        <w:rPr>
          <w:rFonts w:ascii="Arial" w:hAnsi="Arial" w:cs="Arial"/>
          <w:color w:val="000000"/>
          <w:sz w:val="24"/>
          <w:szCs w:val="24"/>
          <w:lang w:eastAsia="ru-RU"/>
        </w:rPr>
        <w:t xml:space="preserve"> ветхих деревьев, не допускать посадок деревьев в охранной зоне газопроводов, кабельных и воздушных линий электропередачи и других инженерных сетей.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3.4.1.5. Оборудовать в соответствии с санитарными нормами в пределах землеотвода при отсутствии централизованного </w:t>
      </w:r>
      <w:proofErr w:type="spellStart"/>
      <w:r w:rsidRPr="00F53BE0">
        <w:rPr>
          <w:rFonts w:ascii="Arial" w:hAnsi="Arial" w:cs="Arial"/>
          <w:color w:val="000000"/>
          <w:sz w:val="24"/>
          <w:szCs w:val="24"/>
          <w:lang w:eastAsia="ru-RU"/>
        </w:rPr>
        <w:t>канализования</w:t>
      </w:r>
      <w:proofErr w:type="spellEnd"/>
      <w:r w:rsidRPr="00F53BE0">
        <w:rPr>
          <w:rFonts w:ascii="Arial" w:hAnsi="Arial" w:cs="Arial"/>
          <w:color w:val="000000"/>
          <w:sz w:val="24"/>
          <w:szCs w:val="24"/>
          <w:lang w:eastAsia="ru-RU"/>
        </w:rPr>
        <w:t xml:space="preserve"> местную канализацию, помойную яму, туалет, содержать их в чистоте и порядке, регулярно производить их очистку и дезинфекцию.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3.4.1.6. Не допускать захламления прилегающей территории отходами производства и потребления.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3.4.1.7. Обустраивать и очищать канавы, трубы для стока воды на прилегающей территории для обеспечения отвода талых и дождевых вод в весенний, летний и осенний периоды для предупреждения подтопления жилой застройки.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3.4.2. Собственникам частного жилищного фонда запрещается складировать на прилегающей территории вне землеотвода строительные материалы, топливо, корма для животных, грунт, удобрения и иное имущество.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 Содержание устройств наружного освещения.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3.5.1. Все устройства уличного, придомового и другого наружного освещения должны содержаться в исправном состоянии. Содержание и ремонт уличного и придомового освещения, находящегося в муниципальной собственности, подключенного к единой системе уличного освещения, организует администрация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Содержание придомового освещения, подключенного к вводным распределительным устройствам жилых домов, осуществляют организации, оказывающие услуги и (или) выполняющие работы по </w:t>
      </w:r>
      <w:r w:rsidRPr="00F53BE0">
        <w:rPr>
          <w:rFonts w:ascii="Arial" w:hAnsi="Arial" w:cs="Arial"/>
          <w:color w:val="000000"/>
          <w:sz w:val="24"/>
          <w:szCs w:val="24"/>
          <w:lang w:eastAsia="ru-RU"/>
        </w:rPr>
        <w:lastRenderedPageBreak/>
        <w:t>содержанию и ремонту общего имущества многоквартирного дома, или управляющие организации.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3.5.2. Запрещается самовольное подсоединение и подключение проводов и кабелей к сетям и устройствам наружного освещения.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3.5.3. Опоры электрического освещения, опоры контактной сети железнодорожного транспорта, защитные, разделительные ограждения, дорожные сооружения и элементы оборудования дорог должны быть покрашены, содержаться в исправном состоянии и чистоте.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При замене опор электроснабжения указанные конструкции должны быть демонтированы и вывезены владельцами сетей в течение 3 суток.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За исправное состояние, безопасное состояние и удовлетворительный внешний вид всех элементов и объектов, размещенных на опорах освещения и опорах контактной сети железнодорожного транспорта, несет ответственность собственник указанных опор.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3.5.4. Инженерные сети должны быть покрашены и изолированы, иметь удовлетворительный внешний вид, очищены от надписей, рисунков и посторонних предметов. Не допускается эксплуатация сетей и устройств наружного освещения при наличии обрывов проводов, повреждений опор, изоляторов.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3.5.5. Металлические опоры, кронштейны и другие элементы устройств наружного освещения должны содержаться в чистоте, не иметь очагов коррозии и окрашиваться собственниками (владельцами, пользователями) по мере необходимости, но не реже 1 раза в 3 года и поддерживаться в исправном состоянии.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3.5.6. Организации, в ведении которых находятся устройства наружного освещения, обеспечивают их технически исправное состояние, при котором количественные и качественные показатели соответствуют заданным параметрам, своевременное включение и </w:t>
      </w:r>
      <w:proofErr w:type="gramStart"/>
      <w:r w:rsidRPr="00F53BE0">
        <w:rPr>
          <w:rFonts w:ascii="Arial" w:hAnsi="Arial" w:cs="Arial"/>
          <w:color w:val="000000"/>
          <w:sz w:val="24"/>
          <w:szCs w:val="24"/>
          <w:lang w:eastAsia="ru-RU"/>
        </w:rPr>
        <w:t>отключение</w:t>
      </w:r>
      <w:proofErr w:type="gramEnd"/>
      <w:r w:rsidRPr="00F53BE0">
        <w:rPr>
          <w:rFonts w:ascii="Arial" w:hAnsi="Arial" w:cs="Arial"/>
          <w:color w:val="000000"/>
          <w:sz w:val="24"/>
          <w:szCs w:val="24"/>
          <w:lang w:eastAsia="ru-RU"/>
        </w:rPr>
        <w:t xml:space="preserve"> и бесперебойную работу устройств наружного освещения в темное время суток.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3.5.7. Собственники (владельцы, пользователи)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3.5.7.1. Следить за надлежащим освещением улиц, дорог, качеством опор и светильников, осветительных установок; при нарушении или повреждении производить своевременный ремонт.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3.5.7.2. Следить за включением и отключением освещения в соответствии с установленным порядком.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3.5.7.3. Соблюдать правила установки, содержания, размещения и эксплуатации наружного освещения и оформления.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3.5.7.4. Своевременно производить замену фонарей наружного освещения.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3.5.8. Процент недействующих светильников на улицах не должен превышать 30%. Не допускается расположение неработающих светильников подряд, один за другим.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3.5.9. Включение и отключение устройств наружного освещения подъездов жилых домов, систем архитектурно-художественной подсветки, рекламы производятся в режиме работы наружного освещения улиц.</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3.5.10. 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3.5.11. Вывоз сбитых опор освещения осуществляется лицом, эксплуатирующим линейные сооружения, в течение 3 суток с момента обнаружения (демонтажа).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3.5.12. В охранной зоне инженерных сетей производится </w:t>
      </w:r>
      <w:proofErr w:type="spellStart"/>
      <w:r w:rsidRPr="00F53BE0">
        <w:rPr>
          <w:rFonts w:ascii="Arial" w:hAnsi="Arial" w:cs="Arial"/>
          <w:color w:val="000000"/>
          <w:sz w:val="24"/>
          <w:szCs w:val="24"/>
          <w:lang w:eastAsia="ru-RU"/>
        </w:rPr>
        <w:t>окос</w:t>
      </w:r>
      <w:proofErr w:type="spellEnd"/>
      <w:r w:rsidRPr="00F53BE0">
        <w:rPr>
          <w:rFonts w:ascii="Arial" w:hAnsi="Arial" w:cs="Arial"/>
          <w:color w:val="000000"/>
          <w:sz w:val="24"/>
          <w:szCs w:val="24"/>
          <w:lang w:eastAsia="ru-RU"/>
        </w:rPr>
        <w:t xml:space="preserve"> травы и уборка дикорастущей поросли собственниками (пользователями) инженерных сетей.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3.6. Содержание смотровых колодцев, водоотводящих сооружений.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3.6.1. Не допускаются засорение, заливание смотровых колодцев.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Профилактическое обследование смотровых колодцев и их очистка производятся не реже 1 раза в год.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3.6.2. Не допускается подтопление улиц, зданий, сооружений, образование наледей от утечки воды из-за неисправности водопроводных, канализационных устройств, систем, сетей и сооружений, а также сброс, откачка или слив воды на газоны, тротуары, улицы и дворовые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3.6.3. Коммуникационные колодцы, на которых разрушены крышки или люки, должны быть в течение часа ограждены собственниками сетей, обозначены соответствующими предупреждающими знаками и заменены в сроки не более 3 часов.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3.6.4. При плановых работах на инженерных сетях сброс канализационных стоков производится в ближайшие колодцы фекальной канализации, водопроводной воды и воды из тепловых сетей - в ливневую канализацию (при ее наличии). Сброс воды на дорогу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Ликвидация последствий утечек выполняется силами и за счет владельцев поврежденных инженерных сетей.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3.7. Содержание садово-парковой мебели, садово-паркового оборудования и скульптур.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3.7.1. Объекты садово-парковой мебели, садово-паркового оборудования, в том числе летняя эстрада, беседки, мостики, ограды, ворота, вазоны и другие малые архитектурные формы, должны находиться в чистом и исправном состоянии.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3.7.2. В весенний период должны производиться плановый осмотр малых архитектурных форм, их очистка от старой краски, ржавчины, промывка, окраска, а также замена сломанных элементов.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3.7.3. Ограждения (металлические решетки) необходимо содержать в надлежащем техническом состоянии, очищать от старого покрытия и производить окраску не реже 1 раза в год.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 Содержание некапитальных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3.8.1. Установка и эксплуатация некапитальных объектов осуществляются в установленном законодательством порядке с учетом действующих муниципальных нормативных правовых актов.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После уборки временного сооружения его владелец обязан восстановить и благоустроить занимаемый ранее временным сооружением земельный участок.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3.8.2. Юридические и физические лица, которые являются собственниками некапитальных объектов, должны: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3.8.2.1. Производить их ремонт и окраску. Ремонт должен производиться с учетом сохранения внешнего вида и цветового решения, определенных проектной документацией.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3.8.2.2. Следить за сохранностью зеленых насаждений, газонов, бордюрного камня на прилегающей территории, содержать указанную территорию в соответствии с требованиями, установленными настоящими Правилами.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3.8.2.3. Устанавливать урны возле некапитальных объектов, очищать урны от отходов в течение дня по мере необходимости, но не реже 1 раза в сутки, окрашивать урны не реже 1 раза в год.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3.8.3. Юридическим и физическим лицам, которые являются собственниками некапитальных объектов,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3.8.3.1. Возводить к временным сооружениям пристройки, козырьки, навесы и прочие конструкции, не предусмотренные проектами.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3.8.3.2. Складировать тару, товары, детали, иные предметы бытового и производственного характера у некапитальных объектов и на их крышах, а также использовать некапитальные объекты, где осуществляется торговля, оказываются бытовые услуги и услуги общественного питания, под складские цели.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3.8.3.3. Загромождать противопожарные разрывы между некапитальными объектами оборудованием, отходами.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 Содержание мест производства строительных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3.9.1. Содержание строительных площадок в соответствии с требованиями действующего законодательства, санитарных норм и правил, настоящих Правил, восстановление благоустройства после окончания строительных и (или) ремонтных работ возлагаются на застройщика (заказчика), если иное не предусмотрено договором подряда.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 При проведении строительных и (или) ремонтных работ необходимо: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3.9.2.1. Установить по периметру территории строительной площадки сплошное ограждение (забор). В случаях, когда строящийся объект располагается вдоль улиц, проездов, проходов, в соответствии с требованиями санитарных норм и правил забор должен иметь козырек и деревянный тротуар под козырьком.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3.9.2.2. Следить за очисткой ограждения строительной площадки от грязи, снега, наледи, информационно-печатной продукции.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3.9.2.3. Разместить при въезде на территорию строительной площадки информационный щит строительного объекта, отвечающий требованиям СП 48.13330.2011 «СНиП 12-01-2004 «Организация строительства».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3.9.2.4. Обеспечить общее равномерное освещение строительной площадки.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3.9.2.5. Оборудовать подъезды к строительной площадке.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3.9.2.6. Обеспечить ежедневную уборку территории строительной площадки, подъездов к строительной площадке и тротуаров от грязи и мусора, снега, льда (учитывая период года (зима, лето).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3.9.2.7. Обеспечить сохранность действующих подземных инженерных коммуникаций, сетей наружного освещения, зеленых насаждений и малых архитектурных форм.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3.9.3. В течение всего периода проведения строительных и (или) ремонтных работ необходимо соблюдать требования, указанные в подпунктах 3.9.2.2 - 3.9.2.7 пункта 3.9 настоящего раздела, а также восстановить разрушенные и поврежденные при производстве работ дорожные покрытия, зеленые насаждения, газоны, тротуары, откосы, малые архитектурные формы.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3.9.4. Временные сооружения для нужд строительства возводятся (устанавливаются) на строительной площадке или в полосе отвода линейных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При необходимости временного использования определенных территорий, не включенных в строительную площадку, для размещения временных сооружений режим использования и уборки территорий определяется соглашением с владельцами этих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3.9.5. Хозяйствующие субъекты, физические лица, ведущие текущий или капитальный ремонт зданий, размещают бытовые вагончики для временного нахождения в них рабочих и служащих в местах, не мешающих движению транспорта и пешеходов.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3.9.6. Запрещается перевозка грунта, мусора, сыпучих строительных материалов, легкой тары, листвы, сена, спила деревьев без покрытия брезентом или другим материалом, исключающим загрязнение дорог, а также транспортировка строительных смесей и растворов (в том числе цементно-песчаного раствора, известковых, бетонных смесей) без принятия мер, исключающих возможность пролива на дорогу, тротуар, обочину или прилегающую к дороге полосу газона.</w:t>
      </w:r>
    </w:p>
    <w:p w:rsidR="00CC599B" w:rsidRPr="00F53BE0" w:rsidRDefault="00CC599B" w:rsidP="00CC599B">
      <w:pPr>
        <w:pStyle w:val="a6"/>
        <w:ind w:firstLine="709"/>
        <w:jc w:val="center"/>
        <w:rPr>
          <w:rFonts w:ascii="Arial" w:hAnsi="Arial" w:cs="Arial"/>
          <w:b/>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 xml:space="preserve">IV. Порядок уборки территорий муниципального образования, </w:t>
      </w: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включая перечень работ по благоустройству и периодичность их выполнения</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4.1. На протяжении всего календарного года направление работ по содержанию и уборке территорий Муниципального образования носит сезонный характер.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Период весенне-летнего содержания территории устанавливается с 15 апреля по 31 октября, остальное время года - период зимнего содержания. В зависимости от </w:t>
      </w:r>
      <w:r w:rsidRPr="00F53BE0">
        <w:rPr>
          <w:rFonts w:ascii="Arial" w:hAnsi="Arial" w:cs="Arial"/>
          <w:color w:val="000000"/>
          <w:sz w:val="24"/>
          <w:szCs w:val="24"/>
          <w:lang w:eastAsia="ru-RU"/>
        </w:rPr>
        <w:lastRenderedPageBreak/>
        <w:t xml:space="preserve">сложившихся погодных условий указанные сроки могут быть изменены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4.2. Уборка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подразделяется на уличную и придомовую.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4.3. Уборка территории должна производиться ежедневно до 08.00 часов утра с поддержанием чистоты и порядка в течение дня.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Уборка придомовых территорий должна производиться преимущественно в ранние утренние и поздние вечерние часы, когда количество пешеходов незначительно.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Уборка дорог производится до начала движения транспорта по маршрутам регулярных перевозок.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4.4. При проведении уборки запрещается перемещать на дорогу мусор, счищаемый с придомовых территорий, тротуаров, парковок, парковочных карманов.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4.5. Пришедшие в негодность вследствие пожара либо истечения срока их эксплуатации жилые постройки, сараи и другие сооружения огораживаются забором, разбираются и очищаются от мусора их собственниками, если иное не предусмотрено действующим законодательством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Разборка, снос (вынос) строений (сооружений) с земельных участков, переданных под застройку юридическим или физическим лицам, производятся указанными лицами за счет собственных средств.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4.6. Организация и проведение уборки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в зимний период.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 Уборка в зимний период дорог и проездов осуществляется в соответствии с требованиями настоящих Правил.</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Покрытия территорий должны быть полностью отремонтированы до наступления зимнего периода уборки, материалы и предметы, которые могут вызвать поломку снегоочистителей, должны быть удалены.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4.6.2. Территории хозяйствующих субъектов и физических лиц, прилегающие придомовые территории и территории общего пользования подлежат регулярной уборке от снега.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Убираемый снег должен вывозиться в специально отведенные администрацией поселения для этих целей места.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4.6.3. Технология и режимы производства уборочных работ на улицах и придомовых территориях должны обеспечить беспрепятственное движение транспортных средств и пешеходов независимо от погодных условий.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4.6.4. К первоочередным мероприятиям зимней уборки территории относятся: сгребание снега, обработка проезжей части дорог, территорий общего пользования противогололедными материалами, формирование снежного вала для последующего вывоза, выполнение разрывов в валах снега на перекрестках, у остановок общественного пассажирского транспорта, подъездов к административным и общественным зданиям, выездов с внутриквартальных территорий и т.п.</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4.6.5. К мероприятиям второй очереди зимней уборки территории относятся: удаление (вывоз) снега, зачистка </w:t>
      </w:r>
      <w:proofErr w:type="spellStart"/>
      <w:r w:rsidRPr="00F53BE0">
        <w:rPr>
          <w:rFonts w:ascii="Arial" w:hAnsi="Arial" w:cs="Arial"/>
          <w:color w:val="000000"/>
          <w:sz w:val="24"/>
          <w:szCs w:val="24"/>
          <w:lang w:eastAsia="ru-RU"/>
        </w:rPr>
        <w:t>прилотковой</w:t>
      </w:r>
      <w:proofErr w:type="spellEnd"/>
      <w:r w:rsidRPr="00F53BE0">
        <w:rPr>
          <w:rFonts w:ascii="Arial" w:hAnsi="Arial" w:cs="Arial"/>
          <w:color w:val="000000"/>
          <w:sz w:val="24"/>
          <w:szCs w:val="24"/>
          <w:lang w:eastAsia="ru-RU"/>
        </w:rPr>
        <w:t xml:space="preserve"> части дороги после удаления снега с проезжей части, скалывание льда и уборка снежно-ледяных образований.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4.6.6. Снегоуборочные работы на проезжей части дорог необходимо начинать немедленно с началом снегопада. При длительных снегопадах и метелях циклы снегоочистки и обработки противогололедными материалами должны повторяться, обеспечивая безопасность движения пешеходов и транспортных средств.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Улицы, дороги, тротуары должны быть полностью убраны от снега и снежного наката в течение 48 часов после окончания снегопада.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4.6.7. Вывоз снега с дорог, улиц и проездов осуществляется в первую очередь от остановочных пунктов, наземных пешеходных переходов, с мостов и путепроводов, мест массового посещения людей (в том числе крупных магазинов, рынков, вокзалов), въездов на территории медицинских учреждений и других объектов социального назначения в течение суток после окончания снегопада.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 xml:space="preserve">4.6.8. В период снегопадов и гололеда тротуары и другие пешеходные зоны на территории муниципального образования должны обрабатываться противогололедными материалами.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Снегоуборочные работы на тротуарах, парковках и парковочных карманах, пешеходных дорожках и остановочных пунктах начинаются сразу по окончании снегопада. При длительных снегопадах циклы снегоочистки и обработки противогололедными средствами должны повторяться, обеспечивая безопасность для пешеходов.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4.6.9. Тротуары и лестничные сходы мостовых сооружений должны быть очищены на всю ширину до покрытия от свежевыпавшего или уплотненного снега (снежно-ледяных образований). В период снегопада тротуары и лестничные сходы мостовых сооружений должны обрабатываться противогололедными материалами и расчищаться проходы для движения пешеходов.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Крышки люков, водопроводных и канализационных колодцев должны полностью очищаться от снега, льда и содержаться в состоянии, обеспечивающем возможность быстрого использования пожарных гидрантов.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Мосты, путепроводы, спуски, подъемы, перекрестки, пешеходные переходы, заездные карманы остановочных пунктов общественного транспорта, выездные автодороги должны посыпаться только </w:t>
      </w:r>
      <w:proofErr w:type="spellStart"/>
      <w:r w:rsidRPr="00F53BE0">
        <w:rPr>
          <w:rFonts w:ascii="Arial" w:hAnsi="Arial" w:cs="Arial"/>
          <w:color w:val="000000"/>
          <w:sz w:val="24"/>
          <w:szCs w:val="24"/>
          <w:lang w:eastAsia="ru-RU"/>
        </w:rPr>
        <w:t>песко</w:t>
      </w:r>
      <w:proofErr w:type="spellEnd"/>
      <w:r w:rsidRPr="00F53BE0">
        <w:rPr>
          <w:rFonts w:ascii="Arial" w:hAnsi="Arial" w:cs="Arial"/>
          <w:color w:val="000000"/>
          <w:sz w:val="24"/>
          <w:szCs w:val="24"/>
          <w:lang w:eastAsia="ru-RU"/>
        </w:rPr>
        <w:t>-соляной смесью.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4.6.10. При применении химических реагентов необходимо строго придерживаться установленных норм их распределения.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4.6.11. Очистка кровель и козырьков жилых домов, зданий, сооружений, строений от снега и наледи должна производиться по мере необходимости, но не реже 1 раза в месяц путем сбрасывания на землю.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Очистка крыш от снега и наледи, удаление снежных и ледяных наростов осуществляются в светлое время суток или при искусственном освещении жилищными и жилищно-строительными кооперативами, товариществами собственников жилья, управляющими организациями или хозяйствующими субъектами и физическими лицами, в собственности, аренде либо на ином вещном праве которых находятся дома, здания, строения, сооружения. Перед проведением указанных работ необходимо провести охранные мероприятия (ограждение, дежурные), обеспечивающие безопасность граждан, лиц, осуществляющих указанные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 в том случае, если указанные объекты установлены в соответствии с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4.6.12. Собственники, владельцы и пользователи зданий, сооружений, строений обязаны систематически производить очистку от снега и наледи и обработку противогололедными материалами прилегающих территорий, подходов и входов в здания, сооружения, строения.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4.6.13. При уборке придомовых территорий в первую очередь должны быть расчищены пешеходные дорожки, проезды во дворы и подъезды к местам размещения контейнеров для сбора отходов производства и потребления.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Ликвидация зимней скользкости производится путем обработки тротуаров и придомовых территорий противогололедными материалами. В первую очередь следует обрабатывать тротуары и дворовые переходы с уклонами и спусками и участки с интенсивным пешеходным движением.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Собираемый из дворов снег разрешается складировать на придомовой территории таким образом, чтобы оставались свободные места для проезда </w:t>
      </w:r>
      <w:r w:rsidRPr="00F53BE0">
        <w:rPr>
          <w:rFonts w:ascii="Arial" w:hAnsi="Arial" w:cs="Arial"/>
          <w:color w:val="000000"/>
          <w:sz w:val="24"/>
          <w:szCs w:val="24"/>
          <w:lang w:eastAsia="ru-RU"/>
        </w:rPr>
        <w:lastRenderedPageBreak/>
        <w:t xml:space="preserve">транспортных средств и прохода граждан, не допуская при этом повреждения зеленых насаждений.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4.6.14. После таяния снега производится очистка тротуаров, придомовых и прилегающих территорий, территорий общего пользования от загрязнений, образовавшихся в зимний период.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4.6.15.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4.6.15.1. Выдвигать или перемещать на проезжую часть дорог, улиц и проездов снег, счищаемый с придомовых территорий, парковок, тротуаров, территорий организаций, предприятий, учреждений, строительных площадок.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4.6.15.2. Осуществлять переброску и перемещение загрязненного снега, а также сколов льда на газоны, цветники, кустарники и другие участки с зелеными насаждениями.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4.7. Организация и проведение уборки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в летний период.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4.7.1. Мероприятия по подготовке уборочной техники к работе в летний период проводятся в сроки, определенные собственниками (владельцами, пользователями) объектов благоустройства территории либо организациями, выполняющими работы по содержанию и уборке территории, и должны быть завершены до 01 апреля текущего года.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4.7.2. Периодичность выполнения основных мероприятий по уборке регулируется с учетом погодных условий и значимости (категорий) улиц.</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4.7.3. В летний период уборки производятся следующие виды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4.7.3.1. Очистка от грязи, мойка, покраска ограждений и бордюрного камня.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4.7.3.2. Зачистка </w:t>
      </w:r>
      <w:proofErr w:type="spellStart"/>
      <w:r w:rsidRPr="00F53BE0">
        <w:rPr>
          <w:rFonts w:ascii="Arial" w:hAnsi="Arial" w:cs="Arial"/>
          <w:color w:val="000000"/>
          <w:sz w:val="24"/>
          <w:szCs w:val="24"/>
          <w:lang w:eastAsia="ru-RU"/>
        </w:rPr>
        <w:t>прилотковой</w:t>
      </w:r>
      <w:proofErr w:type="spellEnd"/>
      <w:r w:rsidRPr="00F53BE0">
        <w:rPr>
          <w:rFonts w:ascii="Arial" w:hAnsi="Arial" w:cs="Arial"/>
          <w:color w:val="000000"/>
          <w:sz w:val="24"/>
          <w:szCs w:val="24"/>
          <w:lang w:eastAsia="ru-RU"/>
        </w:rPr>
        <w:t xml:space="preserve"> части дороги.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4.7.3.3. Очистка газонов, цветников и клумб от мусора, веток, листьев, сухой травы, отцветших соцветий и песка.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4.7.3.4. Вывоз смета и мусора в места санкционированного складирования.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4.7.3.5. Уборка мусора с придомовых территорий, включая территории, прилегающие к домам частной застройки.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4.7.3.6. Скашивание травы, обрезка кустарника, спил </w:t>
      </w:r>
      <w:proofErr w:type="spellStart"/>
      <w:r w:rsidRPr="00F53BE0">
        <w:rPr>
          <w:rFonts w:ascii="Arial" w:hAnsi="Arial" w:cs="Arial"/>
          <w:color w:val="000000"/>
          <w:sz w:val="24"/>
          <w:szCs w:val="24"/>
          <w:lang w:eastAsia="ru-RU"/>
        </w:rPr>
        <w:t>старовозрастных</w:t>
      </w:r>
      <w:proofErr w:type="spellEnd"/>
      <w:r w:rsidRPr="00F53BE0">
        <w:rPr>
          <w:rFonts w:ascii="Arial" w:hAnsi="Arial" w:cs="Arial"/>
          <w:color w:val="000000"/>
          <w:sz w:val="24"/>
          <w:szCs w:val="24"/>
          <w:lang w:eastAsia="ru-RU"/>
        </w:rPr>
        <w:t xml:space="preserve"> ветхих деревьев.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4.7.4. В период листопада производятся сгребание и вывоз опавших листьев с проезжей части дорог, мест общего пользования, прилегающих, придомовых территорий.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4.7.5. Подметание территорий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производится по мере накопления загрязнений с учетом необходимости обеспечения чистоты.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4.7.6. Остановочные пункты должны быть полностью очищены от грунтово-песчаных наносов, различного мусора. Уборка должна проводиться в часы наименьшего движения пешеходов и минимального скопления пассажиров.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4.7.7. Удаление смета с территорий поселения производится путем механизированного подметания специальным транспортом, а также сгребанием его в кучи механизмами или вручную с дальнейшей погрузкой смета в транспорт и вывозом в места санкционированного складирования.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4.7.8. При производстве летней уборки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4.7.8.1. Сбрасывать смет и мусор на зеленые насаждения, в смотровые колодцы инженерных сетей, реки и водоемы, на проезжую часть дорог и тротуары.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4.7.8.2. Разводить костры и сжигать мусор, листву, тару, отходы производства и потребления, за исключением срезания и организованного сжигания частей растений, зараженных карантинными вредителями и болезнями.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4.7.8.3. Откачивать воду на проезжую часть дорог при ликвидации аварий на водопроводных, канализационных и тепловых сетях.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4.7.8.4. Вывозить смет в не отведенные для этих целей места.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 Содержание и уборка придомовых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 xml:space="preserve">4.8.1. Придомовые территории должны содержаться в чистоте. Уборка придомовых территорий должна производиться ежедневно в соответствии с </w:t>
      </w:r>
      <w:hyperlink r:id="rId23" w:history="1">
        <w:r w:rsidRPr="00F53BE0">
          <w:rPr>
            <w:rFonts w:ascii="Arial" w:hAnsi="Arial" w:cs="Arial"/>
            <w:color w:val="000000"/>
            <w:sz w:val="24"/>
            <w:szCs w:val="24"/>
            <w:lang w:eastAsia="ru-RU"/>
          </w:rPr>
          <w:t>Правилами и нормами технической эксплуатации жилого фонда</w:t>
        </w:r>
      </w:hyperlink>
      <w:r w:rsidRPr="00F53BE0">
        <w:rPr>
          <w:rFonts w:ascii="Arial" w:hAnsi="Arial" w:cs="Arial"/>
          <w:color w:val="000000"/>
          <w:sz w:val="24"/>
          <w:szCs w:val="24"/>
          <w:lang w:eastAsia="ru-RU"/>
        </w:rPr>
        <w:t xml:space="preserve">, утвержденными </w:t>
      </w:r>
      <w:hyperlink r:id="rId24" w:history="1">
        <w:r w:rsidRPr="00F53BE0">
          <w:rPr>
            <w:rFonts w:ascii="Arial" w:hAnsi="Arial" w:cs="Arial"/>
            <w:color w:val="000000"/>
            <w:sz w:val="24"/>
            <w:szCs w:val="24"/>
            <w:lang w:eastAsia="ru-RU"/>
          </w:rPr>
          <w:t>постановлением Госстроя РФ от 27 сентября 2003 года N 170 «Об утверждении Правил и норм технической эксплуатации жилищного фонда»</w:t>
        </w:r>
      </w:hyperlink>
      <w:r w:rsidRPr="00F53BE0">
        <w:rPr>
          <w:rFonts w:ascii="Arial" w:hAnsi="Arial" w:cs="Arial"/>
          <w:color w:val="000000"/>
          <w:sz w:val="24"/>
          <w:szCs w:val="24"/>
          <w:lang w:eastAsia="ru-RU"/>
        </w:rPr>
        <w:t>, и другими нормативными актами.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4.8.2.1. Хранить мусор на придомовой территории более 3 суток.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4.8.2.2. Загромождать и засорять придомовые территории металлическим ломом, строительным и бытовым мусором и другими материалами.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4.8.2.3. Устанавливать (размещать, вкапывать) на </w:t>
      </w:r>
      <w:proofErr w:type="spellStart"/>
      <w:r w:rsidRPr="00F53BE0">
        <w:rPr>
          <w:rFonts w:ascii="Arial" w:hAnsi="Arial" w:cs="Arial"/>
          <w:color w:val="000000"/>
          <w:sz w:val="24"/>
          <w:szCs w:val="24"/>
          <w:lang w:eastAsia="ru-RU"/>
        </w:rPr>
        <w:t>внутридворовых</w:t>
      </w:r>
      <w:proofErr w:type="spellEnd"/>
      <w:r w:rsidRPr="00F53BE0">
        <w:rPr>
          <w:rFonts w:ascii="Arial" w:hAnsi="Arial" w:cs="Arial"/>
          <w:color w:val="000000"/>
          <w:sz w:val="24"/>
          <w:szCs w:val="24"/>
          <w:lang w:eastAsia="ru-RU"/>
        </w:rPr>
        <w:t xml:space="preserve"> проездах искусственные заграждения в виде различных конструкций из материалов, препятствующих движению пешеходов и транспортных средств, в том числе спецмашин МЧС и скорой помощи.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4.8.2.4. Устанавливать железобетонные блоки, столбики, ограждения, шлагбаумы и другие конструкции и сооружения, предназначенные для организации парковочных мест автотранспорта, в том числе на участках с зелеными насаждениями придомовых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4.8.2.5. Образовывать свалки вокруг контейнерных площадок.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4.8.2.6. Складировать строительные материалы, оборудование и другие товарно-материальные ценности в местах, не отведенных для этих целей.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4.8.2.7. Стирать ковры, вещи, мыть автомашины, автобусы, прицепы и другие технические средства.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4.8.3. Сбор ТКО от собственников и нанимателей помещений в многоквартирных домах осуществляется ежедневно.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4.8.4. Сбор и вывоз ТКО и жидких бытовых отходов из </w:t>
      </w:r>
      <w:proofErr w:type="spellStart"/>
      <w:r w:rsidRPr="00F53BE0">
        <w:rPr>
          <w:rFonts w:ascii="Arial" w:hAnsi="Arial" w:cs="Arial"/>
          <w:color w:val="000000"/>
          <w:sz w:val="24"/>
          <w:szCs w:val="24"/>
          <w:lang w:eastAsia="ru-RU"/>
        </w:rPr>
        <w:t>неканализованных</w:t>
      </w:r>
      <w:proofErr w:type="spellEnd"/>
      <w:r w:rsidRPr="00F53BE0">
        <w:rPr>
          <w:rFonts w:ascii="Arial" w:hAnsi="Arial" w:cs="Arial"/>
          <w:color w:val="000000"/>
          <w:sz w:val="24"/>
          <w:szCs w:val="24"/>
          <w:lang w:eastAsia="ru-RU"/>
        </w:rPr>
        <w:t xml:space="preserve"> домовладений, включая отходы, образующиеся в результате деятельности организаций и индивидуальных предпринимателей, пользующихся нежилыми (встроенными и пристроенными) помещениями в многоквартирном доме, осуществляются в зависимости от способа управления многоквартирным домом.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4.8.5. Отходы, образовавшиеся в результате капитального ремонта, реконструкции, переустройства (перепланировки), собираются, утилизируются и размещаются собственником указанных отходов за свой счет.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Контроль за сбором указанных отходов на придомовой территории осуществляется организацией в зависимости от способа управления многоквартирным домом.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4.8.6. ТКО, представляющие собой старую мебель, велосипеды, остатки от текущего ремонта квартир и т.п., должны вывозиться в соответствии с условиями заключенного между собственниками указанных отходов и организацией договора.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4.8.7. Тару, упаковку и прочие отходы производства собственников и нанимателей нежилых помещений в многоквартирных домах, а также отходы от капитального ремонта нежилых помещений запрещается складировать на контейнерных площадках. Вывоз указанных видов отходов осуществляют собственники и наниматели помещений, осуществляющие виды деятельности, приводящие к образованию указанных видов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4.8.8. В зимний период тротуары, пешеходные дорожки придомовых территорий должны своевременно очищаться от свежевыпавшего и уплотненного снега, а в случае гололеда и скользкости - посыпаться песком.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4.8.9. Крыши, карнизы, водосточные трубы зданий в зимний период должны своевременно освобождаться от нависшего снега и наледи. При выполнении работ по очистке крыш, карнизов, водосточных труб от нависшего снега и наледи прилегающие к зданиям участки тротуаров и пешеходных дорожек должны иметь ограждения и (или) быть обозначены предупреждающими знаками.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 xml:space="preserve">4.8.10. Снег, счищаемый </w:t>
      </w:r>
      <w:proofErr w:type="gramStart"/>
      <w:r w:rsidRPr="00F53BE0">
        <w:rPr>
          <w:rFonts w:ascii="Arial" w:hAnsi="Arial" w:cs="Arial"/>
          <w:color w:val="000000"/>
          <w:sz w:val="24"/>
          <w:szCs w:val="24"/>
          <w:lang w:eastAsia="ru-RU"/>
        </w:rPr>
        <w:t>с придомовых территорий</w:t>
      </w:r>
      <w:proofErr w:type="gramEnd"/>
      <w:r w:rsidRPr="00F53BE0">
        <w:rPr>
          <w:rFonts w:ascii="Arial" w:hAnsi="Arial" w:cs="Arial"/>
          <w:color w:val="000000"/>
          <w:sz w:val="24"/>
          <w:szCs w:val="24"/>
          <w:lang w:eastAsia="ru-RU"/>
        </w:rPr>
        <w:t xml:space="preserve"> допускается складировать на придомовых территориях в местах, не препятствующих свободному проезду автотранспорта и движению пешеходов.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 Организации, оказывающие услуги и (или) выполняющие работы по содержанию и ремонту общего имущества многоквартирного дома, или управляющие организации обязаны обеспечивать:</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4.8.11.1. Установку на обслуживаемой территории сборников для ТКО, а в </w:t>
      </w:r>
      <w:proofErr w:type="spellStart"/>
      <w:r w:rsidRPr="00F53BE0">
        <w:rPr>
          <w:rFonts w:ascii="Arial" w:hAnsi="Arial" w:cs="Arial"/>
          <w:color w:val="000000"/>
          <w:sz w:val="24"/>
          <w:szCs w:val="24"/>
          <w:lang w:eastAsia="ru-RU"/>
        </w:rPr>
        <w:t>неканализированных</w:t>
      </w:r>
      <w:proofErr w:type="spellEnd"/>
      <w:r w:rsidRPr="00F53BE0">
        <w:rPr>
          <w:rFonts w:ascii="Arial" w:hAnsi="Arial" w:cs="Arial"/>
          <w:color w:val="000000"/>
          <w:sz w:val="24"/>
          <w:szCs w:val="24"/>
          <w:lang w:eastAsia="ru-RU"/>
        </w:rPr>
        <w:t xml:space="preserve"> зданиях иметь, кроме того, сборники (выгребы) для жидких бытовых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4.8.11.2. Своевременную уборку обслуживаемой территории и систематическое наблюдение за ее санитарным состоянием.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4.8.11.3. Организацию вывоза отходов и контроль за выполнением графика удаления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4.8.11.4. Свободный подъезд и освещение около контейнерных площадок в случае подключения освещения к внутридомовым вводным распределительным устройствам.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4.8.11.5. Содержание в исправном состоянии ограждений контейнерных площадок, контейнеров и мусоросборников для отходов производства и потребления (кроме контейнеров и бункеров-накопителей, находящихся на балансе других организаций) без переполнения и загрязнения обслуживаемой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4.8.11.6. Проведение среди населения широкой разъяснительной работы по организации уборки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4.8.12. Ответственность за соблюдение требований, предусмотренных подпунктами 4.8.11.1 - 4.8.11.6. пункта 4.8 настоящего раздела Правил, несут лица, осуществляющие содержание общего имущества многоквартирного дома в соответствии с законодательством Российской Федерации 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4.8.13. Детские и спортивные площадки должны: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4.8.13.1. Иметь планировку поверхности с засыпкой песком неровностей в летнее время, регулярно подметаться.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4.8.13.2. Очищаться от снега в зимнее время.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4.8.13.3. Содержаться в надлежащем техническом состоянии, быть покрашены.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4.8.14. Окраску ограждений и строений на детских и спортивных площадках следует производить не реже 1 раза в год.</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Ответственность за содержание детских и спортивных площадок и обеспечение безопасности на них возлагаются на собственников площадок,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4.8.15. Требования к игровому и спортивному оборудованию, установленному на придомовой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4.8.15.1. Игровое оборудование должно быть сертифицировано, соответствовать требованиям санитарно-гигиенических норм, быть удобным в технической эксплуатации, эстетически привлекательным.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4.8.15.2. Спортивное оборудование должно быть предназначено для различных возрастных групп населения и размещаться на спортивных, физкультурных площадках.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4.8.15.3. Спортивное оборудование в виде физкультурных снарядов и тренажеров должно иметь специально обработанную поверхность, исключающую получение травм, (в том числе отсутствие трещин, сколов).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4.8.16. </w:t>
      </w:r>
      <w:r w:rsidRPr="00F53BE0">
        <w:rPr>
          <w:rFonts w:ascii="Arial" w:hAnsi="Arial" w:cs="Arial"/>
          <w:b/>
          <w:color w:val="000000"/>
          <w:sz w:val="24"/>
          <w:szCs w:val="24"/>
          <w:lang w:eastAsia="ru-RU"/>
        </w:rPr>
        <w:t>На придомовых территориях запрещается</w:t>
      </w:r>
      <w:r w:rsidRPr="00F53BE0">
        <w:rPr>
          <w:rFonts w:ascii="Arial" w:hAnsi="Arial" w:cs="Arial"/>
          <w:color w:val="000000"/>
          <w:sz w:val="24"/>
          <w:szCs w:val="24"/>
          <w:lang w:eastAsia="ru-RU"/>
        </w:rPr>
        <w:t>:</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4.8.16.1. Наезд, стоянка транспортных средств (в том числе разукомплектованных) на спортивных и детских площадках, газонах, участках с зелеными насаждениями, участках без твердого покрытия в зонах застройки многоквартирных жилых домов, у газовых распределителей, электрораспределительных подстанций или стоянка транспортных средств (в том числе разукомплектованных) на проезжей части дворовых территорий, препятствующая </w:t>
      </w:r>
      <w:r w:rsidRPr="00F53BE0">
        <w:rPr>
          <w:rFonts w:ascii="Arial" w:hAnsi="Arial" w:cs="Arial"/>
          <w:color w:val="000000"/>
          <w:sz w:val="24"/>
          <w:szCs w:val="24"/>
          <w:lang w:eastAsia="ru-RU"/>
        </w:rPr>
        <w:lastRenderedPageBreak/>
        <w:t>механизированной уборке и вывозу бытовых отходов, за исключением случаев использования транспортных средств в целях выполнения аварийных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4.8.16.2. Мойка транспортных средств, слив топлива и масел, регулирование звуковых сигналов, тормозов и двигателей транспортных средств.</w:t>
      </w:r>
    </w:p>
    <w:p w:rsidR="00CC599B" w:rsidRPr="00F53BE0" w:rsidRDefault="00CC599B" w:rsidP="00CC599B">
      <w:pPr>
        <w:pStyle w:val="a6"/>
        <w:ind w:firstLine="709"/>
        <w:jc w:val="center"/>
        <w:rPr>
          <w:rFonts w:ascii="Arial" w:hAnsi="Arial" w:cs="Arial"/>
          <w:b/>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V. Требования к элементам комплексного благоустройства</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 К элементам благоустройства территории относятся: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 Малые архитектурные формы.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5.1.2. Коммунальное оборудование - устройства для уличного освещения, урны и контейнеры для мусора, стоянки велосипедов.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5.1.3. Произведения монументально-декоративного искусства - скульптуры, декоративные композиции, обелиски, стелы.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5.1.4. Информационные указатели - аншлаги (указатели наименований улиц, площадей и т.д.), номерные знаки домов, информационные стенды.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5.1.4.1. Не допускается установка информационных указателей на стационарных ограждениях архитектурных ансамблей, парков, скверов, дворовых территорий, территорий организаций, автостоянок, торговых комплексов, перильных ограждениях, если ограждения выполнены в виде кованых либо сварных решеток, ажурных и других конструкций, изготовленных по оригинальным чертежам и (или) возведенных по индивидуальным проектам.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5.1.4.2. Не допускается установка информационных указателей на территориях общего пользования, создающих помехи для уборки улиц и тротуаров, движения пешеходов, если после их установки ширина прохода для пешеходов составит менее 2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5.1.4.3. Информационные указатели, размещаемые на одной улице, на одном здании, сооружении должны быть декоративно-художественно оформлены в едином для данной улицы, данного здания, сооружения дизайнерском стиле, должны отвечать единому концептуальному и стилевому решению.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5.1.4.4. Не допускается повреждение и загрязнение информационных указателей.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5.1.5. Памятные и информационные доски (знаки).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5.1.6. Знаки охраны памятников истории и культуры, зон особо охраняемых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5.1.7. Элементы праздничного оформления.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5.1.8. Парковки.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5.2. Наличие элементов благоустройства территории, являющихся неотъемлемыми компонентами объектов благоустройства территории, должно разрабатываться и предусматриваться в проектной документации либо схемах на создание, изменение (реконструкцию) объектов благоустройства территории городской среды.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Оформление элементов благоустройства территории (включая инженерное оборудование) выполняется с соблюдением условий, не нарушающих уровень благоустройства формируемой среды, не ухудшающих условия передвижения, не противоречащих техническим условиям.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5.3. Элементы благоустройства территории могут быть как типовыми, так и выполненными по специально разработанному проекту.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5.4. Стационарные элементы благоустройства территории длительного или постоянного использования должны закрепляться так, чтобы исключить возможность их перемещения вручную.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5.5. Озеленение.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5.5.1. Зеленые насаждения являются обязательным элементом благоустройства территории. Озеленение является неотъемлемым компонентом объектов благоустройства территории, должно разрабатываться и предусматриваться в проектной документации на создание, изменение (реконструкцию) объектов </w:t>
      </w:r>
      <w:r w:rsidRPr="00F53BE0">
        <w:rPr>
          <w:rFonts w:ascii="Arial" w:hAnsi="Arial" w:cs="Arial"/>
          <w:color w:val="000000"/>
          <w:sz w:val="24"/>
          <w:szCs w:val="24"/>
          <w:lang w:eastAsia="ru-RU"/>
        </w:rPr>
        <w:lastRenderedPageBreak/>
        <w:t>благоустройства территории городской среды. Хозяйствующий субъект или физическое лицо, осуществляющее подготовку проектной документации, организует и координирует работы по подготовке проектной документации, несет ответственность за качество проектной документации и ее соответствие требованиям технических регламентов и региональных нормативов градостроительного проектирования.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При проведении работ по благоустройству необходимо максимальное сохранение существующих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5.6.2. Запрещается посадка деревьев в пределах охранных зон наземных и подземных коммуникаций, на территории кладбищ.</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5.6.3. В составе комплексного благоустройства рекомендуется использовать элементы декоративного озеленения, ландшафтных композиций в соответствии с элементами благоустройства территории. Зеленые пространства рекомендуется проектировать приспособленными для активного использования с учетом концепции устойчивого развития и бережного отношения к окружающей среде.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 Виды покрытий.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5.7.1. Покрытия поверхности обеспечивают на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условия безопасного и комфортного передвижения, а также формируют архитектурный облик сложившейся застройки территории. Для целей благоустройства определены следующие виды покрытий: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5.7.1.1. Твердые (капитальные) покрытия - монолитные или сборные покрытия, выполняемые в том числе из асфальтобетона, </w:t>
      </w:r>
      <w:proofErr w:type="spellStart"/>
      <w:r w:rsidRPr="00F53BE0">
        <w:rPr>
          <w:rFonts w:ascii="Arial" w:hAnsi="Arial" w:cs="Arial"/>
          <w:color w:val="000000"/>
          <w:sz w:val="24"/>
          <w:szCs w:val="24"/>
          <w:lang w:eastAsia="ru-RU"/>
        </w:rPr>
        <w:t>цементобетона</w:t>
      </w:r>
      <w:proofErr w:type="spellEnd"/>
      <w:r w:rsidRPr="00F53BE0">
        <w:rPr>
          <w:rFonts w:ascii="Arial" w:hAnsi="Arial" w:cs="Arial"/>
          <w:color w:val="000000"/>
          <w:sz w:val="24"/>
          <w:szCs w:val="24"/>
          <w:lang w:eastAsia="ru-RU"/>
        </w:rPr>
        <w:t>, природного камня, тротуарной плитки.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5.7.1.2. «Мягкие» (некапитальные) покрытия - покрытия, выполняемые из природных или искусственных сыпучих материалов (в том числе песок, щебень), находящихся в естественном состоянии, сухих смесях, уплотненных или укрепленных вяжущими материалами.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5.7.1.3. Газонные покрытия - покрытия, выполняемые по специальным технологиям подготовки и посадки травяного покрова.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5.7.1.4. Комбинированные покрытия - покрытия, представляющие собой сочетания покрытий (решетчатая плитка или газонная решетка, утопленные в газон, или «мягкое» покрытие).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5.7.2. Применяемый в проектной документации вид покрытия должен быть прочным, </w:t>
      </w:r>
      <w:proofErr w:type="spellStart"/>
      <w:r w:rsidRPr="00F53BE0">
        <w:rPr>
          <w:rFonts w:ascii="Arial" w:hAnsi="Arial" w:cs="Arial"/>
          <w:color w:val="000000"/>
          <w:sz w:val="24"/>
          <w:szCs w:val="24"/>
          <w:lang w:eastAsia="ru-RU"/>
        </w:rPr>
        <w:t>ремонтопригодным</w:t>
      </w:r>
      <w:proofErr w:type="spellEnd"/>
      <w:r w:rsidRPr="00F53BE0">
        <w:rPr>
          <w:rFonts w:ascii="Arial" w:hAnsi="Arial" w:cs="Arial"/>
          <w:color w:val="000000"/>
          <w:sz w:val="24"/>
          <w:szCs w:val="24"/>
          <w:lang w:eastAsia="ru-RU"/>
        </w:rPr>
        <w:t>, экологичным, не допускающим скольжения.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5.7.3. Выбор видов покрытия следует принимать в соответствии с их целевым назначением: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5.7.3.1. Твердых - с учетом возможных предельных нагрузок, характера и состава движения, противопожарных требований, действующих на момент проектирования.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5.7.3.2. «Мягких»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5.7.4. Для деревьев, расположенных в мощении, при отсутствии иных видов защиты (в том числе приствольных решеток, бордюров, периметральных скамеек) рекомендуется предусматривать выполнение защитных видов покрытий в радиусе не менее 1,5 м от ствола: щебеночное, галечное, газонные решетки. Защитное покрытие может быть выполнено в одном уровне или выше покрытия пешеходных коммуникаций.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5.7.5. Колористическое решение применяемого вида покрытия должно учитывать цветовое решение формируемой среды, а на территориях общественных пространств - соответствовать типам покрытий, рекомендованных к размещению на территории муниципального образования.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5.7.6. При сопряжении покрытия пешеходных коммуникаций с газоном (грунтом, мягкими покрытиями) устанавливаются бортовые камни в виде садового борта или естественного материала (кирпич, дерево, валуны, керамический борт и т.п.). Такие бортовые камни необходимо устанавливать с нормативным превышением над газоном (грунтом, мягкими покрытиями) не менее 100 мм, которое должно сохраняться и в случае </w:t>
      </w:r>
      <w:r w:rsidRPr="00F53BE0">
        <w:rPr>
          <w:rFonts w:ascii="Arial" w:hAnsi="Arial" w:cs="Arial"/>
          <w:color w:val="000000"/>
          <w:sz w:val="24"/>
          <w:szCs w:val="24"/>
          <w:lang w:eastAsia="ru-RU"/>
        </w:rPr>
        <w:lastRenderedPageBreak/>
        <w:t>ремонта поверхностей покрытий. При этом бортовой камень должен находиться в одном уровне с пешеходными коммуникациями.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5.7.7. На участках, где в силу отсутствия бортового камня, его малой высоты, по иным причинам (сопряжение проезжей части и тротуара в одном уровне, наличие пандусов на пешеходных переходах и т.д.) существует возможность заезда автотранспорта на тротуары, пешеходные дорожки, газоны, грунт, мягкие покрытия, необходимо устанавливать устройства, препятствующие заезду автотранспорта.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 Ограждения.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5.8.1. Устройство ограждений является дополнительным элементом благоустройства. В целях благоустройства на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следует предусматривать применение различных видов ограждений: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5.8.1.1. Газонные ограждения (высота 0,3 - 0,5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5.8.1.2. Ограды: низкие (высота 0,5 - 1,0 м), средние (высота 1,0 - 1,5 м), высокие (высота 1,5 - 2,0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5.8.1.3. Ограждения - тумбы для транспортных проездов и автостоянок (высота 0,3 - 0,4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5.8.1.4. Ограждения спортивных площадок (высота 2,5 - 3,0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5.8.1.5. Декоративные ограждения (высота 0,5 - 2,0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5.8.1.6. Технические ограждения (высота в соответствии с действующими нормами).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5.8.2. Ограждения должны выполняться из высококачественных материалов, иметь единый характер в границах объекта благоустройства территории. Архитектурно-художественное решение ограждений должно соответствовать характеру архитектурного окружения.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5.8.3. Ограждение территорий объектов культурного наследия следует выполнять в соответствии с градостроительными регламентами, установленными для данных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5.8.4. На территориях общественного, жилого, рекреационного назначения запрещается проектирование глухих и железобетонных ограждений. Рекомендуется применение декоративных металлических ограждений.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5.8.5. Следует предусматривать размещение защитных металлических ограждений высотой 0,5 м в местах примыкания газонов к проездам, стоянкам автотранспорта, в местах возможного наезда автомобилей на газон и вытаптывания троп через газон. Ограждения следует размещать на территории газона с отступом от границы примыкания порядка 0,2 - 0,3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5.8.6. 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5.9. Малые архитектурные формы.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5.9.1. При проектировании и выборе малых архитектурных форм рекомендуется пользоваться каталогами сертифицированных изделий. Основными требованиями к малым архитектурным формам являются: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5.9.1.1. Соответствие характеру архитектурного и ландшафтного окружения элементов благоустройства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5.9.2.2. 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5.9.2.3. Прочность, надежность, безопасность конструкции.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5.10. Объекты городской наружной информации.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5.10.1. Объекты городской наружной информации, устанавливаемые в целях обеспечения безопасности и информирования населения о проведении строительных, </w:t>
      </w:r>
      <w:r w:rsidRPr="00F53BE0">
        <w:rPr>
          <w:rFonts w:ascii="Arial" w:hAnsi="Arial" w:cs="Arial"/>
          <w:color w:val="000000"/>
          <w:sz w:val="24"/>
          <w:szCs w:val="24"/>
          <w:lang w:eastAsia="ru-RU"/>
        </w:rPr>
        <w:lastRenderedPageBreak/>
        <w:t>дорожных, аварийных и других видов работ, размещаются на время проведения строительных, дорожных, аварийных и других видов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 Площадки автостоянок.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5.11.1. На территории муниципального образования предусматриваются следующие виды автостоянок: кратковременного и длительного хранения автомобилей, уличные (в виде парковок на проезжей части, обозначенных разметкой), внеуличные (в виде «карманов» и отступов от проезжей части), гостевые (на участке жилой застройки), для хранения автомобилей населения, </w:t>
      </w:r>
      <w:proofErr w:type="spellStart"/>
      <w:r w:rsidRPr="00F53BE0">
        <w:rPr>
          <w:rFonts w:ascii="Arial" w:hAnsi="Arial" w:cs="Arial"/>
          <w:color w:val="000000"/>
          <w:sz w:val="24"/>
          <w:szCs w:val="24"/>
          <w:lang w:eastAsia="ru-RU"/>
        </w:rPr>
        <w:t>приобъектные</w:t>
      </w:r>
      <w:proofErr w:type="spellEnd"/>
      <w:r w:rsidRPr="00F53BE0">
        <w:rPr>
          <w:rFonts w:ascii="Arial" w:hAnsi="Arial" w:cs="Arial"/>
          <w:color w:val="000000"/>
          <w:sz w:val="24"/>
          <w:szCs w:val="24"/>
          <w:lang w:eastAsia="ru-RU"/>
        </w:rPr>
        <w:t xml:space="preserve"> (у объекта или группы объектов), прочие (грузовые, перехватывающие и др.).</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5.11.2. Расстояние от границ автостоянок до окон жилых и общественных зданий принимается </w:t>
      </w:r>
      <w:proofErr w:type="gramStart"/>
      <w:r w:rsidRPr="00F53BE0">
        <w:rPr>
          <w:rFonts w:ascii="Arial" w:hAnsi="Arial" w:cs="Arial"/>
          <w:color w:val="000000"/>
          <w:sz w:val="24"/>
          <w:szCs w:val="24"/>
          <w:lang w:eastAsia="ru-RU"/>
        </w:rPr>
        <w:t>в соответствии с СанПиН</w:t>
      </w:r>
      <w:proofErr w:type="gramEnd"/>
      <w:r w:rsidRPr="00F53BE0">
        <w:rPr>
          <w:rFonts w:ascii="Arial" w:hAnsi="Arial" w:cs="Arial"/>
          <w:color w:val="000000"/>
          <w:sz w:val="24"/>
          <w:szCs w:val="24"/>
          <w:lang w:eastAsia="ru-RU"/>
        </w:rPr>
        <w:t xml:space="preserve"> 2.2.1/2.1.1.1200. На площадках </w:t>
      </w:r>
      <w:proofErr w:type="spellStart"/>
      <w:r w:rsidRPr="00F53BE0">
        <w:rPr>
          <w:rFonts w:ascii="Arial" w:hAnsi="Arial" w:cs="Arial"/>
          <w:color w:val="000000"/>
          <w:sz w:val="24"/>
          <w:szCs w:val="24"/>
          <w:lang w:eastAsia="ru-RU"/>
        </w:rPr>
        <w:t>приобъектных</w:t>
      </w:r>
      <w:proofErr w:type="spellEnd"/>
      <w:r w:rsidRPr="00F53BE0">
        <w:rPr>
          <w:rFonts w:ascii="Arial" w:hAnsi="Arial" w:cs="Arial"/>
          <w:color w:val="000000"/>
          <w:sz w:val="24"/>
          <w:szCs w:val="24"/>
          <w:lang w:eastAsia="ru-RU"/>
        </w:rPr>
        <w:t xml:space="preserve"> автостоянок доля мест для автомобилей инвалидов проектируется согласно СНиП 35-01-2001 «Доступность зданий и сооружений для маломобильных групп населения».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5.11.3. Запрещается проектировать размещение площадок автостоянок в зоне остановок городского пассажирского транспорта, организация заездов на автостоянки должна быть не ближе 15 м от конца или начала посадочной площадки.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5.11.4.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быть оборудованы навесами, легкими ограждениями боксов, смотровыми эстакадами.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5.11.5. Покрытие площадок проектируется аналогичным покрытию транспортных проездов.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5.11.6. Разделительные элементы на площадках могут быть выполнены в виде разметки (белых полос), озелененных полос (газонов), контейнерного озеленения.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5.11.7. Наличие смета, грязи, пыли, снежной массы (в зимний период) на территории парковочных карманов и у основания бортового камня запрещается.</w:t>
      </w:r>
    </w:p>
    <w:p w:rsidR="00CC599B" w:rsidRPr="00F53BE0" w:rsidRDefault="00CC599B" w:rsidP="00CC599B">
      <w:pPr>
        <w:pStyle w:val="a6"/>
        <w:jc w:val="center"/>
        <w:rPr>
          <w:rFonts w:ascii="Arial" w:hAnsi="Arial" w:cs="Arial"/>
          <w:b/>
          <w:color w:val="000000"/>
          <w:sz w:val="24"/>
          <w:szCs w:val="24"/>
          <w:lang w:eastAsia="ru-RU"/>
        </w:rPr>
      </w:pP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eastAsia="ru-RU"/>
        </w:rPr>
        <w:t>VI. Создание (посадка), содержание и охрана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6.1. Создание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6.1.1. Настоящий раздел регламентирует отношения в части зеленых насаждений, произрастающих на земельных участках, находящихся в муниципальной собственности, расположенных на территориях общего пользования, и не распространяется на зеленые насаждения, произрастающие на земельных участках, находящихся в частной собственности.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6.1.2. Создание новых объектов озеленения на территории муниципального образования осуществляется в соответствии с Генеральным планом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Правилами землепользования и застройки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на основании проектов, утвержденных в установленном порядке.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6.1.3. Новые посадки зеленых насаждений, а также выкопка и пересадка зеленых насаждений на земельных участках, находящихся в муниципальной собственности и расположенных на территориях общего пользования, осуществляются по согласованию с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если иное не предусмотрено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6.1.4. Оптимальным временем посадки растений являются весна и осень.</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6.1.5. При устройстве новых дорог, тротуаров, парковок и других сооружений вокруг стволов деревьев обустраивается приствольная лунка диаметром не менее 1,5 м. В местах интенсивного пешеходного движения на приствольные лунки устанавливаются декоративные металлические или деревянные решетки. Для доступа поверхностных вод ограждение приствольных лунок не должно возвышаться над основным покрытием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 Содержание и охрана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6.2.1. Ответственность за сохранность зеленых насаждений возлагается: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6.2.1.1. На предприятия и организации, которые осуществляют содержание (текущий ремонт) объектов озеленения в парках, скверах, на бульварах и иных объектах озеленения общего пользования;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6.2.1.2. На собственников общественных, административных, промышленных зданий и сооружений либо уполномоченных собственниками лиц - перед строениями до проезжей части.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6.2.1.3. На собственников помещений многоквартирного жилого фонда либо на организации жилищно-коммунального комплекса в соответствии с условиями договоров, заключенных с собственниками помещений многоквартирного жилого фонда либо от имени, за счет и по поручению этих собственников, - за сохранность зеленых насаждений, содержание (текущий ремонт) зеленых насаждений, расположенных в границах земельного участка многоквартирного жилого фонда.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6.2.1.4. На организации, которым отведены земельные участки для осуществления строительства, - на территориях, отведенных под застройку.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 Ответственные за содержание и охрану зеленых насаждений обязаны: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6.2.2.1. Обеспечивать регулярные работы по уходу за зелеными насаждениями в соответствии с требованиями регламентов, правил и норм.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6.2.2.2. Обеспечивать удаление (снос) аварийных, </w:t>
      </w:r>
      <w:proofErr w:type="spellStart"/>
      <w:r w:rsidRPr="00F53BE0">
        <w:rPr>
          <w:rFonts w:ascii="Arial" w:hAnsi="Arial" w:cs="Arial"/>
          <w:color w:val="000000"/>
          <w:sz w:val="24"/>
          <w:szCs w:val="24"/>
          <w:lang w:eastAsia="ru-RU"/>
        </w:rPr>
        <w:t>старовозрастных</w:t>
      </w:r>
      <w:proofErr w:type="spellEnd"/>
      <w:r w:rsidRPr="00F53BE0">
        <w:rPr>
          <w:rFonts w:ascii="Arial" w:hAnsi="Arial" w:cs="Arial"/>
          <w:color w:val="000000"/>
          <w:sz w:val="24"/>
          <w:szCs w:val="24"/>
          <w:lang w:eastAsia="ru-RU"/>
        </w:rPr>
        <w:t>, больных, потерявших декоративную ценность зеленых насаждений в соответствии с установленным порядком, если иное не предусмотрено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6.2.2.3. Поддерживать на участках озеленения чистоту и порядок, не допускать их засорения бытовыми и промышленными отходами.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6.2.2.4. Своевременно проводить мероприятия по выявлению и борьбе с вредителями и возбудителями заболеваний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6.2.2.5. Проводить обрезку кроны деревьев и кустарников, стрижку живой изгороди, не приводящую к потере декоративности и жизнеспособности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В период листопада производить сгребание и вывоз опавшей листвы с газонов вдоль улиц и магистралей, придомовых территорий.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6.2.2.6. Проводить стрижку и </w:t>
      </w:r>
      <w:proofErr w:type="spellStart"/>
      <w:r w:rsidRPr="00F53BE0">
        <w:rPr>
          <w:rFonts w:ascii="Arial" w:hAnsi="Arial" w:cs="Arial"/>
          <w:color w:val="000000"/>
          <w:sz w:val="24"/>
          <w:szCs w:val="24"/>
          <w:lang w:eastAsia="ru-RU"/>
        </w:rPr>
        <w:t>окос</w:t>
      </w:r>
      <w:proofErr w:type="spellEnd"/>
      <w:r w:rsidRPr="00F53BE0">
        <w:rPr>
          <w:rFonts w:ascii="Arial" w:hAnsi="Arial" w:cs="Arial"/>
          <w:color w:val="000000"/>
          <w:sz w:val="24"/>
          <w:szCs w:val="24"/>
          <w:lang w:eastAsia="ru-RU"/>
        </w:rPr>
        <w:t xml:space="preserve"> газонов с обязательным удалением срезанной травы, обрезку краев газонов вдоль дорог, тротуаров, дорожек, площадок в соответствии с профилем данного газона, а также восстанавливать участки газонов, поврежденные или вытоптанные, при необходимости оборудовать газоны газонными решетками или решетчатыми плитками для заезда и парковки автотранспорта.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6.2.2.7. При организации строительно-монтажных, ремонтных, земельно-планировочных работ в зоне произрастания зеленых насаждений принимать меры по их сбережению и минимальному повреждению: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ограждать деревья и кустарники сплошными щитами высотой 2 м, щиты располагать на расстоянии не менее 0,5 м от ствола дерева;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не допускать обнажения и повреждения корневой системы деревьев и кустарников;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не допускать засыпку деревьев и кустарников грунтом и строительным мусором;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 срезать растительный грунт на глубину 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деревья и кустарники, годные для пересадки, выкапывать и использовать при озеленении данного или другого объекта;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в случае возможного подтопления зеленых насаждений производить устройство дренажа;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не складировать строительные материалы и не устраивать стоянки машин и автомобилей на расстоянии ближе 2,5 м от дерева и 1,5 м от кустарников;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 На земельных участках с зелеными насаждениями, расположенных на территориях общего пользования,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6.2.3.1. Устройство катков, организация игр (в том числе футбол, волейбол, городки), за исключением мест, специально отведенных для этих целей.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6.2.3.2. Замусоривание, складирование отходов производства и потребления, предметов, оборудования, устройство несанкционированных свалок мусора.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6.2.3.3. Сбрасывание с крыш зданий и сооружений снега, строительных материалов и отходов производства и потребления без принятия мер, обеспечивающих сохранность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6.2.3.4. Самовольная разработка песка, глины, растительного грунта.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6.2.3.5. Самовольная разбивка огородов.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6.2.3.6. Проведение самовольной вырубки, нанесение механического и химического повреждения зеленым насаждениям, в том числе посыпка солью и полив химическим раствором.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6.2.3.7. Подвешивание на деревьях гамаков, качелей, веревок для сушки белья, прикрепление рекламных щитов, электропроводов, колючей проволоки и других ограждений, которые могут повредить зеленые насаждения.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6.2.3.8. Разведение открытого огня в целях сжигания листьев и древесно-кустарниковых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6.2.3.9. Сливание хозяйственно-фекальных и промышленных канализационных стоков, химических веществ.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6.2.3.10. Проведение разрытия для прокладки инженерных сетей и коммуникаций без согласования с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6.2.3.11. Устанавливать аттракционы, временные торговые точки и кафе, рекламные конструкции с нарушением установленного порядка.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6.2.3.12. Мыть, чистить и ремонтировать автотранспортные средства.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6.2.4. На газонах и цветниках, расположенных на земельных участках, находящихся в муниципальной собственности,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6.2.4.1. Складировать снег, лед и уличный смет.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6.2.4.2. Ходить, сидеть и лежать (за исключением луговых газонов), рвать цветы.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6.2.4.3. Заезжать и ездить на автомобилях и спецтехнике, мотоциклах, скутерах, квадроциклах, за исключением мест, специально отведенных для этих целей, а также проведения работ по обслуживанию указанных объектов.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6.2.4.4. Добывать из деревьев сок, смолу, делать зарубки, надрезы, надписи.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6.2.5. За незаконное уничтожение (повреждение) зеленых насаждений взыскивается ущерб в соответствии с действующим законодательством.</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VII. Организация сбора и вывоза отходов производства и потребления</w:t>
      </w:r>
    </w:p>
    <w:p w:rsidR="00CC599B" w:rsidRPr="00F53BE0" w:rsidRDefault="00CC599B" w:rsidP="00CC599B">
      <w:pPr>
        <w:pStyle w:val="a6"/>
        <w:ind w:firstLine="709"/>
        <w:jc w:val="both"/>
        <w:rPr>
          <w:rFonts w:ascii="Arial" w:hAnsi="Arial" w:cs="Arial"/>
          <w:b/>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 Физические и юридические лица, индивидуальные предприниматели в силу закона или договора, принявшие на себя обязательства содержать территории, здания, строения, сооружения, обязаны своевременно вывозить мусор и отходы, размещать их в установленном месте или заключать договор на вывоз и (или) размещение бытовых отходов с организациями, осуществляющими на законном основании деятельность по сбору, транспортированию, обработке, утилизации, обезвреживанию, размещению отходов I - IV классов опасности. Физические и юридические лица, индивидуальные </w:t>
      </w:r>
      <w:r w:rsidRPr="00F53BE0">
        <w:rPr>
          <w:rFonts w:ascii="Arial" w:hAnsi="Arial" w:cs="Arial"/>
          <w:color w:val="000000"/>
          <w:sz w:val="24"/>
          <w:szCs w:val="24"/>
          <w:lang w:eastAsia="ru-RU"/>
        </w:rPr>
        <w:lastRenderedPageBreak/>
        <w:t>предприниматели должны иметь документальное подтверждение вывоза и размещения ТКО.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7.2. Все хозяйствующие субъекты в случае передачи имущества другому хозяйствующему субъекту в аренду, субаренду регулируют вопросы по организации сбора, транспортирования, обработки, утилизации, обезвреживания, размещения отходов I - IV классов опасности по отношению к арендатору или субарендатору.</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7.3. Вывоз отходов производства и потребления осуществляется специализированными организациями на основании договоров с ответственными лицами.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7.4. Накопление ТКО от многоквартирных и </w:t>
      </w:r>
      <w:proofErr w:type="gramStart"/>
      <w:r w:rsidRPr="00F53BE0">
        <w:rPr>
          <w:rFonts w:ascii="Arial" w:hAnsi="Arial" w:cs="Arial"/>
          <w:color w:val="000000"/>
          <w:sz w:val="24"/>
          <w:szCs w:val="24"/>
          <w:lang w:eastAsia="ru-RU"/>
        </w:rPr>
        <w:t>индивидуальных жилых домов</w:t>
      </w:r>
      <w:proofErr w:type="gramEnd"/>
      <w:r w:rsidRPr="00F53BE0">
        <w:rPr>
          <w:rFonts w:ascii="Arial" w:hAnsi="Arial" w:cs="Arial"/>
          <w:color w:val="000000"/>
          <w:sz w:val="24"/>
          <w:szCs w:val="24"/>
          <w:lang w:eastAsia="ru-RU"/>
        </w:rPr>
        <w:t xml:space="preserve"> и административных зданий, объектов социальной сферы, общественного питания и бытового обслуживания, торговых объектов производится в контейнеры и бункеры-накопители.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7.5. Контейнеры или бункеры-накопители для сбора отходов производства и потребления устанавливаются на площадках, оборудованных собственниками отходов на земельных участках, находящихся в их собственности, владении или пользовании, если иное не предусмотрено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Собственники и наниматели жилых и нежилых помещений в многоквартирных домах для размещения ТКО используют контейнерные площадки многоквартирных домов в соответствии с договором управления или договором технической эксплуатации.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 Размещение и обустройство контейнерных площадок для накопления отходов производятся в соответствии с требованиями законодательства в области охраны окружающей среды и обеспечения санитарно-эпидемиологического благополучия населения: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7.6.1. Размеры контейнерных площадок и устанавливаемого оборудования определяются проектным решением.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7.6.2. Контейнерные площадки должны располагаться на расстоянии от окон и дверей жилых зданий, детских игровых площадок, мест отдыха и занятий спортом не менее 20 м, но не далее 100 м от жилых зданий.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7.6.3. Контейнерные площадки должны иметь ограждение на высоту, превышающую емкости для сбора ТКО, исключающее возможность засорения прилегающей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Контейнерные площадки должны иметь ровное асфальтовое или бетонное покрытие с уклоном в сторону проезжей части (0,02%). Размер площадок должен быть рассчитан на установку необходимого числа контейнеров, но не более 5 штук. Для поддержания санитарного состояния площадок контейнеры должны быть установлены не ближе 1 м от ограждения и 0,35 м друг от друга.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7.6.4. Подъезды к местам, где установлены контейнеры и стационарные мусоросборники, должны освещаться и иметь дорожные покрытия площадью, достаточной для разворота машины и работы манипулятора.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7.6.5. Окраска всех металлических мусоросборников должна производиться собственником не менее 2 раз в год - весной и осенью.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7.6.6. На контейнерной площадке должны быть размещены информация о владельце контейнерной площадки, график вывоза отходов с указанием наименования и контактных телефонов хозяйствующего субъекта, осуществляющего вывоз отходов, организаций, осуществляющих контроль за вывозом отходов и содержанием контейнерной площадки.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7.7. Допускается сбор ТКО от индивидуальных жилых домов в специальный автотранспорт, работающий по установленному маршруту и графику. График и маршрут движения автотранспорта должны быть доведены до всех пользователей.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7.8. Обращение с отработанными ртутьсодержащими лампами и приборами осуществляется в соответствии с требованиями, установленными нормативными правовыми актами Российской Федерации.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7.9. Не допускается самостоятельное обезвреживание, использование и размещение отработанных ртутьсодержащих ламп потребителями отработанных ртутьсодержащих ламп, а также их накопление в местах, являющихся общим имуществом собственников помещений многоквартирного дома.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7.10. Ответственность за организацию сбора и </w:t>
      </w:r>
      <w:proofErr w:type="gramStart"/>
      <w:r w:rsidRPr="00F53BE0">
        <w:rPr>
          <w:rFonts w:ascii="Arial" w:hAnsi="Arial" w:cs="Arial"/>
          <w:color w:val="000000"/>
          <w:sz w:val="24"/>
          <w:szCs w:val="24"/>
          <w:lang w:eastAsia="ru-RU"/>
        </w:rPr>
        <w:t>своевременного удаления отходов с контейнерных площадок</w:t>
      </w:r>
      <w:proofErr w:type="gramEnd"/>
      <w:r w:rsidRPr="00F53BE0">
        <w:rPr>
          <w:rFonts w:ascii="Arial" w:hAnsi="Arial" w:cs="Arial"/>
          <w:color w:val="000000"/>
          <w:sz w:val="24"/>
          <w:szCs w:val="24"/>
          <w:lang w:eastAsia="ru-RU"/>
        </w:rPr>
        <w:t xml:space="preserve"> и мест временного накопления несет собственник контейнерных площадок, если иное не предусмотрено законом или договором.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7.11. На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7.11.1. Сжигать все виды отходов на придомовой территории, на контейнерных площадках и в мусоросборниках (за исключением использования для сжигания специальных установок, применение которых согласовано в установленном порядке).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7.11.2. Складировать отходы хозяйствующих субъектов в контейнеры, установленные для обслуживания населения с. </w:t>
      </w:r>
      <w:r w:rsidRPr="00F53BE0">
        <w:rPr>
          <w:rFonts w:ascii="Arial" w:hAnsi="Arial" w:cs="Arial"/>
          <w:sz w:val="24"/>
          <w:szCs w:val="24"/>
        </w:rPr>
        <w:t>Кочкурово</w:t>
      </w:r>
      <w:r w:rsidRPr="00F53BE0">
        <w:rPr>
          <w:rFonts w:ascii="Arial" w:hAnsi="Arial" w:cs="Arial"/>
          <w:color w:val="000000"/>
          <w:sz w:val="24"/>
          <w:szCs w:val="24"/>
          <w:lang w:eastAsia="ru-RU"/>
        </w:rPr>
        <w:t>, без договора с собственником контейнерной площадки и контейнеров, специализированной организацией, осуществляющей транспортирование отходов из мест накопления к объекту их размещения.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7.11.3. Складировать отходы I - III класса опасности, в том числе ртутьсодержащие отходы, на контейнерных площадках и в контейнеры ТКО, вывозимые на объекты обезвреживания и размещения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7.11.4. Складировать любые отходы за пределами земельных участков, находящихся в их собственности, владении или пользовании.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7.11.5. Сбрасывать все виды отходов, в том числе жидкие бытовые отходы, в колодцы подземных инженерных коммуникаций, водоемы, овраги, на рельеф местности.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7.11.6. Складировать картонную и другую тару на придомовой территории, а также на контейнерных площадках (за исключением складирования на контейнерных площадках собственниками жилых помещений в многоквартирных домах).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7.11.7. Переполнять контейнеры и бункеры-накопители и загрязнять при этом территорию.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7.11.8. Размещать отходы вне установленных для этого мест.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7.11.9. Складировать мусор, грунт и отходы строительного производства вне специально отведенных мест, а также на площадках для сбора и временного хранения ТКО. Не допускается также складирование на открытом воздухе мусора, грунта, отходов</w:t>
      </w:r>
      <w:r w:rsidRPr="00F53BE0">
        <w:rPr>
          <w:rFonts w:ascii="Arial" w:hAnsi="Arial" w:cs="Arial"/>
          <w:color w:val="FF0000"/>
          <w:sz w:val="24"/>
          <w:szCs w:val="24"/>
          <w:lang w:eastAsia="ru-RU"/>
        </w:rPr>
        <w:t xml:space="preserve"> </w:t>
      </w:r>
      <w:r w:rsidRPr="00F53BE0">
        <w:rPr>
          <w:rFonts w:ascii="Arial" w:hAnsi="Arial" w:cs="Arial"/>
          <w:color w:val="000000"/>
          <w:sz w:val="24"/>
          <w:szCs w:val="24"/>
          <w:lang w:eastAsia="ru-RU"/>
        </w:rPr>
        <w:t>строительного производства и сыпучих материалов (грунта, песка, гипса, цемента и т.д.) без их укрытия, препятствующего выветриванию.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7.12. Обращение с отходами строительства организуют хозяйствующие субъекты и физические лица, выступающие подрядчиками при производстве работ по строительству, ремонту или реконструкции, если иное не предусмотрено в договоре подряда с застройщиком (заказчиком).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7.13. Для складирования мусора и отходов строительного производства на строительной площадке в соответствии с проектом организации строительных работ устанавливается бункер-накопитель.</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Запрещается складирование отходов за пределами строительных площадок.</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7.14. При производстве работ на объекте ремонта и реконструкции без отведения строительной площадки или при отсутствии специально обустроенных мест складирования отходы производства и потребления допускается хранить в емкостях или любой другой таре вблизи объекта ремонта или реконструкции, при этом не допускаются ограничение свободного проезда автомашин, прохода людей и захламление газонов.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7.15. При производстве работ по сносу зданий, строений и </w:t>
      </w:r>
      <w:proofErr w:type="gramStart"/>
      <w:r w:rsidRPr="00F53BE0">
        <w:rPr>
          <w:rFonts w:ascii="Arial" w:hAnsi="Arial" w:cs="Arial"/>
          <w:color w:val="000000"/>
          <w:sz w:val="24"/>
          <w:szCs w:val="24"/>
          <w:lang w:eastAsia="ru-RU"/>
        </w:rPr>
        <w:t>сооружений</w:t>
      </w:r>
      <w:proofErr w:type="gramEnd"/>
      <w:r w:rsidRPr="00F53BE0">
        <w:rPr>
          <w:rFonts w:ascii="Arial" w:hAnsi="Arial" w:cs="Arial"/>
          <w:color w:val="000000"/>
          <w:sz w:val="24"/>
          <w:szCs w:val="24"/>
          <w:lang w:eastAsia="ru-RU"/>
        </w:rPr>
        <w:t xml:space="preserve"> и иных объектов обращение с отходами должно соответствовать настоящим Правилам.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7.16. Жидкие бытовые отходы подлежат сбору в водонепроницаемые выгреба и вывозу на специально оборудованное место организацией, имеющей лицензию на транспортировку отходов.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7.17. Транспортирование отходов должно осуществляться способами, предотвращающими их попадание в окружающую среду в ходе транспортирования, </w:t>
      </w:r>
      <w:r w:rsidRPr="00F53BE0">
        <w:rPr>
          <w:rFonts w:ascii="Arial" w:hAnsi="Arial" w:cs="Arial"/>
          <w:color w:val="000000"/>
          <w:sz w:val="24"/>
          <w:szCs w:val="24"/>
          <w:lang w:eastAsia="ru-RU"/>
        </w:rPr>
        <w:lastRenderedPageBreak/>
        <w:t>погрузки и выгрузки. Транспортирование отходов I - IV класса опасности производится специальным транспортом или специально приспособленным для этих целей транспортом с закрывающим кузов пологом.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7.18. Лица, разместившие отходы производства и потребления в несанкционированных местах, обязаны за свой счет организовать сбор и транспортировку на санкционированный объект размещения отходов, а при необходимости - рекультивацию земельного участка.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В случае невозможности установления виновников возникновения несанкционированных свалок мусора и иных загрязнений территорий к их ликвидации привлекаются хозяйствующие субъекты и физические лица, в собственности, владении или пользовании которых находятся указанные территории.</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eastAsia="ru-RU"/>
        </w:rPr>
        <w:t xml:space="preserve">VIII. Основные требования к проведению земляных работ </w:t>
      </w: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eastAsia="ru-RU"/>
        </w:rPr>
        <w:t>и обеспечению контроля за их производством</w:t>
      </w:r>
    </w:p>
    <w:p w:rsidR="00CC599B" w:rsidRPr="00F53BE0" w:rsidRDefault="00CC599B" w:rsidP="00CC599B">
      <w:pPr>
        <w:pStyle w:val="a6"/>
        <w:jc w:val="center"/>
        <w:rPr>
          <w:rFonts w:ascii="Arial" w:hAnsi="Arial" w:cs="Arial"/>
          <w:b/>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8.1. На земельных участках, расположенных на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государственная собственность на которые не разграничена или находящихся в муниципальной собственности, хозяйствующим субъектам и физическим лицам запрещается проведение всех видов земляных работ (производство дорожных, строительных, аварийных и прочих земляных работ) без письменного разрешения или после окончания его срока действия в случае отсутствия разрешения на строительство на участке проведения земляных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Не являются земляными работами (в целях настоящих Правил) работы, осуществляемые в соответствии с разрешением на строительство на участке проведения земляных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8.2. Разрешение на производство земляных работ (далее - разрешение) выдается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на основании заявления хозяйствующего субъекта или физического лица (далее - Заказчик работ) в следующем порядке: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8.2.1. Для получения разрешения Заказчик работ представляет в </w:t>
      </w:r>
      <w:r w:rsidRPr="00F53BE0">
        <w:rPr>
          <w:rFonts w:ascii="Arial" w:hAnsi="Arial" w:cs="Arial"/>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F53BE0">
        <w:rPr>
          <w:rFonts w:ascii="Arial" w:hAnsi="Arial" w:cs="Arial"/>
          <w:sz w:val="24"/>
          <w:szCs w:val="24"/>
        </w:rPr>
        <w:t>Кочкуровского</w:t>
      </w:r>
      <w:proofErr w:type="spellEnd"/>
      <w:r w:rsidRPr="00F53BE0">
        <w:rPr>
          <w:rFonts w:ascii="Arial" w:hAnsi="Arial" w:cs="Arial"/>
          <w:sz w:val="24"/>
          <w:szCs w:val="24"/>
        </w:rPr>
        <w:t xml:space="preserve"> муниципального района» </w:t>
      </w:r>
      <w:r w:rsidRPr="00F53BE0">
        <w:rPr>
          <w:rFonts w:ascii="Arial" w:hAnsi="Arial" w:cs="Arial"/>
          <w:color w:val="000000"/>
          <w:sz w:val="24"/>
          <w:szCs w:val="24"/>
          <w:lang w:eastAsia="ru-RU"/>
        </w:rPr>
        <w:t xml:space="preserve">заявление по установленной форме. Форма заявления на получение разрешения, форма разрешения утверждаются постановлением администрации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8.2.2. Общий срок рассмотрения документов, принятия решения с оформлением разрешения не может превышать 10 рабочих дней с момента представления всех необходимых документов.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8.2.3. При представлении заявления и документов, необходимых для получения разрешения (продления разрешения), заказчик работ предъявляет документ, удостоверяющий его личность. В случае если с заявлением на получение разрешения обращается представитель заказчика работ, предъявляется оригинал документа, удостоверяющий полномочия физического лица представлять интересы заказчика работ, и документ, удостоверяющий личность его представителя. В заявлении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номер телефона руководителей и лиц, ответственных за производство работ, от заказчика работ, подрядной организации и организации, восстанавливающей благоустройство (в случае если Заказчик работ и (или) подрядная организация не обладают правом проведения работ по восстановлению благоустройства самостоятельно).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8.2.4. Вместе с заявлением представляются следующие документы:</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 рабочая документация, проект производства работ (копия) включая работы в зонах расположения кабельных и воздушных линий электропередач и линий связи, транспортных и железнодорожных путей и других ответственных сооружений, с </w:t>
      </w:r>
      <w:r w:rsidRPr="00F53BE0">
        <w:rPr>
          <w:rFonts w:ascii="Arial" w:hAnsi="Arial" w:cs="Arial"/>
          <w:sz w:val="24"/>
          <w:szCs w:val="24"/>
        </w:rPr>
        <w:lastRenderedPageBreak/>
        <w:t>указанием сроков производства работ, ограждаемых территорий и мероприятий по сохранности подземных и надземных сооружений, зеленых насаждений, расположенных в зоне выполнения работ, согласованный с соответствующими эксплуатационными организациями в части методов ведения работ;</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2) чертежи мест разрытий, а при изменении маршрутов движения транспорта и пешеходов схему движения транспорта и пешеходов (в случае изменения маршрутов движения общественного транспорта);</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3) согласование мест разрытия с организациями, указанными в</w:t>
      </w:r>
      <w:r w:rsidRPr="00F53BE0">
        <w:rPr>
          <w:rStyle w:val="apple-converted-space"/>
          <w:rFonts w:ascii="Arial" w:hAnsi="Arial" w:cs="Arial"/>
          <w:color w:val="22272F"/>
          <w:sz w:val="24"/>
          <w:szCs w:val="24"/>
        </w:rPr>
        <w:t xml:space="preserve"> </w:t>
      </w:r>
      <w:r w:rsidRPr="00F53BE0">
        <w:rPr>
          <w:rStyle w:val="a7"/>
          <w:rFonts w:ascii="Arial" w:hAnsi="Arial" w:cs="Arial"/>
          <w:i w:val="0"/>
          <w:iCs w:val="0"/>
          <w:color w:val="22272F"/>
          <w:sz w:val="24"/>
          <w:szCs w:val="24"/>
        </w:rPr>
        <w:t>разрешении</w:t>
      </w:r>
      <w:r w:rsidRPr="00F53BE0">
        <w:rPr>
          <w:rStyle w:val="apple-converted-space"/>
          <w:rFonts w:ascii="Arial" w:hAnsi="Arial" w:cs="Arial"/>
          <w:color w:val="22272F"/>
          <w:sz w:val="24"/>
          <w:szCs w:val="24"/>
        </w:rPr>
        <w:t xml:space="preserve"> </w:t>
      </w:r>
      <w:r w:rsidRPr="00F53BE0">
        <w:rPr>
          <w:rFonts w:ascii="Arial" w:hAnsi="Arial" w:cs="Arial"/>
          <w:sz w:val="24"/>
          <w:szCs w:val="24"/>
        </w:rPr>
        <w:t>на</w:t>
      </w:r>
      <w:r w:rsidRPr="00F53BE0">
        <w:rPr>
          <w:rStyle w:val="apple-converted-space"/>
          <w:rFonts w:ascii="Arial" w:hAnsi="Arial" w:cs="Arial"/>
          <w:color w:val="22272F"/>
          <w:sz w:val="24"/>
          <w:szCs w:val="24"/>
        </w:rPr>
        <w:t xml:space="preserve"> </w:t>
      </w:r>
      <w:r w:rsidRPr="00F53BE0">
        <w:rPr>
          <w:rStyle w:val="a7"/>
          <w:rFonts w:ascii="Arial" w:hAnsi="Arial" w:cs="Arial"/>
          <w:i w:val="0"/>
          <w:iCs w:val="0"/>
          <w:color w:val="22272F"/>
          <w:sz w:val="24"/>
          <w:szCs w:val="24"/>
        </w:rPr>
        <w:t>производство</w:t>
      </w:r>
      <w:r w:rsidRPr="00F53BE0">
        <w:rPr>
          <w:rStyle w:val="apple-converted-space"/>
          <w:rFonts w:ascii="Arial" w:hAnsi="Arial" w:cs="Arial"/>
          <w:color w:val="22272F"/>
          <w:sz w:val="24"/>
          <w:szCs w:val="24"/>
        </w:rPr>
        <w:t xml:space="preserve"> </w:t>
      </w:r>
      <w:r w:rsidRPr="00F53BE0">
        <w:rPr>
          <w:rStyle w:val="a7"/>
          <w:rFonts w:ascii="Arial" w:hAnsi="Arial" w:cs="Arial"/>
          <w:i w:val="0"/>
          <w:iCs w:val="0"/>
          <w:color w:val="22272F"/>
          <w:sz w:val="24"/>
          <w:szCs w:val="24"/>
        </w:rPr>
        <w:t>земляных</w:t>
      </w:r>
      <w:r w:rsidRPr="00F53BE0">
        <w:rPr>
          <w:rStyle w:val="apple-converted-space"/>
          <w:rFonts w:ascii="Arial" w:hAnsi="Arial" w:cs="Arial"/>
          <w:color w:val="22272F"/>
          <w:sz w:val="24"/>
          <w:szCs w:val="24"/>
        </w:rPr>
        <w:t xml:space="preserve"> </w:t>
      </w:r>
      <w:r w:rsidRPr="00F53BE0">
        <w:rPr>
          <w:rStyle w:val="a7"/>
          <w:rFonts w:ascii="Arial" w:hAnsi="Arial" w:cs="Arial"/>
          <w:i w:val="0"/>
          <w:iCs w:val="0"/>
          <w:color w:val="22272F"/>
          <w:sz w:val="24"/>
          <w:szCs w:val="24"/>
        </w:rPr>
        <w:t>работ</w:t>
      </w:r>
      <w:r w:rsidRPr="00F53BE0">
        <w:rPr>
          <w:rFonts w:ascii="Arial" w:hAnsi="Arial" w:cs="Arial"/>
          <w:sz w:val="24"/>
          <w:szCs w:val="24"/>
        </w:rPr>
        <w:t>;</w:t>
      </w:r>
    </w:p>
    <w:p w:rsidR="00CC599B" w:rsidRPr="00F53BE0" w:rsidRDefault="00CC599B" w:rsidP="00CC599B">
      <w:pPr>
        <w:pStyle w:val="a6"/>
        <w:ind w:firstLine="709"/>
        <w:jc w:val="both"/>
        <w:rPr>
          <w:rFonts w:ascii="Arial" w:hAnsi="Arial" w:cs="Arial"/>
          <w:color w:val="000000"/>
          <w:sz w:val="24"/>
          <w:szCs w:val="24"/>
        </w:rPr>
      </w:pPr>
      <w:r w:rsidRPr="00F53BE0">
        <w:rPr>
          <w:rFonts w:ascii="Arial" w:hAnsi="Arial" w:cs="Arial"/>
          <w:sz w:val="24"/>
          <w:szCs w:val="24"/>
        </w:rPr>
        <w:t>4) разрешение на строительство</w:t>
      </w:r>
      <w:r w:rsidRPr="00F53BE0">
        <w:rPr>
          <w:rFonts w:ascii="Arial" w:hAnsi="Arial" w:cs="Arial"/>
          <w:color w:val="000000"/>
          <w:sz w:val="24"/>
          <w:szCs w:val="24"/>
        </w:rPr>
        <w:t>;</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5) приказ о назначении лица, ответственного за производство работ;</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6) прочая документация (фотографии предполагаемого места производства земляных работ с привязкой к местности);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7) письменное обязательство заказчика о возмещении затрат по приведению в надлежащее состояние нарушенного в связи с проведением земляных работ благоустройства и (или) озеленения в случае ненадлежащего выполнения данных работ либо с нарушением указанных в разрешении сроков их выполнения.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Физические лица и индивидуальные предприниматели прилагают документы, указанные в подпунктах 1, 3, 6, 7 пункта 8.2.4 настоящих Правил.</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8.2.5. Допускается представление заявления с приложением документов, указанных в подпункте 8.2.4 настоящего пункта, путем направления их в адрес </w:t>
      </w:r>
      <w:r w:rsidRPr="00F53BE0">
        <w:rPr>
          <w:rFonts w:ascii="Arial" w:hAnsi="Arial" w:cs="Arial"/>
          <w:sz w:val="24"/>
          <w:szCs w:val="24"/>
        </w:rPr>
        <w:t xml:space="preserve">Муниципального бюджетного учреждения «Многофункциональный центр предоставления государственных и муниципальных услуг </w:t>
      </w:r>
      <w:proofErr w:type="spellStart"/>
      <w:r w:rsidRPr="00F53BE0">
        <w:rPr>
          <w:rFonts w:ascii="Arial" w:hAnsi="Arial" w:cs="Arial"/>
          <w:sz w:val="24"/>
          <w:szCs w:val="24"/>
        </w:rPr>
        <w:t>Кочкуровского</w:t>
      </w:r>
      <w:proofErr w:type="spellEnd"/>
      <w:r w:rsidRPr="00F53BE0">
        <w:rPr>
          <w:rFonts w:ascii="Arial" w:hAnsi="Arial" w:cs="Arial"/>
          <w:sz w:val="24"/>
          <w:szCs w:val="24"/>
        </w:rPr>
        <w:t xml:space="preserve"> муниципального района» </w:t>
      </w:r>
      <w:r w:rsidRPr="00F53BE0">
        <w:rPr>
          <w:rFonts w:ascii="Arial" w:hAnsi="Arial" w:cs="Arial"/>
          <w:color w:val="000000"/>
          <w:sz w:val="24"/>
          <w:szCs w:val="24"/>
          <w:lang w:eastAsia="ru-RU"/>
        </w:rPr>
        <w:t>посредством почтового направления или в электронном виде с применением информационной системы, при предоставлении муниципальных услуг в электронной форме, опубликованной в федеральной государственной системе «Единый портал государственных и муниципальных услуг».</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sz w:val="24"/>
          <w:szCs w:val="24"/>
        </w:rPr>
        <w:t xml:space="preserve">Правоустанавливающие документы на земельный участок, правоустанавливающие документы на объект недвижимости </w:t>
      </w:r>
      <w:r w:rsidRPr="00F53BE0">
        <w:rPr>
          <w:rFonts w:ascii="Arial" w:hAnsi="Arial" w:cs="Arial"/>
          <w:color w:val="000000"/>
          <w:sz w:val="24"/>
          <w:szCs w:val="24"/>
          <w:lang w:eastAsia="ru-RU"/>
        </w:rPr>
        <w:t>не являются обязательными для представления Заказчиком работ и могут представляться им по собственной инициативе. В случае непредставления указанных документов они запрашиваются в порядке межведомственного взаимодействия.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По своему желанию Заказчик работ дополнительно может представить иные документы, которые, по его мнению, имеют значение для получения разрешения.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8.2.6. Решение о выдаче (отказе в выдаче) разрешения оформляется в письменной форме на имя Заказчика работ. При проведении земляных работ по нескольким улицам разрешение оформляется на каждую улицу отдельно. При прокладке инженерных коммуникаций за отведенными границами строительных площадок разрешение на каждый участок проведения земляных работ оформляется отдельно.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8.2.7. Разрешение выдается на 30 календарных дней или на срок, предусмотренный графиком производства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8.2.8. В разрешении указываются вид, место, объем, сроки, точные адресные ориентиры начала и окончания вскрываемого участка проведения работ, фамилия, имя, отчество, должность и домашний адрес производителя работ, Заказчик работ, подрядные организации и организации, восстанавливающие благоустройство, способ прокладки и переустройства подземных сооружений.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8.2.9. Решение о выдаче (отказе в выдаче) разрешения оформляется в 2 экземплярах. Первый экземпляр выдается Заказчику работ, второй находится в администрации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8.2.10. Разрешение действительно только на вид, место, объем, участок, сроки проведения земляных работ и конкретного производителя работ, указанного в разрешении.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8.2.11. Разрешение должно находиться на месте работ и предъявляться по первому требованию лиц, уполномоченных осуществлять контроль за соблюдением требований настоящих Правил.</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8.2.12. Оформление разрешения при проведении аварийных работ осуществляется с учетом следующих особенностей: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заявление на получение разрешения с документами, указанными в подпункте 8.2.4 </w:t>
      </w:r>
      <w:proofErr w:type="gramStart"/>
      <w:r w:rsidRPr="00F53BE0">
        <w:rPr>
          <w:rFonts w:ascii="Arial" w:hAnsi="Arial" w:cs="Arial"/>
          <w:color w:val="000000"/>
          <w:sz w:val="24"/>
          <w:szCs w:val="24"/>
          <w:lang w:eastAsia="ru-RU"/>
        </w:rPr>
        <w:t>настоящего пункта</w:t>
      </w:r>
      <w:proofErr w:type="gramEnd"/>
      <w:r w:rsidRPr="00F53BE0">
        <w:rPr>
          <w:rFonts w:ascii="Arial" w:hAnsi="Arial" w:cs="Arial"/>
          <w:color w:val="000000"/>
          <w:sz w:val="24"/>
          <w:szCs w:val="24"/>
          <w:lang w:eastAsia="ru-RU"/>
        </w:rPr>
        <w:t xml:space="preserve"> представляются заявителем в течение суток с момента начала аварийных работ, не прекращая проведения аварийных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8.2.13. При невозможности устранения аварии и восстановления благоустройства в срок, указанный в разрешении, Заказчик работ, не прекращая производства аварийных работ, обязан продлить разрешение в порядке, установленном настоящими Правилами.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8.2.14. Продление разрешения допускается 1 раз на срок не более 10 суток для восстановления благоустройства.</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8.2.15. Для продления разрешения Заказчик работ за 2 суток до окончания срока действия разрешения представляет в администрацию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заявление и ранее выданное разрешение. При продлении разрешения представление документов, указанных в подпункте 8.2.4 настоящего пункта, не требуется.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8.2.16. Решение о продлении разрешения принимается в течение суток с момента представления заявления, оформляется письменно на бланке ранее выданного разрешения и выдается Заказчику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8.2.17. Решение об отказе в продлении разрешения принимается в течение суток с момента представления заявления, оформляется в письменной форме на имя заявителя и выдается Заказчику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8.2.18. Если Заказчик работ не укладывается в срок, установленный разрешением после его продления, то он за 2 суток до окончания срока его действия обязан представить заявление для оформления разрешения в соответствии с настоящим пунктом.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8.2.19. Основаниями для отказа в выдаче разрешения являются: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заявителем не представлены документы, указанные в</w:t>
      </w:r>
      <w:r w:rsidRPr="00F53BE0">
        <w:rPr>
          <w:rStyle w:val="apple-converted-space"/>
          <w:rFonts w:ascii="Arial" w:hAnsi="Arial" w:cs="Arial"/>
          <w:color w:val="22272F"/>
          <w:sz w:val="24"/>
          <w:szCs w:val="24"/>
        </w:rPr>
        <w:t xml:space="preserve"> </w:t>
      </w:r>
      <w:r w:rsidRPr="00F53BE0">
        <w:rPr>
          <w:rFonts w:ascii="Arial" w:hAnsi="Arial" w:cs="Arial"/>
          <w:color w:val="000000"/>
          <w:sz w:val="24"/>
          <w:szCs w:val="24"/>
          <w:lang w:eastAsia="ru-RU"/>
        </w:rPr>
        <w:t>подпункте 8.2.4 пункта 8.2. настоящих Правил</w:t>
      </w:r>
      <w:r w:rsidRPr="00F53BE0">
        <w:rPr>
          <w:rFonts w:ascii="Arial" w:hAnsi="Arial" w:cs="Arial"/>
          <w:sz w:val="24"/>
          <w:szCs w:val="24"/>
        </w:rPr>
        <w:t>;</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требование заявителя выдать документ в срок меньший, чем предусмотрено для выдачи документов;</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отзыв заявителем своего заявления о выдаче документа;</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при невыполнении заказчиком или подрядчиком требований по восстановлению благоустройства ранее произведенных разрытий;</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документы в установленных случаях нотариально не заверены, не скреплены печатями, не имеют надлежащих подписей сторон или определенных законодательством должностных лиц;</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тексты документов написаны неразборчиво, наименования юридических лиц содержат сокращения, без указания их мест нахождения, номеров контактных телефонов, факсов, адресов электронной почты;</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фамилии, имена и отчества физических лиц, адреса их мест жительства написаны не полностью, не указаны номера контактных телефонов;</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в документах содержатся подчистки, приписки, зачеркнутые слова и иные, не оговоренные в них, исправления;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документы исполнены карандашом;</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документы имеют серьезные повреждения, наличие которых не позволяет однозначно истолковать их содержание.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 Проведение земляных работ, включая порядок приема-сдачи выполненных работ по ликвидации последствий земляных работ (разрытий) и выполнения иных условий разрешений, осуществляется в соответствии с действующим законодательством Российской Федерации, муниципальными правовыми актами и с учетом следующих обязательных требований: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lastRenderedPageBreak/>
        <w:t>8.3.1. Проводить земляные работы по ремонту инженерных коммуникаций под видом аварийных работ запрещается.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8.3.2. В случае изменения организации, производящей работы, Заказчик работ обязан представить письмо о переоформлении разрешения, новое заявление, составленное по установленной форме, и копию документа, подтверждающего указанное изменение.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8.3.3. Передача прав на производство земляных работ без переоформления разрешения в установленном порядке не допускается.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8.3.4. До начала работ необходимо вызвать представителя организации, ответственной за эксплуатацию коммуникаций.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8.3.5. При производстве работ на большом участке (более 100 м) разрешение может выдаваться на отдельные участки с установлением сроков на каждый из них с отдельным графиком. Работы на последующих участках производятся после завершения работ на предыдущих, включая восстановление благоустройства и уборку территории.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8.3.6. На пересечении с проезжей частью дорог с усовершенствованным покрытием прокладка подземных инженерных коммуникаций производится бестраншейным (закрытым) способом, исключающим нарушение дорожного покрытия. </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8.3.7. В случае если проведение земляных работ ограничивает или перекрывает движение транспорта (автобусные маршруты), после выхода распоряжения о закрытии или ограничении движения транспорта администрация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информирует об этом население через средства массовой информации с указанием сроков закрытия маршрута и изменения схемы движения.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8.3.8. При производстве земляных работ на проезжей части автомобильных дорог администрация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согласовывает с ГИБДД схему ограждения места проведения работ и расстановки дорожных знаков со схемой организации дорожного движения с указанием видов работ и сроков их выполнения.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Заказчик работ вправе самостоятельно получить указанное согласование.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8.3.9. При производстве земляных работ на проезжей части дорог или вблизи ее должна обеспечиваться видимость мест проведения работ для водителей и пешеходов, в темное время - обозначено красными сигнальными фонарями.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8.3.10. Если при выполнении земляных работ выявлено несоответствие расположения действующих подземных сооружений с данными топографической съемки, работы должны быть приостановлены до прибытия представителя организации, которой они принадлежат.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8.3.11. При повреждении инженерных коммуникаций Заказчик работ обязан немедленно прекратить работы, сообщить об этом владельцу поврежденных коммуникаций и приступить к устранению повреждения в кратчайший срок за свой счет, возмещая при этом все убытки.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8.3.12. В случае возникновения аварии на инженерных коммуникациях выполнение работ проводится с учетом следующих особенностей: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8.3.12.1. Лицо, производящее работы по ликвидации аварии, немедленно приступает к ликвидации аварии без получения разрешения с обязательным сообщением телефонограммой в администрацию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ГИБДД в случае возникновения аварии на проезжей части дорог о месте произошедшей аварии и начале проведения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8.3.12.2. Сообщение о возникновении аварии регистрируется в журнале учета проведения аварийных работ. В журнал учета проведения аварийных работ вносятся сведения о дате и времени получения сообщения, сроках и месте проведения аварийных работ, наименовании организации, осуществляющей проведение аварийных работ, мерах, принятых по приведению участков, на которых возникла авария, в состояние, пригодное для использования их по целевому назначению.</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8.3.12.3. В течение суток с момента начала аварийных работ Заказчик работ, производящий работы по ликвидации аварии, не прекращая проведения аварийных </w:t>
      </w:r>
      <w:r w:rsidRPr="00F53BE0">
        <w:rPr>
          <w:rFonts w:ascii="Arial" w:hAnsi="Arial" w:cs="Arial"/>
          <w:color w:val="000000"/>
          <w:sz w:val="24"/>
          <w:szCs w:val="24"/>
          <w:lang w:eastAsia="ru-RU"/>
        </w:rPr>
        <w:lastRenderedPageBreak/>
        <w:t xml:space="preserve">работ, представляет в </w:t>
      </w:r>
      <w:r w:rsidRPr="00F53BE0">
        <w:rPr>
          <w:rFonts w:ascii="Arial" w:hAnsi="Arial" w:cs="Arial"/>
          <w:sz w:val="24"/>
          <w:szCs w:val="24"/>
        </w:rPr>
        <w:t xml:space="preserve">Муниципальное бюджетное учреждение «Многофункциональный центр предоставления государственных и муниципальных услуг </w:t>
      </w:r>
      <w:proofErr w:type="spellStart"/>
      <w:r w:rsidRPr="00F53BE0">
        <w:rPr>
          <w:rFonts w:ascii="Arial" w:hAnsi="Arial" w:cs="Arial"/>
          <w:sz w:val="24"/>
          <w:szCs w:val="24"/>
        </w:rPr>
        <w:t>Кочкуровского</w:t>
      </w:r>
      <w:proofErr w:type="spellEnd"/>
      <w:r w:rsidRPr="00F53BE0">
        <w:rPr>
          <w:rFonts w:ascii="Arial" w:hAnsi="Arial" w:cs="Arial"/>
          <w:sz w:val="24"/>
          <w:szCs w:val="24"/>
        </w:rPr>
        <w:t xml:space="preserve"> муниципального района» </w:t>
      </w:r>
      <w:r w:rsidRPr="00F53BE0">
        <w:rPr>
          <w:rFonts w:ascii="Arial" w:hAnsi="Arial" w:cs="Arial"/>
          <w:color w:val="000000"/>
          <w:sz w:val="24"/>
          <w:szCs w:val="24"/>
          <w:lang w:eastAsia="ru-RU"/>
        </w:rPr>
        <w:t>заявление на получение разрешения и необходимые документы.</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8.3.12.4. Аварийные работы производятся непрерывно (круглосуточно), в том числе в выходные и праздничные дни.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8.4. Благоустройство должно восстанавливаться специализированной организацией или Заказчиком работ, если они обладают правом проведения указанного вида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8.5. Заказчик работ несет ответственность за качество восстановления благоустройства (в том числе за качество асфальтобетонных покрытий, тротуарной плитки, планировки земли и приживаемости зеленых насаждений) в течение 4 лет с момента приемки восстановленного благоустройства. В случае нарушения благоустройства в указанный период (возникновение провалов, просадок, выбоин, ям и т.д.), связанного с некачественным проведением работ, Заказчик работ обязан своевременно и за свой счет устранить имеющиеся нарушения. В случае неисполнения вышеуказанных обязательств администрация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предъявляет требования к Заказчику работ о понуждении к исполнению обязательств по восстановлению благоустройства в судебном порядке.</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8.6. При выполнении строительно-монтажных и других работ, связанных с разрытием (проведением земляных работ), места их производства должны быть оборудованы ограждениями, обеспечивающими безопасность людей и транспорта. Кроме того, в темное время суток на дороге и тротуарах - с обозначением световой сигнализацией красного цвета. Запрещается складировать строительные материалы, строительный мусор, нерастительный (инертный) грунт на газоны, тротуары, проезжую часть за пределами ограждений мест проведения работ.</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8.7. Во избежание загрязнения подъездных путей и улиц должна быть обеспечена очистка или мойка колес автотранспорта при выезде со строительных площадок (мест производства работ), которые оборудуются пунктами очистки или мойки колес транспортных средств на выездах. Подъездные пути к строительным площадкам должны иметь твердое покрытие. Запрещается вывоз грязи колесами автотранспорта со строительных площадок на территорию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8.8. При производстве земляных работ в местах прохода пешеходов траншеи должны быть оборудованы пешеходными мостиками. Мостик для пешеходов должен иметь ширину не менее 0,8 м и перила высотой не менее 1,0 м.</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8.9. При вскрытии твердого покрытия улиц, дорог и внутриквартальных территорий в процессе ремонтно-строительных работ на подземных коммуникациях нерастительный (инертный) грунт из траншей должен вывозиться в места, согласованные с администрацией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8.10. Траншеи после ремонта и монтажа коммуникаций должны засыпаться песком с последующим восстановлением твердого покрытия согласно технологии и в зависимости от типа и качества покрытия.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8.11. Складирование строительных материалов и оборудования, а также устройство временных сооружений за пределами ограждения строительной площадки не разрешаются. Строительный мусор и нерастительный грунт со строительных площадок должен вывозиться регулярно.</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8.12. В случае невозможности восстановления благоустройства в связи с наступлением осенне-зимнего сезона восстановление Заказчиком работ производится по окончании вышеуказанного периода. Места производства работ должны быть засыпаны, защебенены и не должны иметь просадок и выбоин.</w:t>
      </w:r>
    </w:p>
    <w:p w:rsidR="00CC599B" w:rsidRDefault="00CC599B" w:rsidP="00CC599B">
      <w:pPr>
        <w:pStyle w:val="a6"/>
        <w:ind w:firstLine="709"/>
        <w:jc w:val="both"/>
        <w:rPr>
          <w:rFonts w:ascii="Arial" w:hAnsi="Arial" w:cs="Arial"/>
          <w:color w:val="000000"/>
          <w:sz w:val="24"/>
          <w:szCs w:val="24"/>
          <w:lang w:eastAsia="ru-RU"/>
        </w:rPr>
      </w:pPr>
    </w:p>
    <w:p w:rsidR="00B97B74" w:rsidRDefault="00B97B74" w:rsidP="00CC599B">
      <w:pPr>
        <w:pStyle w:val="a6"/>
        <w:ind w:firstLine="709"/>
        <w:jc w:val="both"/>
        <w:rPr>
          <w:rFonts w:ascii="Arial" w:hAnsi="Arial" w:cs="Arial"/>
          <w:color w:val="000000"/>
          <w:sz w:val="24"/>
          <w:szCs w:val="24"/>
          <w:lang w:eastAsia="ru-RU"/>
        </w:rPr>
      </w:pPr>
    </w:p>
    <w:p w:rsidR="00B97B74" w:rsidRDefault="00B97B74" w:rsidP="00CC599B">
      <w:pPr>
        <w:pStyle w:val="a6"/>
        <w:ind w:firstLine="709"/>
        <w:jc w:val="both"/>
        <w:rPr>
          <w:rFonts w:ascii="Arial" w:hAnsi="Arial" w:cs="Arial"/>
          <w:color w:val="000000"/>
          <w:sz w:val="24"/>
          <w:szCs w:val="24"/>
          <w:lang w:eastAsia="ru-RU"/>
        </w:rPr>
      </w:pPr>
    </w:p>
    <w:p w:rsidR="00B97B74" w:rsidRPr="00F53BE0" w:rsidRDefault="00B97B74"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jc w:val="center"/>
        <w:rPr>
          <w:rFonts w:ascii="Arial" w:hAnsi="Arial" w:cs="Arial"/>
          <w:b/>
          <w:color w:val="000000"/>
          <w:sz w:val="24"/>
          <w:szCs w:val="24"/>
          <w:lang w:eastAsia="ru-RU"/>
        </w:rPr>
      </w:pPr>
      <w:r w:rsidRPr="00F53BE0">
        <w:rPr>
          <w:rFonts w:ascii="Arial" w:hAnsi="Arial" w:cs="Arial"/>
          <w:b/>
          <w:color w:val="000000"/>
          <w:sz w:val="24"/>
          <w:szCs w:val="24"/>
          <w:lang w:val="en-US" w:eastAsia="ru-RU"/>
        </w:rPr>
        <w:lastRenderedPageBreak/>
        <w:t>I</w:t>
      </w:r>
      <w:r w:rsidRPr="00F53BE0">
        <w:rPr>
          <w:rFonts w:ascii="Arial" w:hAnsi="Arial" w:cs="Arial"/>
          <w:b/>
          <w:color w:val="000000"/>
          <w:sz w:val="24"/>
          <w:szCs w:val="24"/>
          <w:lang w:eastAsia="ru-RU"/>
        </w:rPr>
        <w:t>X. Особые требования к доступности городской среды</w:t>
      </w:r>
    </w:p>
    <w:p w:rsidR="00CC599B" w:rsidRPr="00F53BE0" w:rsidRDefault="00CC599B" w:rsidP="00CC599B">
      <w:pPr>
        <w:pStyle w:val="a6"/>
        <w:jc w:val="center"/>
        <w:rPr>
          <w:rFonts w:ascii="Arial" w:hAnsi="Arial" w:cs="Arial"/>
          <w:b/>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9.1. При проектировании объектов благоустройства жилой среды, улиц и дорог, объектов культурно-бытового обслуживания необходимо обеспечить доступность среды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для пожилых лиц и инвалидов, оснащение указанных объектов элементами и техническими средствами, способствующими передвижению пожилых лиц и инвалидов.</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9.2. Проектирование, строительство, установка технических средств и оборудования, способствующих передвижению пожилых лиц и инвалидов, осуществляются при новом строительстве заказчиком в соответствии с утвержденной проектной документацией.</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9.3. Пути движения маломобильных групп населения, входные группы в здания должны соответствовать требованиям, установленным Сводом правил СП 59.13330.2012 «Доступность зданий и сооружений для маломобильных групп населения».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9.4. При выполнении благоустройства улиц села Кочкурово в части организации подходов к зданиям и сооружениям поверхность реконструируемой части тротуаров выполняется в одном уровне с существующим тротуаром или обеспечивается плавный переход между поверхностями тротуаров, выполненных в разных уровнях.</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9.5. Тротуары, подходы к зданиям, пандусы и ступени должны иметь нескользкую поверхность.</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9.6. Поверхности тротуаров, площадок перед входом в здания, ступеней и пандусов, имеющие скользкую поверхность в холодный период времени, обрабатываются специальными противогололедными средствами или принимаются меры по укрытию этих поверхностей противоскользящими материалами.</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val="en-US" w:eastAsia="ru-RU"/>
        </w:rPr>
        <w:t>X</w:t>
      </w:r>
      <w:r w:rsidRPr="00F53BE0">
        <w:rPr>
          <w:rFonts w:ascii="Arial" w:hAnsi="Arial" w:cs="Arial"/>
          <w:b/>
          <w:color w:val="000000"/>
          <w:sz w:val="24"/>
          <w:szCs w:val="24"/>
          <w:lang w:eastAsia="ru-RU"/>
        </w:rPr>
        <w:t>. Порядок и механизмы общественного участия в процессе благоустройства</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10.1. Общественное участие на этапе планирования и проектирования снижает количество несогласованностей, противоречий и конфликтов, снижает возможные затраты по их разрешению, повышает согласованность и доверие между органами местного самоуправления и населением.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Приглашение к участию в развитии территории активных граждан, представителей сообществ и различных организаций ведет к объективному повышению качества решений, способствует формированию новых субъектов развития.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10.2. В целях обеспечения участия всех заинтересованных сторон, оптимального сочетания общественных интересов и профессиональной экспертизы, рекомендуется провести следующие процедуры: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 этап: максимизация общественного участия на этапе выявления общественного запроса и определения целей рассматриваемого проекта;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3 этап: рассмотрение созданных вариантов с вовлечением всех субъектов городской жизни, имеющих отношение к данной территории и данному вопросу;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4 этап: передача выбранной концепции на доработку специалистам, рассмотрение финального решения, в том числе усиление его эффективности и привлекательности с участием всех заинтересованных субъектов.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10.3. Принципы организации общественного участия: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10.3.1. Открытое обсуждение проектов благоустройства территорий организовывается на этапе формулирования задач проекта и по итогам каждого из этапов проектирования.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lastRenderedPageBreak/>
        <w:t xml:space="preserve">10.3.2. Все решения, касающиеся благоустройства и развития территорий принимаются с учетом мнения жителей соответствующих территорий и всех субъектов городской жизни.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10.3.3. Для повышения уровня доступности информации о задачах и проектах в сфере благоустройства и комплексного развития городской среды на официальном сайте муниципального образования и средствах массовой информации публикуется актуальная информация о планирующихся изменениях и возможности участия в этом процессе.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Информирование также может осуществляться посредством:</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афиш и объявлений на информационных досках в подъездах жилых домов, расположенных в непосредственной близости к проектируемому объекту, а также на специальных стендах на самом объекте, в местах притяжения и скопления людей (общественные центры, знаковые места и площадки), в холлах значимых и социальных инфраструктурных объектов (поликлиники, ДК, библиотеки, спортивные центры);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индивидуальных приглашений участников встречи лично, по электронной почте или по телефону;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использования социальных сетей, интернет-ресурсов.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10.4. Формы общественного участия: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совместное определение целей и задач по развитию территории;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определение основных видов активностей, функциональных зон и их взаимного расположения на выбранной территории;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консультации в выборе типов покрытий, с учетом функционального зонирования территории;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-консультации по предполагаемым типам озеленения;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консультации по предполагаемым типам освещения и осветительного оборудования;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участие в разработке проекта, обсуждение решений с архитекторами, проектировщиками и другими профильными специалистами;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согласование проектных решений с участниками процесса проектирования и будущими пользователями, включая местных жителей, предпринимателей, собственников соседних территорий и других заинтересованных сторон;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 </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10.5. Механизмы общественного участия: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10.5.1. Обсуждение проектов производится в интерактивном формате с использованием следующих инструментов: анкетирование, опросы, работа с отдельными группами пользователей, организация проектных семинаров, проведение общественных обсуждений,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10.5.2. Информация о проекте и результатах предпроектного исследования публикуются на информационных ресурсах проекта не позднее чем за 14 дней до проведения общественного обсуждения. Сформированный отчет об общественных обсуждениях также публикуется на информационных ресурсах проекта.</w:t>
      </w:r>
    </w:p>
    <w:p w:rsidR="002F7F70" w:rsidRPr="00556D4E" w:rsidRDefault="00CC599B" w:rsidP="00CC599B">
      <w:pPr>
        <w:ind w:firstLine="709"/>
        <w:jc w:val="center"/>
        <w:rPr>
          <w:rFonts w:ascii="Arial" w:hAnsi="Arial" w:cs="Arial"/>
          <w:b/>
        </w:rPr>
      </w:pPr>
      <w:r>
        <w:rPr>
          <w:rFonts w:ascii="Arial" w:hAnsi="Arial" w:cs="Arial"/>
          <w:b/>
          <w:lang w:val="en-US"/>
        </w:rPr>
        <w:lastRenderedPageBreak/>
        <w:t>XI</w:t>
      </w:r>
      <w:r w:rsidRPr="00CC599B">
        <w:rPr>
          <w:rFonts w:ascii="Arial" w:hAnsi="Arial" w:cs="Arial"/>
          <w:b/>
        </w:rPr>
        <w:t xml:space="preserve">. </w:t>
      </w:r>
      <w:r w:rsidR="002F7F70" w:rsidRPr="00556D4E">
        <w:rPr>
          <w:rFonts w:ascii="Arial" w:hAnsi="Arial" w:cs="Arial"/>
          <w:b/>
        </w:rPr>
        <w:t>У</w:t>
      </w:r>
      <w:r w:rsidRPr="00556D4E">
        <w:rPr>
          <w:rFonts w:ascii="Arial" w:hAnsi="Arial" w:cs="Arial"/>
          <w:b/>
        </w:rPr>
        <w:t>частие собственников (правообладателей) зданий (помещений в них) и сооружений в благоустройстве прилегающих территорий</w:t>
      </w:r>
    </w:p>
    <w:p w:rsidR="002F7F70" w:rsidRPr="00556D4E" w:rsidRDefault="002F7F70" w:rsidP="00CC599B">
      <w:pPr>
        <w:ind w:firstLine="709"/>
        <w:jc w:val="both"/>
        <w:rPr>
          <w:rFonts w:ascii="Arial" w:hAnsi="Arial" w:cs="Arial"/>
        </w:rPr>
      </w:pPr>
    </w:p>
    <w:p w:rsidR="002F7F70" w:rsidRPr="00556D4E" w:rsidRDefault="002F7F70" w:rsidP="00CC599B">
      <w:pPr>
        <w:ind w:firstLine="709"/>
        <w:jc w:val="both"/>
        <w:rPr>
          <w:rFonts w:ascii="Arial" w:hAnsi="Arial" w:cs="Arial"/>
        </w:rPr>
      </w:pPr>
      <w:r w:rsidRPr="00556D4E">
        <w:rPr>
          <w:rFonts w:ascii="Arial" w:hAnsi="Arial" w:cs="Arial"/>
        </w:rPr>
        <w:t>1. 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настоящими Правилами и иными нормативными правовыми актами, регулирующими вопросы благоустройства, содержания территорий.</w:t>
      </w:r>
    </w:p>
    <w:p w:rsidR="002F7F70" w:rsidRPr="00556D4E" w:rsidRDefault="002F7F70" w:rsidP="00CC599B">
      <w:pPr>
        <w:ind w:firstLine="709"/>
        <w:jc w:val="both"/>
        <w:rPr>
          <w:rFonts w:ascii="Arial" w:hAnsi="Arial" w:cs="Arial"/>
        </w:rPr>
      </w:pPr>
      <w:r w:rsidRPr="00556D4E">
        <w:rPr>
          <w:rFonts w:ascii="Arial" w:hAnsi="Arial" w:cs="Arial"/>
        </w:rPr>
        <w:t>2. Ответственными за благоустройство прилегающих территорий к зданиям (помещениям в них) и сооружениям являются собственники, владельцы и (или) пользователи.</w:t>
      </w:r>
    </w:p>
    <w:p w:rsidR="002F7F70" w:rsidRPr="00556D4E" w:rsidRDefault="002F7F70" w:rsidP="00CC599B">
      <w:pPr>
        <w:ind w:firstLine="709"/>
        <w:jc w:val="both"/>
        <w:rPr>
          <w:rFonts w:ascii="Arial" w:hAnsi="Arial" w:cs="Arial"/>
        </w:rPr>
      </w:pPr>
      <w:r w:rsidRPr="00556D4E">
        <w:rPr>
          <w:rFonts w:ascii="Arial" w:hAnsi="Arial" w:cs="Arial"/>
        </w:rPr>
        <w:t>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w:t>
      </w:r>
    </w:p>
    <w:p w:rsidR="002F7F70" w:rsidRPr="00556D4E" w:rsidRDefault="002F7F70" w:rsidP="00CC599B">
      <w:pPr>
        <w:pStyle w:val="a3"/>
        <w:numPr>
          <w:ilvl w:val="0"/>
          <w:numId w:val="1"/>
        </w:numPr>
        <w:spacing w:after="0" w:line="240" w:lineRule="auto"/>
        <w:ind w:left="0" w:firstLine="709"/>
        <w:jc w:val="both"/>
        <w:rPr>
          <w:rFonts w:ascii="Arial" w:hAnsi="Arial" w:cs="Arial"/>
          <w:sz w:val="24"/>
          <w:szCs w:val="24"/>
        </w:rPr>
      </w:pPr>
      <w:r w:rsidRPr="00556D4E">
        <w:rPr>
          <w:rFonts w:ascii="Arial" w:hAnsi="Arial" w:cs="Arial"/>
          <w:sz w:val="24"/>
          <w:szCs w:val="24"/>
        </w:rPr>
        <w:t>организации, осуществляющие управление многоквартирными домами;</w:t>
      </w:r>
    </w:p>
    <w:p w:rsidR="002F7F70" w:rsidRPr="00556D4E" w:rsidRDefault="002F7F70" w:rsidP="00CC599B">
      <w:pPr>
        <w:pStyle w:val="a3"/>
        <w:numPr>
          <w:ilvl w:val="0"/>
          <w:numId w:val="1"/>
        </w:numPr>
        <w:spacing w:after="0" w:line="240" w:lineRule="auto"/>
        <w:ind w:left="0" w:firstLine="709"/>
        <w:jc w:val="both"/>
        <w:rPr>
          <w:rFonts w:ascii="Arial" w:hAnsi="Arial" w:cs="Arial"/>
          <w:sz w:val="24"/>
          <w:szCs w:val="24"/>
        </w:rPr>
      </w:pPr>
      <w:r w:rsidRPr="00556D4E">
        <w:rPr>
          <w:rFonts w:ascii="Arial" w:hAnsi="Arial" w:cs="Arial"/>
          <w:sz w:val="24"/>
          <w:szCs w:val="24"/>
        </w:rPr>
        <w:t>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2F7F70" w:rsidRPr="00556D4E" w:rsidRDefault="002F7F70" w:rsidP="00CC599B">
      <w:pPr>
        <w:pStyle w:val="a3"/>
        <w:numPr>
          <w:ilvl w:val="0"/>
          <w:numId w:val="1"/>
        </w:numPr>
        <w:spacing w:after="0" w:line="240" w:lineRule="auto"/>
        <w:ind w:left="0" w:firstLine="709"/>
        <w:jc w:val="both"/>
        <w:rPr>
          <w:rFonts w:ascii="Arial" w:hAnsi="Arial" w:cs="Arial"/>
          <w:sz w:val="24"/>
          <w:szCs w:val="24"/>
        </w:rPr>
      </w:pPr>
      <w:r w:rsidRPr="00556D4E">
        <w:rPr>
          <w:rFonts w:ascii="Arial" w:hAnsi="Arial" w:cs="Arial"/>
          <w:sz w:val="24"/>
          <w:szCs w:val="24"/>
        </w:rPr>
        <w:t xml:space="preserve">собственники помещений, если они избрали непосредственную форму управления многоквартирным домом </w:t>
      </w:r>
      <w:proofErr w:type="gramStart"/>
      <w:r w:rsidRPr="00556D4E">
        <w:rPr>
          <w:rFonts w:ascii="Arial" w:hAnsi="Arial" w:cs="Arial"/>
          <w:sz w:val="24"/>
          <w:szCs w:val="24"/>
        </w:rPr>
        <w:t>и</w:t>
      </w:r>
      <w:proofErr w:type="gramEnd"/>
      <w:r w:rsidRPr="00556D4E">
        <w:rPr>
          <w:rFonts w:ascii="Arial" w:hAnsi="Arial" w:cs="Arial"/>
          <w:sz w:val="24"/>
          <w:szCs w:val="24"/>
        </w:rPr>
        <w:t xml:space="preserve"> если иное не установлено договором.</w:t>
      </w:r>
    </w:p>
    <w:p w:rsidR="002F7F70" w:rsidRPr="00556D4E" w:rsidRDefault="002F7F70" w:rsidP="00CC599B">
      <w:pPr>
        <w:ind w:firstLine="709"/>
        <w:jc w:val="both"/>
        <w:rPr>
          <w:rFonts w:ascii="Arial" w:hAnsi="Arial" w:cs="Arial"/>
        </w:rPr>
      </w:pPr>
      <w:r w:rsidRPr="00556D4E">
        <w:rPr>
          <w:rFonts w:ascii="Arial" w:hAnsi="Arial" w:cs="Arial"/>
        </w:rPr>
        <w:t>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прилегающей территории являются собственники земельного участка, в случае если собственность на земельный участок не разграничена, - органы местного самоуправления.</w:t>
      </w:r>
    </w:p>
    <w:p w:rsidR="002F7F70" w:rsidRPr="00556D4E" w:rsidRDefault="002F7F70" w:rsidP="00CC599B">
      <w:pPr>
        <w:ind w:firstLine="709"/>
        <w:jc w:val="both"/>
        <w:rPr>
          <w:rFonts w:ascii="Arial" w:hAnsi="Arial" w:cs="Arial"/>
        </w:rPr>
      </w:pPr>
      <w:r w:rsidRPr="00556D4E">
        <w:rPr>
          <w:rFonts w:ascii="Arial" w:hAnsi="Arial" w:cs="Arial"/>
        </w:rPr>
        <w:t>4. Собственники объектов капитального строительства (помещений в них) несут бремя содержания прилегающей территории:</w:t>
      </w:r>
    </w:p>
    <w:p w:rsidR="002F7F70" w:rsidRPr="00556D4E" w:rsidRDefault="002F7F70" w:rsidP="00CC599B">
      <w:pPr>
        <w:pStyle w:val="a3"/>
        <w:numPr>
          <w:ilvl w:val="0"/>
          <w:numId w:val="2"/>
        </w:numPr>
        <w:spacing w:after="0" w:line="240" w:lineRule="auto"/>
        <w:ind w:left="0" w:firstLine="709"/>
        <w:jc w:val="both"/>
        <w:rPr>
          <w:rFonts w:ascii="Arial" w:hAnsi="Arial" w:cs="Arial"/>
          <w:sz w:val="24"/>
          <w:szCs w:val="24"/>
        </w:rPr>
      </w:pPr>
      <w:r w:rsidRPr="00556D4E">
        <w:rPr>
          <w:rFonts w:ascii="Arial" w:hAnsi="Arial" w:cs="Arial"/>
          <w:sz w:val="24"/>
          <w:szCs w:val="24"/>
        </w:rPr>
        <w:t>если границы земельного участка сформированы в соответствии с действующим законодательством, то в пределах сформированных границ земельных участков, а также 10 метров от границ земельных участков;</w:t>
      </w:r>
    </w:p>
    <w:p w:rsidR="002F7F70" w:rsidRPr="00556D4E" w:rsidRDefault="002F7F70" w:rsidP="00CC599B">
      <w:pPr>
        <w:pStyle w:val="a3"/>
        <w:numPr>
          <w:ilvl w:val="0"/>
          <w:numId w:val="2"/>
        </w:numPr>
        <w:spacing w:after="0" w:line="240" w:lineRule="auto"/>
        <w:ind w:left="0" w:firstLine="709"/>
        <w:jc w:val="both"/>
        <w:rPr>
          <w:rFonts w:ascii="Arial" w:hAnsi="Arial" w:cs="Arial"/>
          <w:sz w:val="24"/>
          <w:szCs w:val="24"/>
        </w:rPr>
      </w:pPr>
      <w:r w:rsidRPr="00556D4E">
        <w:rPr>
          <w:rFonts w:ascii="Arial" w:hAnsi="Arial" w:cs="Arial"/>
          <w:sz w:val="24"/>
          <w:szCs w:val="24"/>
        </w:rPr>
        <w:t>если границы земельного участка установлены землеустроительной или технической документацией, то в пределах границ земельного участка, установленных землеустроительной или технической документацией, а также 10 метров от границ земельных участков;</w:t>
      </w:r>
    </w:p>
    <w:p w:rsidR="002F7F70" w:rsidRPr="00556D4E" w:rsidRDefault="002F7F70" w:rsidP="00CC599B">
      <w:pPr>
        <w:pStyle w:val="a3"/>
        <w:numPr>
          <w:ilvl w:val="0"/>
          <w:numId w:val="2"/>
        </w:numPr>
        <w:spacing w:after="0" w:line="240" w:lineRule="auto"/>
        <w:ind w:left="0" w:firstLine="709"/>
        <w:jc w:val="both"/>
        <w:rPr>
          <w:rFonts w:ascii="Arial" w:hAnsi="Arial" w:cs="Arial"/>
          <w:sz w:val="24"/>
          <w:szCs w:val="24"/>
        </w:rPr>
      </w:pPr>
      <w:r w:rsidRPr="00556D4E">
        <w:rPr>
          <w:rFonts w:ascii="Arial" w:hAnsi="Arial" w:cs="Arial"/>
          <w:sz w:val="24"/>
          <w:szCs w:val="24"/>
        </w:rPr>
        <w:t>- если границы земельного участка не сформированы в соответствии с действующим законодательством, не установлены землеустроительной или технической документацией, то в пределах 10 метров от границ объектов капитального строительства, если иное расстояние прилегающей территории не установлено органом местного самоуправления.</w:t>
      </w:r>
    </w:p>
    <w:p w:rsidR="002F7F70" w:rsidRPr="00556D4E" w:rsidRDefault="002F7F70" w:rsidP="00CC599B">
      <w:pPr>
        <w:ind w:firstLine="709"/>
        <w:jc w:val="both"/>
        <w:rPr>
          <w:rFonts w:ascii="Arial" w:hAnsi="Arial" w:cs="Arial"/>
        </w:rPr>
      </w:pPr>
      <w:r w:rsidRPr="00556D4E">
        <w:rPr>
          <w:rFonts w:ascii="Arial" w:hAnsi="Arial" w:cs="Arial"/>
        </w:rPr>
        <w:t>5. В случае пересечения закрепленной территории с дорогой общего пользования размер закрепленной территории определяется до пересечения с дорожным бордюром или тротуарным бордюром. При отсутствии дорожного бордюра размер закрепленной территории определяется до непосредственного пересечения с дорогой общего пользования.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p>
    <w:p w:rsidR="00CC599B" w:rsidRDefault="00CC599B" w:rsidP="00CC599B">
      <w:pPr>
        <w:pStyle w:val="ConsPlusTitle"/>
        <w:ind w:firstLine="709"/>
        <w:jc w:val="both"/>
        <w:outlineLvl w:val="1"/>
        <w:rPr>
          <w:sz w:val="24"/>
          <w:szCs w:val="24"/>
        </w:rPr>
      </w:pPr>
    </w:p>
    <w:p w:rsidR="00B97B74" w:rsidRDefault="00B97B74" w:rsidP="00CC599B">
      <w:pPr>
        <w:pStyle w:val="ConsPlusTitle"/>
        <w:ind w:firstLine="709"/>
        <w:jc w:val="both"/>
        <w:outlineLvl w:val="1"/>
        <w:rPr>
          <w:sz w:val="24"/>
          <w:szCs w:val="24"/>
        </w:rPr>
      </w:pPr>
    </w:p>
    <w:p w:rsidR="00B97B74" w:rsidRDefault="00B97B74" w:rsidP="00CC599B">
      <w:pPr>
        <w:pStyle w:val="ConsPlusTitle"/>
        <w:ind w:firstLine="709"/>
        <w:jc w:val="both"/>
        <w:outlineLvl w:val="1"/>
        <w:rPr>
          <w:sz w:val="24"/>
          <w:szCs w:val="24"/>
        </w:rPr>
      </w:pPr>
    </w:p>
    <w:p w:rsidR="00B97B74" w:rsidRDefault="00B97B74" w:rsidP="00CC599B">
      <w:pPr>
        <w:pStyle w:val="ConsPlusTitle"/>
        <w:ind w:firstLine="709"/>
        <w:jc w:val="both"/>
        <w:outlineLvl w:val="1"/>
        <w:rPr>
          <w:sz w:val="24"/>
          <w:szCs w:val="24"/>
        </w:rPr>
      </w:pPr>
    </w:p>
    <w:p w:rsidR="00B97B74" w:rsidRDefault="00B97B74" w:rsidP="00CC599B">
      <w:pPr>
        <w:pStyle w:val="ConsPlusTitle"/>
        <w:ind w:firstLine="709"/>
        <w:jc w:val="both"/>
        <w:outlineLvl w:val="1"/>
        <w:rPr>
          <w:sz w:val="24"/>
          <w:szCs w:val="24"/>
        </w:rPr>
      </w:pPr>
    </w:p>
    <w:p w:rsidR="00B97B74" w:rsidRDefault="00B97B74" w:rsidP="00CC599B">
      <w:pPr>
        <w:pStyle w:val="ConsPlusTitle"/>
        <w:ind w:firstLine="709"/>
        <w:jc w:val="both"/>
        <w:outlineLvl w:val="1"/>
        <w:rPr>
          <w:sz w:val="24"/>
          <w:szCs w:val="24"/>
        </w:rPr>
      </w:pPr>
    </w:p>
    <w:p w:rsidR="002F7F70" w:rsidRPr="00556D4E" w:rsidRDefault="00CC599B" w:rsidP="00CC599B">
      <w:pPr>
        <w:pStyle w:val="ConsPlusTitle"/>
        <w:ind w:firstLine="709"/>
        <w:jc w:val="center"/>
        <w:outlineLvl w:val="1"/>
        <w:rPr>
          <w:sz w:val="24"/>
          <w:szCs w:val="24"/>
        </w:rPr>
      </w:pPr>
      <w:r>
        <w:rPr>
          <w:sz w:val="24"/>
          <w:szCs w:val="24"/>
          <w:lang w:val="en-US"/>
        </w:rPr>
        <w:lastRenderedPageBreak/>
        <w:t>XII</w:t>
      </w:r>
      <w:r w:rsidRPr="00CC599B">
        <w:rPr>
          <w:sz w:val="24"/>
          <w:szCs w:val="24"/>
        </w:rPr>
        <w:t>.</w:t>
      </w:r>
      <w:r w:rsidR="002F7F70" w:rsidRPr="00556D4E">
        <w:rPr>
          <w:sz w:val="24"/>
          <w:szCs w:val="24"/>
        </w:rPr>
        <w:t xml:space="preserve">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F7F70" w:rsidRPr="00556D4E" w:rsidRDefault="002F7F70" w:rsidP="00CC599B">
      <w:pPr>
        <w:pStyle w:val="ConsPlusNormal"/>
        <w:ind w:firstLine="709"/>
        <w:jc w:val="both"/>
        <w:rPr>
          <w:sz w:val="24"/>
          <w:szCs w:val="24"/>
        </w:rPr>
      </w:pPr>
      <w:bookmarkStart w:id="1" w:name="Par189"/>
      <w:bookmarkEnd w:id="1"/>
    </w:p>
    <w:p w:rsidR="002F7F70" w:rsidRPr="00556D4E" w:rsidRDefault="002F7F70" w:rsidP="00CC599B">
      <w:pPr>
        <w:pStyle w:val="ConsPlusNormal"/>
        <w:ind w:firstLine="709"/>
        <w:jc w:val="both"/>
        <w:rPr>
          <w:sz w:val="24"/>
          <w:szCs w:val="24"/>
        </w:rPr>
      </w:pPr>
      <w:r w:rsidRPr="00556D4E">
        <w:rPr>
          <w:sz w:val="24"/>
          <w:szCs w:val="24"/>
        </w:rPr>
        <w:t>1.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настоящей статье - проекты) в соответствии с уставом муниципального образования и (или) нормативным правовым актом представительного органа муниципального образования и с учетом положений Градостроительного кодекса проводятся общественные обсуждения или публичные слушания, за исключением случаев, предусмотренных Градостроительным кодексом и другими федеральными законами.</w:t>
      </w:r>
    </w:p>
    <w:p w:rsidR="002F7F70" w:rsidRPr="00556D4E" w:rsidRDefault="002F7F70" w:rsidP="00CC599B">
      <w:pPr>
        <w:pStyle w:val="ConsPlusNormal"/>
        <w:ind w:firstLine="709"/>
        <w:jc w:val="both"/>
        <w:rPr>
          <w:sz w:val="24"/>
          <w:szCs w:val="24"/>
        </w:rPr>
      </w:pPr>
      <w:r w:rsidRPr="00556D4E">
        <w:rPr>
          <w:sz w:val="24"/>
          <w:szCs w:val="24"/>
        </w:rPr>
        <w:t>2. Участниками общественных обсуждений или публичных слушаний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являются граждане, постоянно проживающие на территории, в отношении которой подготовлены данные проекты, правообладатели находящихся в границах этой территории земельных участков и (или) расположенных на них объектов капитального строительства, а также правообладатели помещений, являющихся частью указанных объектов капитального строительства.</w:t>
      </w:r>
    </w:p>
    <w:p w:rsidR="002F7F70" w:rsidRPr="00556D4E" w:rsidRDefault="002F7F70" w:rsidP="00CC599B">
      <w:pPr>
        <w:pStyle w:val="ConsPlusNormal"/>
        <w:ind w:firstLine="709"/>
        <w:jc w:val="both"/>
        <w:rPr>
          <w:sz w:val="24"/>
          <w:szCs w:val="24"/>
        </w:rPr>
      </w:pPr>
      <w:bookmarkStart w:id="2" w:name="Par191"/>
      <w:bookmarkEnd w:id="2"/>
      <w:r w:rsidRPr="00556D4E">
        <w:rPr>
          <w:sz w:val="24"/>
          <w:szCs w:val="24"/>
        </w:rPr>
        <w:t xml:space="preserve">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являются граждане, постоянно проживающие в пределах территориальной зоны, в границах которой расположен земельный участок или объект капитального строительства, в отношении которых подготовлены данные проекты, правообладатели находящихся в границах этой территориальной зоны земельных участков и (или) расположенных на них объектов капитального строительства, граждане, постоянно проживающие в границах земельных участков, прилегающих к земельному участку, в отношении которого подготовлены данные проекты, правообладатели таких земельных участков или расположенных на них объектов капитального строительства, правообладатели помещений, являющихся частью объекта капитального строительства, в отношении которого подготовлены данные проекты, а в случае, предусмотренном </w:t>
      </w:r>
      <w:hyperlink w:anchor="Par1483" w:tooltip="3.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 w:history="1">
        <w:r w:rsidRPr="00556D4E">
          <w:rPr>
            <w:sz w:val="24"/>
            <w:szCs w:val="24"/>
          </w:rPr>
          <w:t>частью 3 статьи 39</w:t>
        </w:r>
      </w:hyperlink>
      <w:r w:rsidRPr="00556D4E">
        <w:rPr>
          <w:sz w:val="24"/>
          <w:szCs w:val="24"/>
        </w:rPr>
        <w:t xml:space="preserve"> Градостроительного Кодекса, также правообладатели земельных участков и объектов капитального строительства, подверженных риску негативного воздействия на окружающую среду в результате реализации данных проектов.</w:t>
      </w:r>
    </w:p>
    <w:p w:rsidR="002F7F70" w:rsidRPr="00556D4E" w:rsidRDefault="002F7F70" w:rsidP="00CC599B">
      <w:pPr>
        <w:pStyle w:val="ConsPlusNormal"/>
        <w:ind w:firstLine="709"/>
        <w:jc w:val="both"/>
        <w:rPr>
          <w:sz w:val="24"/>
          <w:szCs w:val="24"/>
        </w:rPr>
      </w:pPr>
      <w:r w:rsidRPr="00556D4E">
        <w:rPr>
          <w:sz w:val="24"/>
          <w:szCs w:val="24"/>
        </w:rPr>
        <w:t>4. Процедура проведения общественных обсуждений состоит из следующих этапов:</w:t>
      </w:r>
    </w:p>
    <w:p w:rsidR="002F7F70" w:rsidRPr="00556D4E" w:rsidRDefault="002F7F70" w:rsidP="00CC599B">
      <w:pPr>
        <w:pStyle w:val="ConsPlusNormal"/>
        <w:ind w:firstLine="709"/>
        <w:jc w:val="both"/>
        <w:rPr>
          <w:sz w:val="24"/>
          <w:szCs w:val="24"/>
        </w:rPr>
      </w:pPr>
      <w:r w:rsidRPr="00556D4E">
        <w:rPr>
          <w:sz w:val="24"/>
          <w:szCs w:val="24"/>
        </w:rPr>
        <w:lastRenderedPageBreak/>
        <w:t>1) оповещение о начале общественных обсуждений;</w:t>
      </w:r>
    </w:p>
    <w:p w:rsidR="002F7F70" w:rsidRPr="00556D4E" w:rsidRDefault="002F7F70" w:rsidP="00CC599B">
      <w:pPr>
        <w:pStyle w:val="ConsPlusNormal"/>
        <w:ind w:firstLine="709"/>
        <w:jc w:val="both"/>
        <w:rPr>
          <w:sz w:val="24"/>
          <w:szCs w:val="24"/>
        </w:rPr>
      </w:pPr>
      <w:bookmarkStart w:id="3" w:name="Par194"/>
      <w:bookmarkEnd w:id="3"/>
      <w:r w:rsidRPr="00556D4E">
        <w:rPr>
          <w:sz w:val="24"/>
          <w:szCs w:val="24"/>
        </w:rPr>
        <w:t>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"Интернет" (далее в настоящей статье - официальный сайт) и (или) в государственной или муниципальной информационной системе, обеспечивающей проведение общественных обсуждений с использованием информационно-телекоммуникационной сети "Интернет" (далее также - сеть "Интернет"), либо на региональном портале государственных и муниципальных услуг (далее в настоящей статье - информационные системы) и открытие экспозиции или экспозиций такого проекта;</w:t>
      </w:r>
    </w:p>
    <w:p w:rsidR="002F7F70" w:rsidRPr="00556D4E" w:rsidRDefault="002F7F70" w:rsidP="00CC599B">
      <w:pPr>
        <w:pStyle w:val="ConsPlusNormal"/>
        <w:ind w:firstLine="709"/>
        <w:jc w:val="both"/>
        <w:rPr>
          <w:sz w:val="24"/>
          <w:szCs w:val="24"/>
        </w:rPr>
      </w:pPr>
      <w:r w:rsidRPr="00556D4E">
        <w:rPr>
          <w:sz w:val="24"/>
          <w:szCs w:val="24"/>
        </w:rPr>
        <w:t>3) проведение экспозиции или экспозиций проекта, подлежащего рассмотрению на общественных обсуждениях;</w:t>
      </w:r>
    </w:p>
    <w:p w:rsidR="002F7F70" w:rsidRPr="00556D4E" w:rsidRDefault="002F7F70" w:rsidP="00CC599B">
      <w:pPr>
        <w:pStyle w:val="ConsPlusNormal"/>
        <w:ind w:firstLine="709"/>
        <w:jc w:val="both"/>
        <w:rPr>
          <w:sz w:val="24"/>
          <w:szCs w:val="24"/>
        </w:rPr>
      </w:pPr>
      <w:r w:rsidRPr="00556D4E">
        <w:rPr>
          <w:sz w:val="24"/>
          <w:szCs w:val="24"/>
        </w:rPr>
        <w:t>4) подготовка и оформление протокола общественных обсуждений;</w:t>
      </w:r>
    </w:p>
    <w:p w:rsidR="002F7F70" w:rsidRPr="00556D4E" w:rsidRDefault="002F7F70" w:rsidP="00CC599B">
      <w:pPr>
        <w:pStyle w:val="ConsPlusNormal"/>
        <w:ind w:firstLine="709"/>
        <w:jc w:val="both"/>
        <w:rPr>
          <w:sz w:val="24"/>
          <w:szCs w:val="24"/>
        </w:rPr>
      </w:pPr>
      <w:r w:rsidRPr="00556D4E">
        <w:rPr>
          <w:sz w:val="24"/>
          <w:szCs w:val="24"/>
        </w:rPr>
        <w:t>5) подготовка и опубликование заключения о результатах общественных обсуждений.</w:t>
      </w:r>
    </w:p>
    <w:p w:rsidR="002F7F70" w:rsidRPr="00556D4E" w:rsidRDefault="002F7F70" w:rsidP="00CC599B">
      <w:pPr>
        <w:pStyle w:val="ConsPlusNormal"/>
        <w:ind w:firstLine="709"/>
        <w:jc w:val="both"/>
        <w:rPr>
          <w:sz w:val="24"/>
          <w:szCs w:val="24"/>
        </w:rPr>
      </w:pPr>
      <w:r w:rsidRPr="00556D4E">
        <w:rPr>
          <w:sz w:val="24"/>
          <w:szCs w:val="24"/>
        </w:rPr>
        <w:t>5. Процедура проведения публичных слушаний состоит из следующих этапов:</w:t>
      </w:r>
    </w:p>
    <w:p w:rsidR="002F7F70" w:rsidRPr="00556D4E" w:rsidRDefault="002F7F70" w:rsidP="00CC599B">
      <w:pPr>
        <w:pStyle w:val="ConsPlusNormal"/>
        <w:ind w:firstLine="709"/>
        <w:jc w:val="both"/>
        <w:rPr>
          <w:sz w:val="24"/>
          <w:szCs w:val="24"/>
        </w:rPr>
      </w:pPr>
      <w:r w:rsidRPr="00556D4E">
        <w:rPr>
          <w:sz w:val="24"/>
          <w:szCs w:val="24"/>
        </w:rPr>
        <w:t>1) оповещение о начале публичных слушаний;</w:t>
      </w:r>
    </w:p>
    <w:p w:rsidR="002F7F70" w:rsidRPr="00556D4E" w:rsidRDefault="002F7F70" w:rsidP="00CC599B">
      <w:pPr>
        <w:pStyle w:val="ConsPlusNormal"/>
        <w:ind w:firstLine="709"/>
        <w:jc w:val="both"/>
        <w:rPr>
          <w:sz w:val="24"/>
          <w:szCs w:val="24"/>
        </w:rPr>
      </w:pPr>
      <w:bookmarkStart w:id="4" w:name="Par200"/>
      <w:bookmarkEnd w:id="4"/>
      <w:r w:rsidRPr="00556D4E">
        <w:rPr>
          <w:sz w:val="24"/>
          <w:szCs w:val="24"/>
        </w:rPr>
        <w:t>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w:t>
      </w:r>
    </w:p>
    <w:p w:rsidR="002F7F70" w:rsidRPr="00556D4E" w:rsidRDefault="002F7F70" w:rsidP="00CC599B">
      <w:pPr>
        <w:pStyle w:val="ConsPlusNormal"/>
        <w:ind w:firstLine="709"/>
        <w:jc w:val="both"/>
        <w:rPr>
          <w:sz w:val="24"/>
          <w:szCs w:val="24"/>
        </w:rPr>
      </w:pPr>
      <w:r w:rsidRPr="00556D4E">
        <w:rPr>
          <w:sz w:val="24"/>
          <w:szCs w:val="24"/>
        </w:rPr>
        <w:t>3) проведение экспозиции или экспозиций проекта, подлежащего рассмотрению на публичных слушаниях;</w:t>
      </w:r>
    </w:p>
    <w:p w:rsidR="002F7F70" w:rsidRPr="00556D4E" w:rsidRDefault="002F7F70" w:rsidP="00CC599B">
      <w:pPr>
        <w:pStyle w:val="ConsPlusNormal"/>
        <w:ind w:firstLine="709"/>
        <w:jc w:val="both"/>
        <w:rPr>
          <w:sz w:val="24"/>
          <w:szCs w:val="24"/>
        </w:rPr>
      </w:pPr>
      <w:r w:rsidRPr="00556D4E">
        <w:rPr>
          <w:sz w:val="24"/>
          <w:szCs w:val="24"/>
        </w:rPr>
        <w:t>4) проведение собрания или собраний участников публичных слушаний;</w:t>
      </w:r>
    </w:p>
    <w:p w:rsidR="002F7F70" w:rsidRPr="00556D4E" w:rsidRDefault="002F7F70" w:rsidP="00CC599B">
      <w:pPr>
        <w:pStyle w:val="ConsPlusNormal"/>
        <w:ind w:firstLine="709"/>
        <w:jc w:val="both"/>
        <w:rPr>
          <w:sz w:val="24"/>
          <w:szCs w:val="24"/>
        </w:rPr>
      </w:pPr>
      <w:r w:rsidRPr="00556D4E">
        <w:rPr>
          <w:sz w:val="24"/>
          <w:szCs w:val="24"/>
        </w:rPr>
        <w:t>5) подготовка и оформление протокола публичных слушаний;</w:t>
      </w:r>
    </w:p>
    <w:p w:rsidR="002F7F70" w:rsidRPr="00556D4E" w:rsidRDefault="002F7F70" w:rsidP="00CC599B">
      <w:pPr>
        <w:pStyle w:val="ConsPlusNormal"/>
        <w:ind w:firstLine="709"/>
        <w:jc w:val="both"/>
        <w:rPr>
          <w:sz w:val="24"/>
          <w:szCs w:val="24"/>
        </w:rPr>
      </w:pPr>
      <w:r w:rsidRPr="00556D4E">
        <w:rPr>
          <w:sz w:val="24"/>
          <w:szCs w:val="24"/>
        </w:rPr>
        <w:t>6) подготовка и опубликование заключения о результатах публичных слушаний.</w:t>
      </w:r>
    </w:p>
    <w:p w:rsidR="002F7F70" w:rsidRPr="00556D4E" w:rsidRDefault="002F7F70" w:rsidP="00CC599B">
      <w:pPr>
        <w:pStyle w:val="ConsPlusNormal"/>
        <w:ind w:firstLine="709"/>
        <w:jc w:val="both"/>
        <w:rPr>
          <w:sz w:val="24"/>
          <w:szCs w:val="24"/>
        </w:rPr>
      </w:pPr>
      <w:r w:rsidRPr="00556D4E">
        <w:rPr>
          <w:sz w:val="24"/>
          <w:szCs w:val="24"/>
        </w:rPr>
        <w:t>6. Оповещение о начале общественных обсуждений или публичных слушаний должно содержать:</w:t>
      </w:r>
    </w:p>
    <w:p w:rsidR="002F7F70" w:rsidRPr="00556D4E" w:rsidRDefault="002F7F70" w:rsidP="00CC599B">
      <w:pPr>
        <w:pStyle w:val="ConsPlusNormal"/>
        <w:ind w:firstLine="709"/>
        <w:jc w:val="both"/>
        <w:rPr>
          <w:sz w:val="24"/>
          <w:szCs w:val="24"/>
        </w:rPr>
      </w:pPr>
      <w:r w:rsidRPr="00556D4E">
        <w:rPr>
          <w:sz w:val="24"/>
          <w:szCs w:val="24"/>
        </w:rPr>
        <w:t>1) информацию о проекте, подлежащем рассмотрению на общественных обсуждениях или публичных слушаниях, и перечень информационных материалов к такому проекту;</w:t>
      </w:r>
    </w:p>
    <w:p w:rsidR="002F7F70" w:rsidRPr="00556D4E" w:rsidRDefault="002F7F70" w:rsidP="00CC599B">
      <w:pPr>
        <w:pStyle w:val="ConsPlusNormal"/>
        <w:ind w:firstLine="709"/>
        <w:jc w:val="both"/>
        <w:rPr>
          <w:sz w:val="24"/>
          <w:szCs w:val="24"/>
        </w:rPr>
      </w:pPr>
      <w:r w:rsidRPr="00556D4E">
        <w:rPr>
          <w:sz w:val="24"/>
          <w:szCs w:val="24"/>
        </w:rPr>
        <w:t>2) информацию о порядке и сроках проведения общественных обсуждений или публичных слушаний по проекту, подлежащему рассмотрению на общественных обсуждениях или публичных слушаниях;</w:t>
      </w:r>
    </w:p>
    <w:p w:rsidR="002F7F70" w:rsidRPr="00556D4E" w:rsidRDefault="002F7F70" w:rsidP="00CC599B">
      <w:pPr>
        <w:pStyle w:val="ConsPlusNormal"/>
        <w:ind w:firstLine="709"/>
        <w:jc w:val="both"/>
        <w:rPr>
          <w:sz w:val="24"/>
          <w:szCs w:val="24"/>
        </w:rPr>
      </w:pPr>
      <w:r w:rsidRPr="00556D4E">
        <w:rPr>
          <w:sz w:val="24"/>
          <w:szCs w:val="24"/>
        </w:rPr>
        <w:t>3) информацию о месте, дате открытия экспозиции или экспозиций проекта, подлежащего рассмотрению на общественных обсуждениях или публичных слушаниях, о сроках проведения экспозиции или экспозиций такого проекта, о днях и часах, в которые возможно посещение указанных экспозиции или экспозиций;</w:t>
      </w:r>
    </w:p>
    <w:p w:rsidR="002F7F70" w:rsidRPr="00556D4E" w:rsidRDefault="002F7F70" w:rsidP="00CC599B">
      <w:pPr>
        <w:pStyle w:val="ConsPlusNormal"/>
        <w:ind w:firstLine="709"/>
        <w:jc w:val="both"/>
        <w:rPr>
          <w:sz w:val="24"/>
          <w:szCs w:val="24"/>
        </w:rPr>
      </w:pPr>
      <w:r w:rsidRPr="00556D4E">
        <w:rPr>
          <w:sz w:val="24"/>
          <w:szCs w:val="24"/>
        </w:rPr>
        <w:t>4) информацию о порядке, сроке и форме внесения участниками общественных обсуждений или публичных слушаний предложений и замечаний, касающихся проекта, подлежащего рассмотрению на общественных обсуждениях или публичных слушаниях.</w:t>
      </w:r>
    </w:p>
    <w:p w:rsidR="002F7F70" w:rsidRPr="00556D4E" w:rsidRDefault="002F7F70" w:rsidP="00CC599B">
      <w:pPr>
        <w:pStyle w:val="ConsPlusNormal"/>
        <w:ind w:firstLine="709"/>
        <w:jc w:val="both"/>
        <w:rPr>
          <w:sz w:val="24"/>
          <w:szCs w:val="24"/>
        </w:rPr>
      </w:pPr>
      <w:r w:rsidRPr="00556D4E">
        <w:rPr>
          <w:sz w:val="24"/>
          <w:szCs w:val="24"/>
        </w:rPr>
        <w:t>7. Оповещение о начале общественных обсуждений также должно содержать информацию об официальном сайте, на котором будут размещены проект, подлежащий рассмотрению на общественных обсуждениях, и информационные материалы к нему, или информационных системах, в которых будут размещены такой проект и информационные материалы к нему, с использованием которых будут проводиться общественные обсуждения. Оповещение о начале публичных слушаний также должно содержать информацию об официальном сайте, на котором будут размещены проект, подлежащий рассмотрению на публичных слушаниях, и информационные материалы к нему, информацию о дате, времени и месте проведения собрания или собраний участников публичных слушаний.</w:t>
      </w:r>
    </w:p>
    <w:p w:rsidR="002F7F70" w:rsidRPr="00556D4E" w:rsidRDefault="002F7F70" w:rsidP="00CC599B">
      <w:pPr>
        <w:pStyle w:val="ConsPlusNormal"/>
        <w:ind w:firstLine="709"/>
        <w:jc w:val="both"/>
        <w:rPr>
          <w:sz w:val="24"/>
          <w:szCs w:val="24"/>
        </w:rPr>
      </w:pPr>
      <w:r w:rsidRPr="00556D4E">
        <w:rPr>
          <w:sz w:val="24"/>
          <w:szCs w:val="24"/>
        </w:rPr>
        <w:t>8. Оповещение о начале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 xml:space="preserve">1) не позднее, чем за семь дней до дня размещения на официальном сайте или в информационных системах проекта, подлежащего рассмотрению на общественных </w:t>
      </w:r>
      <w:r w:rsidRPr="00556D4E">
        <w:rPr>
          <w:sz w:val="24"/>
          <w:szCs w:val="24"/>
        </w:rPr>
        <w:lastRenderedPageBreak/>
        <w:t>обсуждениях или публичных слушаниях, подлежит опубликованию в порядке, установленном для официального опубликования муниципальных правовых актов, иной официальной информации, а также в случае, если это предусмотрено муниципальными правовыми актами, в иных средствах массовой информации;</w:t>
      </w:r>
    </w:p>
    <w:p w:rsidR="002F7F70" w:rsidRPr="00556D4E" w:rsidRDefault="002F7F70" w:rsidP="00CC599B">
      <w:pPr>
        <w:pStyle w:val="ConsPlusNormal"/>
        <w:ind w:firstLine="709"/>
        <w:jc w:val="both"/>
        <w:rPr>
          <w:sz w:val="24"/>
          <w:szCs w:val="24"/>
        </w:rPr>
      </w:pPr>
      <w:r w:rsidRPr="00556D4E">
        <w:rPr>
          <w:sz w:val="24"/>
          <w:szCs w:val="24"/>
        </w:rPr>
        <w:t xml:space="preserve">2) распространяется на информационных стендах, оборудованных около здания уполномоченного на проведение общественных обсуждений или публичных слушаний органа местного самоуправления, в местах массового скопления граждан и в иных местах, расположенных на территории, в отношении которой подготовлены соответствующие проекты, и (или) в границах территориальных зон и (или) земельных участков, указанных в </w:t>
      </w:r>
      <w:hyperlink w:anchor="Par191" w:tooltip="3. Участниками общественных обсуждений или публичных слушаний по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 w:history="1">
        <w:r w:rsidRPr="00556D4E">
          <w:rPr>
            <w:sz w:val="24"/>
            <w:szCs w:val="24"/>
          </w:rPr>
          <w:t>части 3</w:t>
        </w:r>
      </w:hyperlink>
      <w:r w:rsidRPr="00556D4E">
        <w:rPr>
          <w:sz w:val="24"/>
          <w:szCs w:val="24"/>
        </w:rPr>
        <w:t xml:space="preserve"> настоящей статьи (далее - территория, в пределах которой проводятся общественные обсуждения или публичные слушания), иными способами, обеспечивающими доступ участников общественных обсуждений или публичных слушаний к указанной информации.</w:t>
      </w:r>
    </w:p>
    <w:p w:rsidR="002F7F70" w:rsidRPr="00556D4E" w:rsidRDefault="002F7F70" w:rsidP="00CC599B">
      <w:pPr>
        <w:pStyle w:val="ConsPlusNormal"/>
        <w:ind w:firstLine="709"/>
        <w:jc w:val="both"/>
        <w:rPr>
          <w:sz w:val="24"/>
          <w:szCs w:val="24"/>
        </w:rPr>
      </w:pPr>
      <w:r w:rsidRPr="00556D4E">
        <w:rPr>
          <w:sz w:val="24"/>
          <w:szCs w:val="24"/>
        </w:rPr>
        <w:t xml:space="preserve">9. В течение всего периода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556D4E">
          <w:rPr>
            <w:sz w:val="24"/>
            <w:szCs w:val="24"/>
          </w:rPr>
          <w:t>пунктом 2 части 4</w:t>
        </w:r>
      </w:hyperlink>
      <w:r w:rsidRPr="00556D4E">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556D4E">
          <w:rPr>
            <w:sz w:val="24"/>
            <w:szCs w:val="24"/>
          </w:rPr>
          <w:t>пунктом 2 части 5</w:t>
        </w:r>
      </w:hyperlink>
      <w:r w:rsidRPr="00556D4E">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проводятся экспозиция или экспозиции такого проекта. В ходе работы экспозиции должны быть организованы консультирование посетителей экспозиции, распространение информационных материалов о проекте, подлежащем рассмотрению на общественных обсуждениях или публичных слушаниях. Консультирование посетителей экспозиции осуществляется представителями уполномоченного на проведение общественных обсуждений или публичных слушаний органа местного самоуправления или созданного им коллегиального совещательного органа (далее - организатор общественных обсуждений или публичных слушаний) и (или) разработчика проекта, подлежащего рассмотрению на общественных обсуждениях или публичных слушаниях.</w:t>
      </w:r>
    </w:p>
    <w:p w:rsidR="002F7F70" w:rsidRPr="00556D4E" w:rsidRDefault="002F7F70" w:rsidP="00CC599B">
      <w:pPr>
        <w:pStyle w:val="ConsPlusNormal"/>
        <w:ind w:firstLine="709"/>
        <w:jc w:val="both"/>
        <w:rPr>
          <w:sz w:val="24"/>
          <w:szCs w:val="24"/>
        </w:rPr>
      </w:pPr>
      <w:bookmarkStart w:id="5" w:name="Par215"/>
      <w:bookmarkEnd w:id="5"/>
      <w:r w:rsidRPr="00556D4E">
        <w:rPr>
          <w:sz w:val="24"/>
          <w:szCs w:val="24"/>
        </w:rPr>
        <w:t xml:space="preserve">10. В период размещения в соответствии с </w:t>
      </w:r>
      <w:hyperlink w:anchor="Par194" w:tooltip="2) размещение проекта, подлежащего рассмотрению на общественных обсуждениях, и информационных материалов к нему на официальном сайте уполномоченного органа местного самоуправления в информационно-телекоммуникационной сети &quot;Интернет&quot; (далее в настоящей статье -" w:history="1">
        <w:r w:rsidRPr="00556D4E">
          <w:rPr>
            <w:sz w:val="24"/>
            <w:szCs w:val="24"/>
          </w:rPr>
          <w:t>пунктом 2 части 4</w:t>
        </w:r>
      </w:hyperlink>
      <w:r w:rsidRPr="00556D4E">
        <w:rPr>
          <w:sz w:val="24"/>
          <w:szCs w:val="24"/>
        </w:rPr>
        <w:t xml:space="preserve"> и </w:t>
      </w:r>
      <w:hyperlink w:anchor="Par200" w:tooltip="2) размещение проекта, подлежащего рассмотрению на публичных слушаниях, и информационных материалов к нему на официальном сайте и открытие экспозиции или экспозиций такого проекта;" w:history="1">
        <w:r w:rsidRPr="00556D4E">
          <w:rPr>
            <w:sz w:val="24"/>
            <w:szCs w:val="24"/>
          </w:rPr>
          <w:t>пунктом 2 части 5</w:t>
        </w:r>
      </w:hyperlink>
      <w:r w:rsidRPr="00556D4E">
        <w:rPr>
          <w:sz w:val="24"/>
          <w:szCs w:val="24"/>
        </w:rPr>
        <w:t xml:space="preserve">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такого проекта участники общественных обсуждений или публичных слушаний, прошедшие в соответствии с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556D4E">
          <w:rPr>
            <w:sz w:val="24"/>
            <w:szCs w:val="24"/>
          </w:rPr>
          <w:t>частью 12</w:t>
        </w:r>
      </w:hyperlink>
      <w:r w:rsidRPr="00556D4E">
        <w:rPr>
          <w:sz w:val="24"/>
          <w:szCs w:val="24"/>
        </w:rPr>
        <w:t xml:space="preserve"> настоящей статьи идентификацию, имеют право вносить предложения и замечания, касающиеся такого проекта:</w:t>
      </w:r>
    </w:p>
    <w:p w:rsidR="002F7F70" w:rsidRPr="00556D4E" w:rsidRDefault="002F7F70" w:rsidP="00CC599B">
      <w:pPr>
        <w:pStyle w:val="ConsPlusNormal"/>
        <w:ind w:firstLine="709"/>
        <w:jc w:val="both"/>
        <w:rPr>
          <w:sz w:val="24"/>
          <w:szCs w:val="24"/>
        </w:rPr>
      </w:pPr>
      <w:r w:rsidRPr="00556D4E">
        <w:rPr>
          <w:sz w:val="24"/>
          <w:szCs w:val="24"/>
        </w:rPr>
        <w:t>1) посредством официального сайта или информационных систем (в случае проведения общественных обсуждений);</w:t>
      </w:r>
    </w:p>
    <w:p w:rsidR="002F7F70" w:rsidRPr="00556D4E" w:rsidRDefault="002F7F70" w:rsidP="00CC599B">
      <w:pPr>
        <w:pStyle w:val="ConsPlusNormal"/>
        <w:ind w:firstLine="709"/>
        <w:jc w:val="both"/>
        <w:rPr>
          <w:sz w:val="24"/>
          <w:szCs w:val="24"/>
        </w:rPr>
      </w:pPr>
      <w:r w:rsidRPr="00556D4E">
        <w:rPr>
          <w:sz w:val="24"/>
          <w:szCs w:val="24"/>
        </w:rPr>
        <w:t>2) в письменной или устной форме в ходе проведения собрания или собраний участников публичных слушаний (в случае проведения публичных слушаний);</w:t>
      </w:r>
    </w:p>
    <w:p w:rsidR="002F7F70" w:rsidRPr="00556D4E" w:rsidRDefault="002F7F70" w:rsidP="00CC599B">
      <w:pPr>
        <w:pStyle w:val="ConsPlusNormal"/>
        <w:ind w:firstLine="709"/>
        <w:jc w:val="both"/>
        <w:rPr>
          <w:sz w:val="24"/>
          <w:szCs w:val="24"/>
        </w:rPr>
      </w:pPr>
      <w:r w:rsidRPr="00556D4E">
        <w:rPr>
          <w:sz w:val="24"/>
          <w:szCs w:val="24"/>
        </w:rPr>
        <w:t>3) в письменной форме в адрес организатора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4) посредством записи в книге (журнале) учета посетителей экспозиции проекта, подлежащего рассмотрению на общественных обсуждениях или публичных слушаниях.</w:t>
      </w:r>
    </w:p>
    <w:p w:rsidR="002F7F70" w:rsidRPr="00556D4E" w:rsidRDefault="002F7F70" w:rsidP="00CC599B">
      <w:pPr>
        <w:pStyle w:val="ConsPlusNormal"/>
        <w:ind w:firstLine="709"/>
        <w:jc w:val="both"/>
        <w:rPr>
          <w:sz w:val="24"/>
          <w:szCs w:val="24"/>
        </w:rPr>
      </w:pPr>
      <w:r w:rsidRPr="00556D4E">
        <w:rPr>
          <w:sz w:val="24"/>
          <w:szCs w:val="24"/>
        </w:rPr>
        <w:t xml:space="preserve">11.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556D4E">
          <w:rPr>
            <w:sz w:val="24"/>
            <w:szCs w:val="24"/>
          </w:rPr>
          <w:t>частью 10</w:t>
        </w:r>
      </w:hyperlink>
      <w:r w:rsidRPr="00556D4E">
        <w:rPr>
          <w:sz w:val="24"/>
          <w:szCs w:val="24"/>
        </w:rPr>
        <w:t xml:space="preserve"> настоящей статьи, подлежат регистрации, а также обязательному рассмотрению организатором общественных обсуждений или публичных слушаний, за исключением случая, предусмотренного </w:t>
      </w:r>
      <w:hyperlink w:anchor="Par224" w:tooltip="15. Предложения и замечания, внесенные в соответствии с частью 10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 w:history="1">
        <w:r w:rsidRPr="00556D4E">
          <w:rPr>
            <w:sz w:val="24"/>
            <w:szCs w:val="24"/>
          </w:rPr>
          <w:t>частью 15</w:t>
        </w:r>
      </w:hyperlink>
      <w:r w:rsidRPr="00556D4E">
        <w:rPr>
          <w:sz w:val="24"/>
          <w:szCs w:val="24"/>
        </w:rPr>
        <w:t xml:space="preserve"> настоящей статьи.</w:t>
      </w:r>
    </w:p>
    <w:p w:rsidR="002F7F70" w:rsidRPr="00556D4E" w:rsidRDefault="002F7F70" w:rsidP="00CC599B">
      <w:pPr>
        <w:pStyle w:val="ConsPlusNormal"/>
        <w:ind w:firstLine="709"/>
        <w:jc w:val="both"/>
        <w:rPr>
          <w:sz w:val="24"/>
          <w:szCs w:val="24"/>
        </w:rPr>
      </w:pPr>
      <w:bookmarkStart w:id="6" w:name="Par221"/>
      <w:bookmarkEnd w:id="6"/>
      <w:r w:rsidRPr="00556D4E">
        <w:rPr>
          <w:sz w:val="24"/>
          <w:szCs w:val="24"/>
        </w:rPr>
        <w:t xml:space="preserve">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с приложением документов, подтверждающих такие сведения. Участники общественных обсуждений или публичных слушаний, являющиеся правообладателями соответствующих земельных участков и (или) расположенных на них объектов капитального строительства и (или) помещений, являющихся частью указанных объектов капитального строительства, также представляют сведения </w:t>
      </w:r>
      <w:r w:rsidRPr="00556D4E">
        <w:rPr>
          <w:sz w:val="24"/>
          <w:szCs w:val="24"/>
        </w:rPr>
        <w:lastRenderedPageBreak/>
        <w:t>соответственно о таких земельных участках, объектах капитального строительства, помещениях, являющихся частью указанных объектов капитального строительства, из Единого государственного реестра недвижимости и иные документы, устанавливающие или удостоверяющие их права на такие земельные участки, объекты капитального строительства, помещения, являющиеся частью указанных объектов капитального строительства.</w:t>
      </w:r>
    </w:p>
    <w:p w:rsidR="002F7F70" w:rsidRPr="00556D4E" w:rsidRDefault="002F7F70" w:rsidP="00CC599B">
      <w:pPr>
        <w:pStyle w:val="ConsPlusNormal"/>
        <w:ind w:firstLine="709"/>
        <w:jc w:val="both"/>
        <w:rPr>
          <w:sz w:val="24"/>
          <w:szCs w:val="24"/>
        </w:rPr>
      </w:pPr>
      <w:r w:rsidRPr="00556D4E">
        <w:rPr>
          <w:sz w:val="24"/>
          <w:szCs w:val="24"/>
        </w:rPr>
        <w:t xml:space="preserve">13. Не требуется представление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556D4E">
          <w:rPr>
            <w:sz w:val="24"/>
            <w:szCs w:val="24"/>
          </w:rPr>
          <w:t>части 12</w:t>
        </w:r>
      </w:hyperlink>
      <w:r w:rsidRPr="00556D4E">
        <w:rPr>
          <w:sz w:val="24"/>
          <w:szCs w:val="24"/>
        </w:rPr>
        <w:t xml:space="preserve"> настоящей статьи документов, подтверждающих сведения об участниках общественных обсуждений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 если данными лицами вносятся предложения и замечания, касающиеся проекта, подлежащего рассмотрению на общественных обсуждениях, посредством официального сайта или информационных систем (при условии, что эти сведения содержатся на официальном сайте или в информационных системах). При этом для подтверждения сведений, указанных в </w:t>
      </w:r>
      <w:hyperlink w:anchor="Par221" w:tooltip="12. Участники общественных обсуждений или публичных слушаний в целях идентификации представляют сведения о себе (фамилию, имя, отчество (при наличии), дату рождения, адрес места жительства (регистрации) - для физических лиц; наименование, основной государствен" w:history="1">
        <w:r w:rsidRPr="00556D4E">
          <w:rPr>
            <w:sz w:val="24"/>
            <w:szCs w:val="24"/>
          </w:rPr>
          <w:t>части 12</w:t>
        </w:r>
      </w:hyperlink>
      <w:r w:rsidRPr="00556D4E">
        <w:rPr>
          <w:sz w:val="24"/>
          <w:szCs w:val="24"/>
        </w:rPr>
        <w:t xml:space="preserve"> настоящей статьи, может использоваться единая система идентификации и аутентификации.</w:t>
      </w:r>
    </w:p>
    <w:p w:rsidR="002F7F70" w:rsidRPr="00556D4E" w:rsidRDefault="002F7F70" w:rsidP="00CC599B">
      <w:pPr>
        <w:pStyle w:val="ConsPlusNormal"/>
        <w:ind w:firstLine="709"/>
        <w:jc w:val="both"/>
        <w:rPr>
          <w:sz w:val="24"/>
          <w:szCs w:val="24"/>
        </w:rPr>
      </w:pPr>
      <w:r w:rsidRPr="00556D4E">
        <w:rPr>
          <w:sz w:val="24"/>
          <w:szCs w:val="24"/>
        </w:rPr>
        <w:t>14. Обработка персональных данных участников общественных обсуждений или публичных слушаний осуществляется с учетом требований, установленных Федеральным законом от 27 июля 2006 года N 152-ФЗ "О персональных данных".</w:t>
      </w:r>
    </w:p>
    <w:p w:rsidR="002F7F70" w:rsidRPr="00556D4E" w:rsidRDefault="002F7F70" w:rsidP="00CC599B">
      <w:pPr>
        <w:pStyle w:val="ConsPlusNormal"/>
        <w:ind w:firstLine="709"/>
        <w:jc w:val="both"/>
        <w:rPr>
          <w:sz w:val="24"/>
          <w:szCs w:val="24"/>
        </w:rPr>
      </w:pPr>
      <w:bookmarkStart w:id="7" w:name="Par224"/>
      <w:bookmarkEnd w:id="7"/>
      <w:r w:rsidRPr="00556D4E">
        <w:rPr>
          <w:sz w:val="24"/>
          <w:szCs w:val="24"/>
        </w:rPr>
        <w:t xml:space="preserve">15. Предложения и замечания, внесенные в соответствии с </w:t>
      </w:r>
      <w:hyperlink w:anchor="Par215" w:tooltip="10. В период размещения в соответствии с пунктом 2 части 4 и пунктом 2 части 5 настоящей статьи проекта, подлежащего рассмотрению на общественных обсуждениях или публичных слушаниях, и информационных материалов к нему и проведения экспозиции или экспозиций так" w:history="1">
        <w:r w:rsidRPr="00556D4E">
          <w:rPr>
            <w:sz w:val="24"/>
            <w:szCs w:val="24"/>
          </w:rPr>
          <w:t>частью 10</w:t>
        </w:r>
      </w:hyperlink>
      <w:r w:rsidRPr="00556D4E">
        <w:rPr>
          <w:sz w:val="24"/>
          <w:szCs w:val="24"/>
        </w:rPr>
        <w:t xml:space="preserve"> настоящей статьи, не рассматриваются в случае выявления факта представления участником общественных обсуждений или публичных слушаний недостоверных сведений.</w:t>
      </w:r>
    </w:p>
    <w:p w:rsidR="002F7F70" w:rsidRPr="00556D4E" w:rsidRDefault="002F7F70" w:rsidP="00CC599B">
      <w:pPr>
        <w:pStyle w:val="ConsPlusNormal"/>
        <w:ind w:firstLine="709"/>
        <w:jc w:val="both"/>
        <w:rPr>
          <w:sz w:val="24"/>
          <w:szCs w:val="24"/>
        </w:rPr>
      </w:pPr>
      <w:r w:rsidRPr="00556D4E">
        <w:rPr>
          <w:sz w:val="24"/>
          <w:szCs w:val="24"/>
        </w:rPr>
        <w:t>16. Организатором общественных обсуждений или публичных слушаний обеспечивается равный доступ к проекту, подлежащему рассмотрению на общественных обсуждениях или публичных слушаниях, всех участников общественных обсуждений или публичных слушаний (в том числе путем предоставления при проведении общественных обсуждений доступа к официальному сайту, информационным системам в многофункциональных центрах предоставления государственных и муниципальных услуг и (или) помещениях органов государственной власти субъектов Российской Федерации, органов местного самоуправления, подведомственных им организаций).</w:t>
      </w:r>
    </w:p>
    <w:p w:rsidR="002F7F70" w:rsidRPr="00556D4E" w:rsidRDefault="002F7F70" w:rsidP="00CC599B">
      <w:pPr>
        <w:pStyle w:val="ConsPlusNormal"/>
        <w:ind w:firstLine="709"/>
        <w:jc w:val="both"/>
        <w:rPr>
          <w:sz w:val="24"/>
          <w:szCs w:val="24"/>
        </w:rPr>
      </w:pPr>
      <w:r w:rsidRPr="00556D4E">
        <w:rPr>
          <w:sz w:val="24"/>
          <w:szCs w:val="24"/>
        </w:rPr>
        <w:t>17. Официальный сайт и (или) информационные системы должны обеспечивать возможность:</w:t>
      </w:r>
    </w:p>
    <w:p w:rsidR="002F7F70" w:rsidRPr="00556D4E" w:rsidRDefault="002F7F70" w:rsidP="00CC599B">
      <w:pPr>
        <w:pStyle w:val="ConsPlusNormal"/>
        <w:ind w:firstLine="709"/>
        <w:jc w:val="both"/>
        <w:rPr>
          <w:sz w:val="24"/>
          <w:szCs w:val="24"/>
        </w:rPr>
      </w:pPr>
      <w:r w:rsidRPr="00556D4E">
        <w:rPr>
          <w:sz w:val="24"/>
          <w:szCs w:val="24"/>
        </w:rPr>
        <w:t>1) проверки участниками общественных обсуждений полноты и достоверности отражения на официальном сайте и (или) в информационных системах внесенных ими предложений и замечаний;</w:t>
      </w:r>
    </w:p>
    <w:p w:rsidR="002F7F70" w:rsidRPr="00556D4E" w:rsidRDefault="002F7F70" w:rsidP="00CC599B">
      <w:pPr>
        <w:pStyle w:val="ConsPlusNormal"/>
        <w:ind w:firstLine="709"/>
        <w:jc w:val="both"/>
        <w:rPr>
          <w:sz w:val="24"/>
          <w:szCs w:val="24"/>
        </w:rPr>
      </w:pPr>
      <w:r w:rsidRPr="00556D4E">
        <w:rPr>
          <w:sz w:val="24"/>
          <w:szCs w:val="24"/>
        </w:rPr>
        <w:t>2) представления информации о результатах общественных обсуждений, количестве участников общественных обсуждений.</w:t>
      </w:r>
    </w:p>
    <w:p w:rsidR="002F7F70" w:rsidRPr="00556D4E" w:rsidRDefault="002F7F70" w:rsidP="00CC599B">
      <w:pPr>
        <w:pStyle w:val="ConsPlusNormal"/>
        <w:ind w:firstLine="709"/>
        <w:jc w:val="both"/>
        <w:rPr>
          <w:sz w:val="24"/>
          <w:szCs w:val="24"/>
        </w:rPr>
      </w:pPr>
      <w:r w:rsidRPr="00556D4E">
        <w:rPr>
          <w:sz w:val="24"/>
          <w:szCs w:val="24"/>
        </w:rPr>
        <w:t>18. Организатор общественных обсуждений или публичных слушаний подготавливает и оформляет протокол общественных обсуждений или публичных слушаний, в котором указываются:</w:t>
      </w:r>
    </w:p>
    <w:p w:rsidR="002F7F70" w:rsidRPr="00556D4E" w:rsidRDefault="002F7F70" w:rsidP="00CC599B">
      <w:pPr>
        <w:pStyle w:val="ConsPlusNormal"/>
        <w:ind w:firstLine="709"/>
        <w:jc w:val="both"/>
        <w:rPr>
          <w:sz w:val="24"/>
          <w:szCs w:val="24"/>
        </w:rPr>
      </w:pPr>
      <w:r w:rsidRPr="00556D4E">
        <w:rPr>
          <w:sz w:val="24"/>
          <w:szCs w:val="24"/>
        </w:rPr>
        <w:t>1) дата оформления протокола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2) информация об организаторе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3) информация, содержащаяся в опубликованном оповещении о начале общественных обсуждений или публичных слушаний, дата и источник его опубликования;</w:t>
      </w:r>
    </w:p>
    <w:p w:rsidR="002F7F70" w:rsidRPr="00556D4E" w:rsidRDefault="002F7F70" w:rsidP="00CC599B">
      <w:pPr>
        <w:pStyle w:val="ConsPlusNormal"/>
        <w:ind w:firstLine="709"/>
        <w:jc w:val="both"/>
        <w:rPr>
          <w:sz w:val="24"/>
          <w:szCs w:val="24"/>
        </w:rPr>
      </w:pPr>
      <w:r w:rsidRPr="00556D4E">
        <w:rPr>
          <w:sz w:val="24"/>
          <w:szCs w:val="24"/>
        </w:rPr>
        <w:t>4) информация о сроке, в течение которого принимались предложения и замечания участников общественных обсуждений или публичных слушаний, о территории, в пределах которой проводятся общественные обсуждения или публичные слушания;</w:t>
      </w:r>
    </w:p>
    <w:p w:rsidR="002F7F70" w:rsidRPr="00556D4E" w:rsidRDefault="002F7F70" w:rsidP="00CC599B">
      <w:pPr>
        <w:pStyle w:val="ConsPlusNormal"/>
        <w:ind w:firstLine="709"/>
        <w:jc w:val="both"/>
        <w:rPr>
          <w:sz w:val="24"/>
          <w:szCs w:val="24"/>
        </w:rPr>
      </w:pPr>
      <w:r w:rsidRPr="00556D4E">
        <w:rPr>
          <w:sz w:val="24"/>
          <w:szCs w:val="24"/>
        </w:rPr>
        <w:t xml:space="preserve">5) все предложения и замечания участников общественных обсуждений или </w:t>
      </w:r>
      <w:r w:rsidRPr="00556D4E">
        <w:rPr>
          <w:sz w:val="24"/>
          <w:szCs w:val="24"/>
        </w:rPr>
        <w:lastRenderedPageBreak/>
        <w:t>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19.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 включающий в себя сведения об участниках общественных обсуждений или публичных слушаний (фамилию, имя, отчество (при наличии), дату рождения, адрес места жительства (регистрации) - для физических лиц; наименование, основной государственный регистрационный номер, место нахождения и адрес - для юридических лиц).</w:t>
      </w:r>
    </w:p>
    <w:p w:rsidR="002F7F70" w:rsidRPr="00556D4E" w:rsidRDefault="002F7F70" w:rsidP="00CC599B">
      <w:pPr>
        <w:pStyle w:val="ConsPlusNormal"/>
        <w:ind w:firstLine="709"/>
        <w:jc w:val="both"/>
        <w:rPr>
          <w:sz w:val="24"/>
          <w:szCs w:val="24"/>
        </w:rPr>
      </w:pPr>
      <w:r w:rsidRPr="00556D4E">
        <w:rPr>
          <w:sz w:val="24"/>
          <w:szCs w:val="24"/>
        </w:rPr>
        <w:t>20. Участник общественных обсуждений или публичных слушаний, который внес предложения и замечания, касающиеся проекта, рассмотренного на общественных обсуждениях или публичных слушаниях, имеет право получить выписку из протокола общественных обсуждений или публичных слушаний, содержащую внесенные этим участником предложения и замечания.</w:t>
      </w:r>
    </w:p>
    <w:p w:rsidR="002F7F70" w:rsidRPr="00556D4E" w:rsidRDefault="002F7F70" w:rsidP="00CC599B">
      <w:pPr>
        <w:pStyle w:val="ConsPlusNormal"/>
        <w:ind w:firstLine="709"/>
        <w:jc w:val="both"/>
        <w:rPr>
          <w:sz w:val="24"/>
          <w:szCs w:val="24"/>
        </w:rPr>
      </w:pPr>
      <w:r w:rsidRPr="00556D4E">
        <w:rPr>
          <w:sz w:val="24"/>
          <w:szCs w:val="24"/>
        </w:rPr>
        <w:t>21.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22. В заключении о результатах общественных обсуждений или публичных слушаний должны быть указаны:</w:t>
      </w:r>
    </w:p>
    <w:p w:rsidR="002F7F70" w:rsidRPr="00556D4E" w:rsidRDefault="002F7F70" w:rsidP="00CC599B">
      <w:pPr>
        <w:pStyle w:val="ConsPlusNormal"/>
        <w:ind w:firstLine="709"/>
        <w:jc w:val="both"/>
        <w:rPr>
          <w:sz w:val="24"/>
          <w:szCs w:val="24"/>
        </w:rPr>
      </w:pPr>
      <w:r w:rsidRPr="00556D4E">
        <w:rPr>
          <w:sz w:val="24"/>
          <w:szCs w:val="24"/>
        </w:rPr>
        <w:t>1) дата оформления заключения о результатах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2) наименование проекта, рассмотренного на общественных обсуждениях или публичных слушаниях, сведения о количестве участников общественных обсуждений или публичных слушаний, которые приняли участие в общественных обсуждениях или публичных слушаниях;</w:t>
      </w:r>
    </w:p>
    <w:p w:rsidR="002F7F70" w:rsidRPr="00556D4E" w:rsidRDefault="002F7F70" w:rsidP="00CC599B">
      <w:pPr>
        <w:pStyle w:val="ConsPlusNormal"/>
        <w:ind w:firstLine="709"/>
        <w:jc w:val="both"/>
        <w:rPr>
          <w:sz w:val="24"/>
          <w:szCs w:val="24"/>
        </w:rPr>
      </w:pPr>
      <w:r w:rsidRPr="00556D4E">
        <w:rPr>
          <w:sz w:val="24"/>
          <w:szCs w:val="24"/>
        </w:rPr>
        <w:t>3) реквизиты протокола общественных обсуждений или публичных слушаний, на основании которого подготовлено заключение о результатах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4)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 являющихся участниками общественных обсуждений или публичных слушаний и постоянно проживающих на территории, в пределах которой проводятся общественные обсуждения или публичные слушания, и предложения и замечания иных участников общественных обсуждений или публичных слушаний.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w:t>
      </w:r>
    </w:p>
    <w:p w:rsidR="002F7F70" w:rsidRPr="00556D4E" w:rsidRDefault="002F7F70" w:rsidP="00CC599B">
      <w:pPr>
        <w:pStyle w:val="ConsPlusNormal"/>
        <w:ind w:firstLine="709"/>
        <w:jc w:val="both"/>
        <w:rPr>
          <w:sz w:val="24"/>
          <w:szCs w:val="24"/>
        </w:rPr>
      </w:pPr>
      <w:r w:rsidRPr="00556D4E">
        <w:rPr>
          <w:sz w:val="24"/>
          <w:szCs w:val="24"/>
        </w:rPr>
        <w:t>5)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23. Заключение о результатах общественных обсуждений или публичных слушаний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и (или) в информационных системах.</w:t>
      </w:r>
    </w:p>
    <w:p w:rsidR="002F7F70" w:rsidRPr="00556D4E" w:rsidRDefault="002F7F70" w:rsidP="00CC599B">
      <w:pPr>
        <w:pStyle w:val="ConsPlusNormal"/>
        <w:ind w:firstLine="709"/>
        <w:jc w:val="both"/>
        <w:rPr>
          <w:sz w:val="24"/>
          <w:szCs w:val="24"/>
        </w:rPr>
      </w:pPr>
      <w:bookmarkStart w:id="8" w:name="Par245"/>
      <w:bookmarkEnd w:id="8"/>
      <w:r w:rsidRPr="00556D4E">
        <w:rPr>
          <w:sz w:val="24"/>
          <w:szCs w:val="24"/>
        </w:rPr>
        <w:t>24. Уставом муниципального образования и (или) нормативным правовым актом представительного органа муниципального образования на основании положений Градостроительного Кодекса определяются:</w:t>
      </w:r>
    </w:p>
    <w:p w:rsidR="002F7F70" w:rsidRPr="00556D4E" w:rsidRDefault="002F7F70" w:rsidP="00CC599B">
      <w:pPr>
        <w:pStyle w:val="ConsPlusNormal"/>
        <w:ind w:firstLine="709"/>
        <w:jc w:val="both"/>
        <w:rPr>
          <w:sz w:val="24"/>
          <w:szCs w:val="24"/>
        </w:rPr>
      </w:pPr>
      <w:r w:rsidRPr="00556D4E">
        <w:rPr>
          <w:sz w:val="24"/>
          <w:szCs w:val="24"/>
        </w:rPr>
        <w:t xml:space="preserve">1) порядок организации и проведения общественных обсуждений или публичных </w:t>
      </w:r>
      <w:r w:rsidRPr="00556D4E">
        <w:rPr>
          <w:sz w:val="24"/>
          <w:szCs w:val="24"/>
        </w:rPr>
        <w:lastRenderedPageBreak/>
        <w:t>слушаний по проектам;</w:t>
      </w:r>
    </w:p>
    <w:p w:rsidR="002F7F70" w:rsidRPr="00556D4E" w:rsidRDefault="002F7F70" w:rsidP="00CC599B">
      <w:pPr>
        <w:pStyle w:val="ConsPlusNormal"/>
        <w:ind w:firstLine="709"/>
        <w:jc w:val="both"/>
        <w:rPr>
          <w:sz w:val="24"/>
          <w:szCs w:val="24"/>
        </w:rPr>
      </w:pPr>
      <w:r w:rsidRPr="00556D4E">
        <w:rPr>
          <w:sz w:val="24"/>
          <w:szCs w:val="24"/>
        </w:rPr>
        <w:t>2) организатор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3) срок проведения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4) официальный сайт и (или) информационные системы;</w:t>
      </w:r>
    </w:p>
    <w:p w:rsidR="002F7F70" w:rsidRPr="00556D4E" w:rsidRDefault="002F7F70" w:rsidP="00CC599B">
      <w:pPr>
        <w:pStyle w:val="ConsPlusNormal"/>
        <w:ind w:firstLine="709"/>
        <w:jc w:val="both"/>
        <w:rPr>
          <w:sz w:val="24"/>
          <w:szCs w:val="24"/>
        </w:rPr>
      </w:pPr>
      <w:r w:rsidRPr="00556D4E">
        <w:rPr>
          <w:sz w:val="24"/>
          <w:szCs w:val="24"/>
        </w:rPr>
        <w:t>5) требования к информационным стендам, на которых размещаются оповещения о начале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6) форма оповещения о начале общественных обсуждений или публичных слушаний, порядок подготовки и форма протокола общественных обсуждений или публичных слушаний, порядок подготовки и форма заключения о результатах общественных обсуждений или публичных слушаний;</w:t>
      </w:r>
    </w:p>
    <w:p w:rsidR="002F7F70" w:rsidRPr="00556D4E" w:rsidRDefault="002F7F70" w:rsidP="00CC599B">
      <w:pPr>
        <w:pStyle w:val="ConsPlusNormal"/>
        <w:ind w:firstLine="709"/>
        <w:jc w:val="both"/>
        <w:rPr>
          <w:sz w:val="24"/>
          <w:szCs w:val="24"/>
        </w:rPr>
      </w:pPr>
      <w:r w:rsidRPr="00556D4E">
        <w:rPr>
          <w:sz w:val="24"/>
          <w:szCs w:val="24"/>
        </w:rPr>
        <w:t>7) порядок проведения экспозиции проекта, подлежащего рассмотрению на общественных обсуждениях или публичных слушаниях, а также порядок консультирования посетителей экспозиции проекта, подлежащего рассмотрению на общественных обсуждениях или публичных слушаниях.</w:t>
      </w:r>
    </w:p>
    <w:p w:rsidR="002F7F70" w:rsidRPr="00556D4E" w:rsidRDefault="002F7F70" w:rsidP="00CC599B">
      <w:pPr>
        <w:pStyle w:val="ConsPlusNormal"/>
        <w:ind w:firstLine="709"/>
        <w:jc w:val="both"/>
        <w:rPr>
          <w:sz w:val="24"/>
          <w:szCs w:val="24"/>
        </w:rPr>
      </w:pPr>
      <w:r w:rsidRPr="00556D4E">
        <w:rPr>
          <w:sz w:val="24"/>
          <w:szCs w:val="24"/>
        </w:rPr>
        <w:t>25.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CC599B" w:rsidRDefault="00CC599B" w:rsidP="00CC599B">
      <w:pPr>
        <w:pStyle w:val="1"/>
        <w:spacing w:before="0" w:beforeAutospacing="0" w:after="0" w:afterAutospacing="0"/>
        <w:ind w:firstLine="709"/>
        <w:jc w:val="center"/>
        <w:rPr>
          <w:rFonts w:ascii="Arial" w:hAnsi="Arial" w:cs="Arial"/>
          <w:sz w:val="24"/>
          <w:szCs w:val="24"/>
        </w:rPr>
      </w:pPr>
    </w:p>
    <w:p w:rsidR="002F7F70" w:rsidRDefault="00CC599B" w:rsidP="00CC599B">
      <w:pPr>
        <w:pStyle w:val="1"/>
        <w:spacing w:before="0" w:beforeAutospacing="0" w:after="0" w:afterAutospacing="0"/>
        <w:ind w:firstLine="709"/>
        <w:jc w:val="center"/>
        <w:rPr>
          <w:rFonts w:ascii="Arial" w:hAnsi="Arial" w:cs="Arial"/>
          <w:sz w:val="24"/>
          <w:szCs w:val="24"/>
        </w:rPr>
      </w:pPr>
      <w:r>
        <w:rPr>
          <w:rFonts w:ascii="Arial" w:hAnsi="Arial" w:cs="Arial"/>
          <w:sz w:val="24"/>
          <w:szCs w:val="24"/>
          <w:lang w:val="en-US"/>
        </w:rPr>
        <w:t>XII</w:t>
      </w:r>
      <w:r w:rsidR="002F7F70" w:rsidRPr="00556D4E">
        <w:rPr>
          <w:rFonts w:ascii="Arial" w:hAnsi="Arial" w:cs="Arial"/>
          <w:sz w:val="24"/>
          <w:szCs w:val="24"/>
        </w:rPr>
        <w:t>. Подготовка и утверждение генерального плана поселения</w:t>
      </w:r>
    </w:p>
    <w:p w:rsidR="00CC599B" w:rsidRPr="00903874" w:rsidRDefault="00CC599B" w:rsidP="00CC599B">
      <w:pPr>
        <w:pStyle w:val="1"/>
        <w:spacing w:before="0" w:beforeAutospacing="0" w:after="0" w:afterAutospacing="0"/>
        <w:ind w:firstLine="709"/>
        <w:jc w:val="center"/>
        <w:rPr>
          <w:rFonts w:ascii="Arial" w:hAnsi="Arial" w:cs="Arial"/>
          <w:sz w:val="24"/>
          <w:szCs w:val="24"/>
        </w:rPr>
      </w:pPr>
    </w:p>
    <w:p w:rsidR="002F7F70" w:rsidRPr="00903874" w:rsidRDefault="002F7F70" w:rsidP="00CC599B">
      <w:pPr>
        <w:ind w:firstLine="709"/>
        <w:jc w:val="both"/>
        <w:rPr>
          <w:rFonts w:ascii="Arial" w:hAnsi="Arial" w:cs="Arial"/>
        </w:rPr>
      </w:pPr>
      <w:r w:rsidRPr="00903874">
        <w:rPr>
          <w:rFonts w:ascii="Arial" w:hAnsi="Arial" w:cs="Arial"/>
        </w:rPr>
        <w:t>1. Генеральный план поселения, в том числе внесение изменений в такие планы, утверждаются соответственно представительным органом местного самоуправления поселения.</w:t>
      </w:r>
    </w:p>
    <w:p w:rsidR="002F7F70" w:rsidRPr="00903874" w:rsidRDefault="002F7F70" w:rsidP="00CC599B">
      <w:pPr>
        <w:ind w:firstLine="709"/>
        <w:jc w:val="both"/>
        <w:rPr>
          <w:rFonts w:ascii="Arial" w:hAnsi="Arial" w:cs="Arial"/>
        </w:rPr>
      </w:pPr>
      <w:r w:rsidRPr="00903874">
        <w:rPr>
          <w:rFonts w:ascii="Arial" w:hAnsi="Arial" w:cs="Arial"/>
        </w:rPr>
        <w:t xml:space="preserve">2. Решение о подготовке проекта генерального плана, а также решения о подготовке предложений о внесении в генеральный план изменений принимаются соответственно главой </w:t>
      </w:r>
      <w:r w:rsidRPr="00556D4E">
        <w:rPr>
          <w:rFonts w:ascii="Arial" w:hAnsi="Arial" w:cs="Arial"/>
        </w:rPr>
        <w:t>сельского</w:t>
      </w:r>
      <w:r w:rsidRPr="00903874">
        <w:rPr>
          <w:rFonts w:ascii="Arial" w:hAnsi="Arial" w:cs="Arial"/>
        </w:rPr>
        <w:t xml:space="preserve"> поселения</w:t>
      </w:r>
      <w:r w:rsidRPr="00556D4E">
        <w:rPr>
          <w:rFonts w:ascii="Arial" w:hAnsi="Arial" w:cs="Arial"/>
        </w:rPr>
        <w:t>.</w:t>
      </w:r>
    </w:p>
    <w:p w:rsidR="002F7F70" w:rsidRPr="00903874" w:rsidRDefault="002F7F70" w:rsidP="00CC599B">
      <w:pPr>
        <w:ind w:firstLine="709"/>
        <w:jc w:val="both"/>
        <w:rPr>
          <w:rFonts w:ascii="Arial" w:hAnsi="Arial" w:cs="Arial"/>
        </w:rPr>
      </w:pPr>
      <w:r w:rsidRPr="00903874">
        <w:rPr>
          <w:rFonts w:ascii="Arial" w:hAnsi="Arial" w:cs="Arial"/>
        </w:rPr>
        <w:t xml:space="preserve">3. Подготовка проекта генерального плана осуществляется в соответствии с требованиями статьи 9 </w:t>
      </w:r>
      <w:r w:rsidRPr="00556D4E">
        <w:rPr>
          <w:rFonts w:ascii="Arial" w:hAnsi="Arial" w:cs="Arial"/>
        </w:rPr>
        <w:t>Градостроительного</w:t>
      </w:r>
      <w:r w:rsidRPr="00903874">
        <w:rPr>
          <w:rFonts w:ascii="Arial" w:hAnsi="Arial" w:cs="Arial"/>
        </w:rPr>
        <w:t xml:space="preserve"> Кодекса и с учетом региональных и местных нормативов градостроительного проектирования, заключения о результатах общественных обсуждений или публичных слушаний по проекту генерального плана, а также с учетом предложений заинтересованных лиц.</w:t>
      </w:r>
    </w:p>
    <w:p w:rsidR="002F7F70" w:rsidRPr="00903874" w:rsidRDefault="002F7F70" w:rsidP="00CC599B">
      <w:pPr>
        <w:ind w:firstLine="709"/>
        <w:jc w:val="both"/>
        <w:rPr>
          <w:rFonts w:ascii="Arial" w:hAnsi="Arial" w:cs="Arial"/>
        </w:rPr>
      </w:pPr>
      <w:r w:rsidRPr="00556D4E">
        <w:rPr>
          <w:rFonts w:ascii="Arial" w:hAnsi="Arial" w:cs="Arial"/>
        </w:rPr>
        <w:t>4</w:t>
      </w:r>
      <w:r w:rsidRPr="00903874">
        <w:rPr>
          <w:rFonts w:ascii="Arial" w:hAnsi="Arial" w:cs="Arial"/>
        </w:rPr>
        <w:t>. При наличии на территори</w:t>
      </w:r>
      <w:r w:rsidRPr="00556D4E">
        <w:rPr>
          <w:rFonts w:ascii="Arial" w:hAnsi="Arial" w:cs="Arial"/>
        </w:rPr>
        <w:t>и сельского</w:t>
      </w:r>
      <w:r w:rsidRPr="00903874">
        <w:rPr>
          <w:rFonts w:ascii="Arial" w:hAnsi="Arial" w:cs="Arial"/>
        </w:rPr>
        <w:t xml:space="preserve"> поселения объектов культурного наследия в процессе подготовки генеральных планов в обязательном порядке учитываются ограничения использования земельных участков и объектов капитального строительства, расположенных в границах зон охраны объектов культурного наследия, в соответствии с законодательством Российской Федерации об охране объектов культурного наследия и статьей 27 </w:t>
      </w:r>
      <w:r w:rsidRPr="00556D4E">
        <w:rPr>
          <w:rFonts w:ascii="Arial" w:hAnsi="Arial" w:cs="Arial"/>
        </w:rPr>
        <w:t>Градостроительного</w:t>
      </w:r>
      <w:r w:rsidRPr="00903874">
        <w:rPr>
          <w:rFonts w:ascii="Arial" w:hAnsi="Arial" w:cs="Arial"/>
        </w:rPr>
        <w:t xml:space="preserve"> Кодекса.</w:t>
      </w:r>
    </w:p>
    <w:p w:rsidR="002F7F70" w:rsidRPr="00903874" w:rsidRDefault="002F7F70" w:rsidP="00CC599B">
      <w:pPr>
        <w:ind w:firstLine="709"/>
        <w:jc w:val="both"/>
        <w:rPr>
          <w:rFonts w:ascii="Arial" w:hAnsi="Arial" w:cs="Arial"/>
        </w:rPr>
      </w:pPr>
      <w:r w:rsidRPr="00556D4E">
        <w:rPr>
          <w:rFonts w:ascii="Arial" w:hAnsi="Arial" w:cs="Arial"/>
        </w:rPr>
        <w:t>5</w:t>
      </w:r>
      <w:r w:rsidRPr="00903874">
        <w:rPr>
          <w:rFonts w:ascii="Arial" w:hAnsi="Arial" w:cs="Arial"/>
        </w:rPr>
        <w:t xml:space="preserve">. Проект генерального плана до его утверждения подлежит в соответствии со статьей 25 </w:t>
      </w:r>
      <w:r w:rsidRPr="00556D4E">
        <w:rPr>
          <w:rFonts w:ascii="Arial" w:hAnsi="Arial" w:cs="Arial"/>
        </w:rPr>
        <w:t>Градостроительного</w:t>
      </w:r>
      <w:r w:rsidRPr="00903874">
        <w:rPr>
          <w:rFonts w:ascii="Arial" w:hAnsi="Arial" w:cs="Arial"/>
        </w:rPr>
        <w:t xml:space="preserve"> Кодекса обязательному согласованию в порядке, установленном уполномоченным Правительством Российской Федерации федеральным органом исполнительной власти.</w:t>
      </w:r>
    </w:p>
    <w:p w:rsidR="002F7F70" w:rsidRPr="00903874" w:rsidRDefault="002F7F70" w:rsidP="00CC599B">
      <w:pPr>
        <w:ind w:firstLine="709"/>
        <w:jc w:val="both"/>
        <w:rPr>
          <w:rFonts w:ascii="Arial" w:hAnsi="Arial" w:cs="Arial"/>
        </w:rPr>
      </w:pPr>
      <w:r w:rsidRPr="00556D4E">
        <w:rPr>
          <w:rFonts w:ascii="Arial" w:hAnsi="Arial" w:cs="Arial"/>
        </w:rPr>
        <w:t>6</w:t>
      </w:r>
      <w:r w:rsidRPr="00903874">
        <w:rPr>
          <w:rFonts w:ascii="Arial" w:hAnsi="Arial" w:cs="Arial"/>
        </w:rPr>
        <w:t>. Заинтересованные лица вправе представить свои предложения по проекту генерального плана.</w:t>
      </w:r>
    </w:p>
    <w:p w:rsidR="002F7F70" w:rsidRPr="00903874" w:rsidRDefault="002F7F70" w:rsidP="00CC599B">
      <w:pPr>
        <w:ind w:firstLine="709"/>
        <w:jc w:val="both"/>
        <w:rPr>
          <w:rFonts w:ascii="Arial" w:hAnsi="Arial" w:cs="Arial"/>
        </w:rPr>
      </w:pPr>
      <w:r w:rsidRPr="00903874">
        <w:rPr>
          <w:rFonts w:ascii="Arial" w:hAnsi="Arial" w:cs="Arial"/>
        </w:rPr>
        <w:t xml:space="preserve">11. При подготовке генерального плана в обязательном порядке проводятся общественные обсуждения или публичные слушания в соответствии со статьями 5.1 и 28 </w:t>
      </w:r>
      <w:r w:rsidRPr="00556D4E">
        <w:rPr>
          <w:rFonts w:ascii="Arial" w:hAnsi="Arial" w:cs="Arial"/>
        </w:rPr>
        <w:t>Градостроительного</w:t>
      </w:r>
      <w:r w:rsidRPr="00903874">
        <w:rPr>
          <w:rFonts w:ascii="Arial" w:hAnsi="Arial" w:cs="Arial"/>
        </w:rPr>
        <w:t xml:space="preserve"> Кодекса.</w:t>
      </w:r>
    </w:p>
    <w:p w:rsidR="002F7F70" w:rsidRPr="00903874" w:rsidRDefault="002F7F70" w:rsidP="00CC599B">
      <w:pPr>
        <w:ind w:firstLine="709"/>
        <w:jc w:val="both"/>
        <w:rPr>
          <w:rFonts w:ascii="Arial" w:hAnsi="Arial" w:cs="Arial"/>
        </w:rPr>
      </w:pPr>
      <w:r w:rsidRPr="00903874">
        <w:rPr>
          <w:rFonts w:ascii="Arial" w:hAnsi="Arial" w:cs="Arial"/>
        </w:rPr>
        <w:t xml:space="preserve">12. Протокол общественных обсуждений или публичных слушаний, заключение о результатах общественных обсуждений или публичных слушаний являются обязательным приложением к проекту генерального плана, направляемому главой </w:t>
      </w:r>
      <w:r w:rsidRPr="00556D4E">
        <w:rPr>
          <w:rFonts w:ascii="Arial" w:hAnsi="Arial" w:cs="Arial"/>
        </w:rPr>
        <w:lastRenderedPageBreak/>
        <w:t>сельского</w:t>
      </w:r>
      <w:r w:rsidRPr="00903874">
        <w:rPr>
          <w:rFonts w:ascii="Arial" w:hAnsi="Arial" w:cs="Arial"/>
        </w:rPr>
        <w:t xml:space="preserve"> поселения соответственно в представительный орган местного самоуправления поселения</w:t>
      </w:r>
      <w:r w:rsidRPr="00556D4E">
        <w:rPr>
          <w:rFonts w:ascii="Arial" w:hAnsi="Arial" w:cs="Arial"/>
        </w:rPr>
        <w:t>.</w:t>
      </w:r>
    </w:p>
    <w:p w:rsidR="002F7F70" w:rsidRPr="00903874" w:rsidRDefault="002F7F70" w:rsidP="00CC599B">
      <w:pPr>
        <w:ind w:firstLine="709"/>
        <w:jc w:val="both"/>
        <w:rPr>
          <w:rFonts w:ascii="Arial" w:hAnsi="Arial" w:cs="Arial"/>
        </w:rPr>
      </w:pPr>
      <w:r w:rsidRPr="00903874">
        <w:rPr>
          <w:rFonts w:ascii="Arial" w:hAnsi="Arial" w:cs="Arial"/>
        </w:rPr>
        <w:t xml:space="preserve">13. Представительный орган местного самоуправления поселения с учетом протокола общественных обсуждений или публичных слушаний, заключения о результатах общественных обсуждений или публичных слушаний принимают решение об утверждении генерального плана или об отклонении проекта генерального плана и о направлении его соответственно главе </w:t>
      </w:r>
      <w:r w:rsidRPr="00556D4E">
        <w:rPr>
          <w:rFonts w:ascii="Arial" w:hAnsi="Arial" w:cs="Arial"/>
        </w:rPr>
        <w:t>сельского</w:t>
      </w:r>
      <w:r w:rsidRPr="00903874">
        <w:rPr>
          <w:rFonts w:ascii="Arial" w:hAnsi="Arial" w:cs="Arial"/>
        </w:rPr>
        <w:t xml:space="preserve"> поселения на доработку в соответствии с указанными протоколом и заключением.</w:t>
      </w:r>
    </w:p>
    <w:p w:rsidR="002F7F70" w:rsidRPr="00903874" w:rsidRDefault="002F7F70" w:rsidP="00CC599B">
      <w:pPr>
        <w:ind w:firstLine="709"/>
        <w:jc w:val="both"/>
        <w:rPr>
          <w:rFonts w:ascii="Arial" w:hAnsi="Arial" w:cs="Arial"/>
        </w:rPr>
      </w:pPr>
      <w:r w:rsidRPr="00903874">
        <w:rPr>
          <w:rFonts w:ascii="Arial" w:hAnsi="Arial" w:cs="Arial"/>
        </w:rPr>
        <w:t>15. Правообладатели земельных участков и объектов капитального строительства, если их права и законные интересы нарушаются или могут быть нарушены в результате утверждения генерального плана, вправе оспорить генеральный план в судебном порядке.</w:t>
      </w:r>
    </w:p>
    <w:p w:rsidR="002F7F70" w:rsidRPr="00903874" w:rsidRDefault="002F7F70" w:rsidP="00CC599B">
      <w:pPr>
        <w:ind w:firstLine="709"/>
        <w:jc w:val="both"/>
        <w:rPr>
          <w:rFonts w:ascii="Arial" w:hAnsi="Arial" w:cs="Arial"/>
        </w:rPr>
      </w:pPr>
      <w:r w:rsidRPr="00903874">
        <w:rPr>
          <w:rFonts w:ascii="Arial" w:hAnsi="Arial" w:cs="Arial"/>
        </w:rPr>
        <w:t xml:space="preserve">16. Органы государственной власти Российской Федерации, органы государственной власти субъектов Российской Федерации, органы местного самоуправления, заинтересованные физические и юридические лица вправе обращаться к главе </w:t>
      </w:r>
      <w:r w:rsidRPr="00556D4E">
        <w:rPr>
          <w:rFonts w:ascii="Arial" w:hAnsi="Arial" w:cs="Arial"/>
        </w:rPr>
        <w:t>сельского</w:t>
      </w:r>
      <w:r w:rsidRPr="00903874">
        <w:rPr>
          <w:rFonts w:ascii="Arial" w:hAnsi="Arial" w:cs="Arial"/>
        </w:rPr>
        <w:t xml:space="preserve"> поселения с предложениями о внесении изменений в генеральный план.</w:t>
      </w:r>
    </w:p>
    <w:p w:rsidR="002F7F70" w:rsidRPr="00903874" w:rsidRDefault="002F7F70" w:rsidP="00CC599B">
      <w:pPr>
        <w:ind w:firstLine="709"/>
        <w:jc w:val="both"/>
        <w:rPr>
          <w:rFonts w:ascii="Arial" w:hAnsi="Arial" w:cs="Arial"/>
        </w:rPr>
      </w:pPr>
      <w:r w:rsidRPr="00903874">
        <w:rPr>
          <w:rFonts w:ascii="Arial" w:hAnsi="Arial" w:cs="Arial"/>
        </w:rPr>
        <w:t xml:space="preserve">17. Внесение изменений в генеральный план осуществляется в соответствии с статьей и статьями 9 и 25 </w:t>
      </w:r>
      <w:r w:rsidRPr="00556D4E">
        <w:rPr>
          <w:rFonts w:ascii="Arial" w:hAnsi="Arial" w:cs="Arial"/>
        </w:rPr>
        <w:t>Градостроительного</w:t>
      </w:r>
      <w:r w:rsidRPr="00903874">
        <w:rPr>
          <w:rFonts w:ascii="Arial" w:hAnsi="Arial" w:cs="Arial"/>
        </w:rPr>
        <w:t xml:space="preserve"> Кодекса.</w:t>
      </w:r>
    </w:p>
    <w:p w:rsidR="002F7F70" w:rsidRPr="00903874" w:rsidRDefault="002F7F70" w:rsidP="00CC599B">
      <w:pPr>
        <w:ind w:firstLine="709"/>
        <w:jc w:val="both"/>
        <w:rPr>
          <w:rFonts w:ascii="Arial" w:hAnsi="Arial" w:cs="Arial"/>
        </w:rPr>
      </w:pPr>
      <w:r w:rsidRPr="00903874">
        <w:rPr>
          <w:rFonts w:ascii="Arial" w:hAnsi="Arial" w:cs="Arial"/>
        </w:rPr>
        <w:t>18. Внесение в генеральный план изменений, предусматривающих изменение границ населенных пунктов в целях жилищного строительства или определения зон рекреационного назначения, осуществляется без проведения общественных обсуждений или публичных слушаний.</w:t>
      </w:r>
    </w:p>
    <w:p w:rsidR="002F7F70" w:rsidRPr="00903874" w:rsidRDefault="002F7F70" w:rsidP="00CC599B">
      <w:pPr>
        <w:ind w:firstLine="709"/>
        <w:jc w:val="both"/>
        <w:rPr>
          <w:rFonts w:ascii="Arial" w:hAnsi="Arial" w:cs="Arial"/>
        </w:rPr>
      </w:pPr>
      <w:r w:rsidRPr="00903874">
        <w:rPr>
          <w:rFonts w:ascii="Arial" w:hAnsi="Arial" w:cs="Arial"/>
        </w:rPr>
        <w:t xml:space="preserve">19. При подготовке в составе проекта генерального плана поселения или городского округа карты границ населенных пунктов в границы населенного пункта подлежит включению земельный участок из земель лесного фонда в случае, если все его границы являются смежными с земельными участками, расположенными в границах населенного пункта (с учетом сохранения в отношении такого земельного участка ограничений в соответствии с частью 6.1 статьи 36 </w:t>
      </w:r>
      <w:r w:rsidRPr="00556D4E">
        <w:rPr>
          <w:rFonts w:ascii="Arial" w:hAnsi="Arial" w:cs="Arial"/>
        </w:rPr>
        <w:t>Градостроительного</w:t>
      </w:r>
      <w:r w:rsidRPr="00903874">
        <w:rPr>
          <w:rFonts w:ascii="Arial" w:hAnsi="Arial" w:cs="Arial"/>
        </w:rPr>
        <w:t xml:space="preserve"> Кодекса).</w:t>
      </w:r>
    </w:p>
    <w:p w:rsidR="002F7F70" w:rsidRPr="00903874" w:rsidRDefault="002F7F70" w:rsidP="00CC599B">
      <w:pPr>
        <w:ind w:firstLine="709"/>
        <w:jc w:val="both"/>
        <w:rPr>
          <w:rFonts w:ascii="Arial" w:hAnsi="Arial" w:cs="Arial"/>
        </w:rPr>
      </w:pPr>
      <w:r w:rsidRPr="00903874">
        <w:rPr>
          <w:rFonts w:ascii="Arial" w:hAnsi="Arial" w:cs="Arial"/>
        </w:rPr>
        <w:t>20. В целях определения при подготовке проекта генерального плана поселения границ населенных пунктов, образуемых из лесных поселков или военных городков, а также определения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 по решению органа местного самоуправления поселения создается комиссия в составе:</w:t>
      </w:r>
    </w:p>
    <w:p w:rsidR="002F7F70" w:rsidRPr="00903874" w:rsidRDefault="002F7F70" w:rsidP="00CC599B">
      <w:pPr>
        <w:ind w:firstLine="709"/>
        <w:jc w:val="both"/>
        <w:rPr>
          <w:rFonts w:ascii="Arial" w:hAnsi="Arial" w:cs="Arial"/>
        </w:rPr>
      </w:pPr>
      <w:r w:rsidRPr="00903874">
        <w:rPr>
          <w:rFonts w:ascii="Arial" w:hAnsi="Arial" w:cs="Arial"/>
        </w:rPr>
        <w:t>1) представителя органа местного самоуправления поселения;</w:t>
      </w:r>
    </w:p>
    <w:p w:rsidR="002F7F70" w:rsidRPr="00903874" w:rsidRDefault="002F7F70" w:rsidP="00CC599B">
      <w:pPr>
        <w:ind w:firstLine="709"/>
        <w:jc w:val="both"/>
        <w:rPr>
          <w:rFonts w:ascii="Arial" w:hAnsi="Arial" w:cs="Arial"/>
        </w:rPr>
      </w:pPr>
      <w:r w:rsidRPr="00903874">
        <w:rPr>
          <w:rFonts w:ascii="Arial" w:hAnsi="Arial" w:cs="Arial"/>
        </w:rPr>
        <w:t>2) представителя органа государственной власти субъекта Российской Федерации, в границах которого находятся поселение, городской округ;</w:t>
      </w:r>
    </w:p>
    <w:p w:rsidR="002F7F70" w:rsidRPr="00903874" w:rsidRDefault="002F7F70" w:rsidP="00CC599B">
      <w:pPr>
        <w:ind w:firstLine="709"/>
        <w:jc w:val="both"/>
        <w:rPr>
          <w:rFonts w:ascii="Arial" w:hAnsi="Arial" w:cs="Arial"/>
        </w:rPr>
      </w:pPr>
      <w:r w:rsidRPr="00903874">
        <w:rPr>
          <w:rFonts w:ascii="Arial" w:hAnsi="Arial" w:cs="Arial"/>
        </w:rPr>
        <w:t>3) представителя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w:t>
      </w:r>
    </w:p>
    <w:p w:rsidR="002F7F70" w:rsidRPr="00903874" w:rsidRDefault="002F7F70" w:rsidP="00CC599B">
      <w:pPr>
        <w:ind w:firstLine="709"/>
        <w:jc w:val="both"/>
        <w:rPr>
          <w:rFonts w:ascii="Arial" w:hAnsi="Arial" w:cs="Arial"/>
        </w:rPr>
      </w:pPr>
      <w:r w:rsidRPr="00903874">
        <w:rPr>
          <w:rFonts w:ascii="Arial" w:hAnsi="Arial" w:cs="Arial"/>
        </w:rPr>
        <w:t>4) представителя федерального органа исполнительной власти (его территориального органа), уполномоченного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w:t>
      </w:r>
    </w:p>
    <w:p w:rsidR="002F7F70" w:rsidRPr="00903874" w:rsidRDefault="002F7F70" w:rsidP="00CC599B">
      <w:pPr>
        <w:ind w:firstLine="709"/>
        <w:jc w:val="both"/>
        <w:rPr>
          <w:rFonts w:ascii="Arial" w:hAnsi="Arial" w:cs="Arial"/>
        </w:rPr>
      </w:pPr>
      <w:r w:rsidRPr="00903874">
        <w:rPr>
          <w:rFonts w:ascii="Arial" w:hAnsi="Arial" w:cs="Arial"/>
        </w:rPr>
        <w:t>5) представителя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области обороны, в случае если предполагается установление границ военных городков;</w:t>
      </w:r>
    </w:p>
    <w:p w:rsidR="002F7F70" w:rsidRPr="00903874" w:rsidRDefault="002F7F70" w:rsidP="00CC599B">
      <w:pPr>
        <w:ind w:firstLine="709"/>
        <w:jc w:val="both"/>
        <w:rPr>
          <w:rFonts w:ascii="Arial" w:hAnsi="Arial" w:cs="Arial"/>
        </w:rPr>
      </w:pPr>
      <w:r w:rsidRPr="00903874">
        <w:rPr>
          <w:rFonts w:ascii="Arial" w:hAnsi="Arial" w:cs="Arial"/>
        </w:rPr>
        <w:t>6) представителя общественной палаты субъекта Российской Федерации;</w:t>
      </w:r>
    </w:p>
    <w:p w:rsidR="002F7F70" w:rsidRPr="00903874" w:rsidRDefault="002F7F70" w:rsidP="00CC599B">
      <w:pPr>
        <w:ind w:firstLine="709"/>
        <w:jc w:val="both"/>
        <w:rPr>
          <w:rFonts w:ascii="Arial" w:hAnsi="Arial" w:cs="Arial"/>
        </w:rPr>
      </w:pPr>
      <w:r w:rsidRPr="00903874">
        <w:rPr>
          <w:rFonts w:ascii="Arial" w:hAnsi="Arial" w:cs="Arial"/>
        </w:rPr>
        <w:lastRenderedPageBreak/>
        <w:t>7) представителя лица, осуществляющего подготовку проекта генерального плана поселения.</w:t>
      </w:r>
    </w:p>
    <w:p w:rsidR="002F7F70" w:rsidRPr="00903874" w:rsidRDefault="002F7F70" w:rsidP="00CC599B">
      <w:pPr>
        <w:ind w:firstLine="709"/>
        <w:jc w:val="both"/>
        <w:rPr>
          <w:rFonts w:ascii="Arial" w:hAnsi="Arial" w:cs="Arial"/>
        </w:rPr>
      </w:pPr>
      <w:r w:rsidRPr="00903874">
        <w:rPr>
          <w:rFonts w:ascii="Arial" w:hAnsi="Arial" w:cs="Arial"/>
        </w:rPr>
        <w:t>21. Органы государственной власти, указанные в пунктах 2 - 5 части 20 настоящей статьи, общественная палата субъекта Российской Федерации обязаны представить в орган местного самоуправления поселения кандидатуры представителей для участия в деятельности комиссии в срок не позднее пятнадцати дней со дня поступления запроса органа местного самоуправления поселения</w:t>
      </w:r>
      <w:r w:rsidRPr="00556D4E">
        <w:rPr>
          <w:rFonts w:ascii="Arial" w:hAnsi="Arial" w:cs="Arial"/>
        </w:rPr>
        <w:t>.</w:t>
      </w:r>
    </w:p>
    <w:p w:rsidR="002F7F70" w:rsidRPr="00903874" w:rsidRDefault="002F7F70" w:rsidP="00CC599B">
      <w:pPr>
        <w:ind w:firstLine="709"/>
        <w:jc w:val="both"/>
        <w:rPr>
          <w:rFonts w:ascii="Arial" w:hAnsi="Arial" w:cs="Arial"/>
        </w:rPr>
      </w:pPr>
      <w:r w:rsidRPr="00903874">
        <w:rPr>
          <w:rFonts w:ascii="Arial" w:hAnsi="Arial" w:cs="Arial"/>
        </w:rPr>
        <w:t>22. К полномочиям комиссии, создаваемой в соответствии с частью 20 настоящей статьи, относятся:</w:t>
      </w:r>
    </w:p>
    <w:p w:rsidR="002F7F70" w:rsidRPr="00903874" w:rsidRDefault="002F7F70" w:rsidP="00CC599B">
      <w:pPr>
        <w:ind w:firstLine="709"/>
        <w:jc w:val="both"/>
        <w:rPr>
          <w:rFonts w:ascii="Arial" w:hAnsi="Arial" w:cs="Arial"/>
        </w:rPr>
      </w:pPr>
      <w:r w:rsidRPr="00903874">
        <w:rPr>
          <w:rFonts w:ascii="Arial" w:hAnsi="Arial" w:cs="Arial"/>
        </w:rPr>
        <w:t>1) подготовка предложений относительно местоположения границ населенных пунктов, образуемых из лесных поселков, военных городков, с учетом площади и количества расположенных в границах таких лесных поселков, военных городков земельных участков, не используемых в целях лесного хозяйства, а также с учетом необходимости размещения в границах таких образуемых населенных пунктов объектов регионального или местного значения в целях соблюдения требований, предусмотренных нормативами градостроительного проектирования;</w:t>
      </w:r>
    </w:p>
    <w:p w:rsidR="002F7F70" w:rsidRPr="00903874" w:rsidRDefault="002F7F70" w:rsidP="00CC599B">
      <w:pPr>
        <w:ind w:firstLine="709"/>
        <w:jc w:val="both"/>
        <w:rPr>
          <w:rFonts w:ascii="Arial" w:hAnsi="Arial" w:cs="Arial"/>
        </w:rPr>
      </w:pPr>
      <w:r w:rsidRPr="00903874">
        <w:rPr>
          <w:rFonts w:ascii="Arial" w:hAnsi="Arial" w:cs="Arial"/>
        </w:rPr>
        <w:t>2) подготовка предложений с учетом предусмотренных лесным законодательством требований по использованию, охране, защите и воспроизводству лесов относительно видов функциональных зон, устанавливаемых в границах лесных поселков, военных городков, и местоположения их границ;</w:t>
      </w:r>
    </w:p>
    <w:p w:rsidR="002F7F70" w:rsidRPr="00903874" w:rsidRDefault="002F7F70" w:rsidP="00CC599B">
      <w:pPr>
        <w:ind w:firstLine="709"/>
        <w:jc w:val="both"/>
        <w:rPr>
          <w:rFonts w:ascii="Arial" w:hAnsi="Arial" w:cs="Arial"/>
        </w:rPr>
      </w:pPr>
      <w:r w:rsidRPr="00903874">
        <w:rPr>
          <w:rFonts w:ascii="Arial" w:hAnsi="Arial" w:cs="Arial"/>
        </w:rPr>
        <w:t>3) подготовка предложений о сохранении или ликвидации лесного поселка, военного городка с переселением граждан с учетом мнения населения</w:t>
      </w:r>
      <w:proofErr w:type="gramStart"/>
      <w:r w:rsidR="00CC599B" w:rsidRPr="00CC599B">
        <w:rPr>
          <w:rFonts w:ascii="Arial" w:hAnsi="Arial" w:cs="Arial"/>
        </w:rPr>
        <w:t>.</w:t>
      </w:r>
      <w:proofErr w:type="gramEnd"/>
      <w:r w:rsidRPr="00903874">
        <w:rPr>
          <w:rFonts w:ascii="Arial" w:hAnsi="Arial" w:cs="Arial"/>
        </w:rPr>
        <w:t xml:space="preserve"> указанных лесного поселка, военного городка. Учет мнения населения лесного поселка, военного городка при подготовке предложений о сохранении или ликвидации лесного поселка, военного городка и о переселении граждан осуществляется по правилам, предусмотренным Федеральным законом от 6 октября 2003 года N 131-ФЗ "Об общих принципах организации местного самоуправления в Российской Федерации" для собрания граждан;</w:t>
      </w:r>
    </w:p>
    <w:p w:rsidR="002F7F70" w:rsidRPr="00903874" w:rsidRDefault="002F7F70" w:rsidP="00CC599B">
      <w:pPr>
        <w:ind w:firstLine="709"/>
        <w:jc w:val="both"/>
        <w:rPr>
          <w:rFonts w:ascii="Arial" w:hAnsi="Arial" w:cs="Arial"/>
        </w:rPr>
      </w:pPr>
      <w:r w:rsidRPr="00903874">
        <w:rPr>
          <w:rFonts w:ascii="Arial" w:hAnsi="Arial" w:cs="Arial"/>
        </w:rPr>
        <w:t>4) подготовка предложений относительно местоположения границ земельных участков, на которых расположены объекты недвижимого имущества, на которые возникли права граждан и юридических лиц, в целях их перевода из земель лесного фонда в земли населенных пунктов.</w:t>
      </w:r>
    </w:p>
    <w:p w:rsidR="002F7F70" w:rsidRPr="00903874" w:rsidRDefault="002F7F70" w:rsidP="00CC599B">
      <w:pPr>
        <w:ind w:firstLine="709"/>
        <w:jc w:val="both"/>
        <w:rPr>
          <w:rFonts w:ascii="Arial" w:hAnsi="Arial" w:cs="Arial"/>
        </w:rPr>
      </w:pPr>
      <w:r w:rsidRPr="00903874">
        <w:rPr>
          <w:rFonts w:ascii="Arial" w:hAnsi="Arial" w:cs="Arial"/>
        </w:rPr>
        <w:t>23. Порядок деятельности комиссий, создаваемых в соответствии с частью 20 настоящей статьи, устанавливается высшим исполнительным органом государственной власти субъекта Российской Федерации.</w:t>
      </w:r>
    </w:p>
    <w:p w:rsidR="002F7F70" w:rsidRPr="00903874" w:rsidRDefault="002F7F70" w:rsidP="00CC599B">
      <w:pPr>
        <w:ind w:firstLine="709"/>
        <w:jc w:val="both"/>
        <w:rPr>
          <w:rFonts w:ascii="Arial" w:hAnsi="Arial" w:cs="Arial"/>
        </w:rPr>
      </w:pPr>
      <w:r w:rsidRPr="00903874">
        <w:rPr>
          <w:rFonts w:ascii="Arial" w:hAnsi="Arial" w:cs="Arial"/>
        </w:rPr>
        <w:t>24. Предложения, указанные в части 22 настоящей статьи, утверждаются высшим исполнительным органом государственной власти субъекта Российской Федерации и направляются главе поселения для учета при подготовке карты границ населенных пунктов и карты функциональных зон в составе генерального плана поселения</w:t>
      </w:r>
      <w:r w:rsidRPr="00556D4E">
        <w:rPr>
          <w:rFonts w:ascii="Arial" w:hAnsi="Arial" w:cs="Arial"/>
        </w:rPr>
        <w:t>.</w:t>
      </w:r>
    </w:p>
    <w:p w:rsidR="002F7F70" w:rsidRPr="00903874" w:rsidRDefault="002F7F70" w:rsidP="00CC599B">
      <w:pPr>
        <w:ind w:firstLine="709"/>
        <w:jc w:val="both"/>
        <w:rPr>
          <w:rFonts w:ascii="Arial" w:hAnsi="Arial" w:cs="Arial"/>
        </w:rPr>
      </w:pPr>
      <w:r w:rsidRPr="00903874">
        <w:rPr>
          <w:rFonts w:ascii="Arial" w:hAnsi="Arial" w:cs="Arial"/>
        </w:rPr>
        <w:t>25. Карта границ населенных пунктов и карта функциональных зон применительно к населенным пунктам, образуемым из лесных поселков, военных городков, подготавливаются с учетом предложений, указанных в части 22 настоящей статьи.</w:t>
      </w:r>
    </w:p>
    <w:p w:rsidR="002F7F70" w:rsidRPr="00903874" w:rsidRDefault="002F7F70" w:rsidP="00CC599B">
      <w:pPr>
        <w:ind w:firstLine="709"/>
        <w:jc w:val="both"/>
        <w:rPr>
          <w:rFonts w:ascii="Arial" w:hAnsi="Arial" w:cs="Arial"/>
        </w:rPr>
      </w:pPr>
      <w:r w:rsidRPr="00903874">
        <w:rPr>
          <w:rFonts w:ascii="Arial" w:hAnsi="Arial" w:cs="Arial"/>
        </w:rPr>
        <w:t>26. При определении границ земельного участка в целях установления границ населенного пункта, образуемого из лесного поселка, военного городка, комиссия учитывает:</w:t>
      </w:r>
    </w:p>
    <w:p w:rsidR="002F7F70" w:rsidRPr="00903874" w:rsidRDefault="002F7F70" w:rsidP="00CC599B">
      <w:pPr>
        <w:ind w:firstLine="709"/>
        <w:jc w:val="both"/>
        <w:rPr>
          <w:rFonts w:ascii="Arial" w:hAnsi="Arial" w:cs="Arial"/>
        </w:rPr>
      </w:pPr>
      <w:r w:rsidRPr="00903874">
        <w:rPr>
          <w:rFonts w:ascii="Arial" w:hAnsi="Arial" w:cs="Arial"/>
        </w:rPr>
        <w:t>1) недопустимость изломанности границ населенного пункта;</w:t>
      </w:r>
    </w:p>
    <w:p w:rsidR="002F7F70" w:rsidRPr="00903874" w:rsidRDefault="002F7F70" w:rsidP="00CC599B">
      <w:pPr>
        <w:ind w:firstLine="709"/>
        <w:jc w:val="both"/>
        <w:rPr>
          <w:rFonts w:ascii="Arial" w:hAnsi="Arial" w:cs="Arial"/>
        </w:rPr>
      </w:pPr>
      <w:r w:rsidRPr="00903874">
        <w:rPr>
          <w:rFonts w:ascii="Arial" w:hAnsi="Arial" w:cs="Arial"/>
        </w:rPr>
        <w:t>2) обеспечение включения в границы населенного пункта объектов социального и коммунально-бытового назначения, обслуживающих население этого населенного пункта;</w:t>
      </w:r>
    </w:p>
    <w:p w:rsidR="002F7F70" w:rsidRDefault="002F7F70" w:rsidP="00CC599B">
      <w:pPr>
        <w:ind w:firstLine="709"/>
        <w:jc w:val="both"/>
        <w:rPr>
          <w:rFonts w:ascii="Arial" w:hAnsi="Arial" w:cs="Arial"/>
        </w:rPr>
      </w:pPr>
      <w:r w:rsidRPr="00903874">
        <w:rPr>
          <w:rFonts w:ascii="Arial" w:hAnsi="Arial" w:cs="Arial"/>
        </w:rPr>
        <w:t xml:space="preserve">3) обеспечение плотности застройки территории населенного пункта не ниже 30 процентов. Отступление от указанного требования в сторону понижения плотности застройки в связи с нахождением зданий, сооружений на территориях лесных поселков, военных городков на значительном расстоянии друг от друга и (или) необходимостью размещения объектов социального, транспортного, коммунально-бытового назначения </w:t>
      </w:r>
      <w:r w:rsidRPr="00903874">
        <w:rPr>
          <w:rFonts w:ascii="Arial" w:hAnsi="Arial" w:cs="Arial"/>
        </w:rPr>
        <w:lastRenderedPageBreak/>
        <w:t>в соответствии с нормативами градостроительного проектирования допускается по решению федерального органа исполнительной власти, осуществляющего функции по контролю и надзору в области лесных отношений, а также по оказанию государственных услуг и управлению государственным имуществом в области лесных отношений, по представлению высшего должностного лица субъекта Российской Федерации.</w:t>
      </w:r>
    </w:p>
    <w:p w:rsidR="00CC599B" w:rsidRPr="00556D4E" w:rsidRDefault="00CC599B" w:rsidP="00CC599B">
      <w:pPr>
        <w:ind w:firstLine="709"/>
        <w:jc w:val="both"/>
        <w:rPr>
          <w:rFonts w:ascii="Arial" w:hAnsi="Arial" w:cs="Arial"/>
        </w:rPr>
      </w:pPr>
    </w:p>
    <w:p w:rsidR="002F7F70" w:rsidRDefault="00CC599B" w:rsidP="00CC599B">
      <w:pPr>
        <w:pStyle w:val="ConsPlusTitle"/>
        <w:ind w:firstLine="709"/>
        <w:jc w:val="center"/>
        <w:outlineLvl w:val="1"/>
        <w:rPr>
          <w:sz w:val="24"/>
          <w:szCs w:val="24"/>
        </w:rPr>
      </w:pPr>
      <w:r>
        <w:rPr>
          <w:sz w:val="24"/>
          <w:szCs w:val="24"/>
          <w:lang w:val="en-US"/>
        </w:rPr>
        <w:t>XIV</w:t>
      </w:r>
      <w:r w:rsidR="002F7F70" w:rsidRPr="00556D4E">
        <w:rPr>
          <w:sz w:val="24"/>
          <w:szCs w:val="24"/>
        </w:rPr>
        <w:t>. Особенности организации и проведения общественных обсуждений, публичных слушаний по проектам генерального плана сельского поселения.</w:t>
      </w:r>
    </w:p>
    <w:p w:rsidR="00CC599B" w:rsidRPr="00556D4E" w:rsidRDefault="00CC599B" w:rsidP="00CC599B">
      <w:pPr>
        <w:pStyle w:val="ConsPlusTitle"/>
        <w:ind w:firstLine="709"/>
        <w:jc w:val="center"/>
        <w:outlineLvl w:val="1"/>
        <w:rPr>
          <w:sz w:val="24"/>
          <w:szCs w:val="24"/>
        </w:rPr>
      </w:pPr>
    </w:p>
    <w:p w:rsidR="002F7F70" w:rsidRPr="00556D4E" w:rsidRDefault="002F7F70" w:rsidP="00CC599B">
      <w:pPr>
        <w:pStyle w:val="ConsPlusNormal"/>
        <w:ind w:firstLine="709"/>
        <w:jc w:val="both"/>
        <w:rPr>
          <w:sz w:val="24"/>
          <w:szCs w:val="24"/>
        </w:rPr>
      </w:pPr>
      <w:r w:rsidRPr="00556D4E">
        <w:rPr>
          <w:sz w:val="24"/>
          <w:szCs w:val="24"/>
        </w:rPr>
        <w:t>1. Общественные обсуждения или публичные слушания по проекту генерального плана сельского поселения и по проекту, предусматривающему внесение изменений в генеральный план сельского поселения (далее в настоящей статье - общественные обсуждения или публичные слушания), проводятся в каждом населенном пункте муниципального образования.</w:t>
      </w:r>
    </w:p>
    <w:p w:rsidR="002F7F70" w:rsidRPr="00556D4E" w:rsidRDefault="002F7F70" w:rsidP="00CC599B">
      <w:pPr>
        <w:pStyle w:val="ConsPlusNormal"/>
        <w:ind w:firstLine="709"/>
        <w:jc w:val="both"/>
        <w:rPr>
          <w:sz w:val="24"/>
          <w:szCs w:val="24"/>
        </w:rPr>
      </w:pPr>
      <w:r w:rsidRPr="00556D4E">
        <w:rPr>
          <w:sz w:val="24"/>
          <w:szCs w:val="24"/>
        </w:rPr>
        <w:t>4. При проведении общественных обсуждений или публичных слушаний в целях обеспечения участников общественных обсуждений или публичных слушаний равными возможностями для участия в общественных обсуждениях или публичных слушаниях территория населенного пункта может быть разделена на части.</w:t>
      </w:r>
    </w:p>
    <w:p w:rsidR="002F7F70" w:rsidRPr="00556D4E" w:rsidRDefault="002F7F70" w:rsidP="00CC599B">
      <w:pPr>
        <w:pStyle w:val="ConsPlusNormal"/>
        <w:ind w:firstLine="709"/>
        <w:jc w:val="both"/>
        <w:rPr>
          <w:sz w:val="24"/>
          <w:szCs w:val="24"/>
        </w:rPr>
      </w:pPr>
      <w:r w:rsidRPr="00556D4E">
        <w:rPr>
          <w:sz w:val="24"/>
          <w:szCs w:val="24"/>
        </w:rPr>
        <w:t>8. Срок проведения общественных обсуждений или публичных слушаний с момента оповещения жителей муниципального образования об их проведении до дня опубликования заключения о результатах общественных обсуждений или публичных слушаний определяется уставом муниципального образования и (или) нормативным правовым актом представительного органа муниципального образования и не может быть менее одного месяца и более трех месяцев.</w:t>
      </w:r>
    </w:p>
    <w:p w:rsidR="002F7F70" w:rsidRPr="00556D4E" w:rsidRDefault="002F7F70" w:rsidP="00CC599B">
      <w:pPr>
        <w:pStyle w:val="ConsPlusNormal"/>
        <w:ind w:firstLine="709"/>
        <w:jc w:val="both"/>
        <w:rPr>
          <w:sz w:val="24"/>
          <w:szCs w:val="24"/>
        </w:rPr>
      </w:pPr>
      <w:r w:rsidRPr="00556D4E">
        <w:rPr>
          <w:sz w:val="24"/>
          <w:szCs w:val="24"/>
        </w:rPr>
        <w:t>9. Глава сельского поселения с учетом заключения о результатах общественных обсуждений или публичных слушаний принимает решение:</w:t>
      </w:r>
    </w:p>
    <w:p w:rsidR="002F7F70" w:rsidRPr="00556D4E" w:rsidRDefault="002F7F70" w:rsidP="00CC599B">
      <w:pPr>
        <w:pStyle w:val="ConsPlusNormal"/>
        <w:ind w:firstLine="709"/>
        <w:jc w:val="both"/>
        <w:rPr>
          <w:sz w:val="24"/>
          <w:szCs w:val="24"/>
        </w:rPr>
      </w:pPr>
      <w:r w:rsidRPr="00556D4E">
        <w:rPr>
          <w:sz w:val="24"/>
          <w:szCs w:val="24"/>
        </w:rPr>
        <w:t>1) о согласии с проектом генерального плана и направлении его в представительный орган муниципального образования;</w:t>
      </w:r>
    </w:p>
    <w:p w:rsidR="002F7F70" w:rsidRPr="00556D4E" w:rsidRDefault="002F7F70" w:rsidP="00CC599B">
      <w:pPr>
        <w:pStyle w:val="ConsPlusNormal"/>
        <w:ind w:firstLine="709"/>
        <w:jc w:val="both"/>
        <w:rPr>
          <w:sz w:val="24"/>
          <w:szCs w:val="24"/>
        </w:rPr>
      </w:pPr>
      <w:r w:rsidRPr="00556D4E">
        <w:rPr>
          <w:sz w:val="24"/>
          <w:szCs w:val="24"/>
        </w:rPr>
        <w:t>2) об отклонении проекта генерального плана и о направлении его на доработку.</w:t>
      </w:r>
    </w:p>
    <w:p w:rsidR="002F7F70" w:rsidRPr="00556D4E" w:rsidRDefault="002F7F70" w:rsidP="00CC599B">
      <w:pPr>
        <w:pStyle w:val="ConsPlusTitle"/>
        <w:ind w:firstLine="709"/>
        <w:jc w:val="both"/>
        <w:outlineLvl w:val="1"/>
        <w:rPr>
          <w:sz w:val="24"/>
          <w:szCs w:val="24"/>
        </w:rPr>
      </w:pPr>
    </w:p>
    <w:p w:rsidR="002F7F70" w:rsidRDefault="00CC599B" w:rsidP="00CC599B">
      <w:pPr>
        <w:ind w:firstLine="709"/>
        <w:jc w:val="center"/>
        <w:rPr>
          <w:rFonts w:ascii="Arial" w:hAnsi="Arial" w:cs="Arial"/>
          <w:b/>
          <w:bCs/>
        </w:rPr>
      </w:pPr>
      <w:r>
        <w:rPr>
          <w:rFonts w:ascii="Arial" w:hAnsi="Arial" w:cs="Arial"/>
          <w:b/>
          <w:lang w:val="en-US"/>
        </w:rPr>
        <w:t>XV</w:t>
      </w:r>
      <w:r w:rsidR="002F7F70" w:rsidRPr="002F7F70">
        <w:rPr>
          <w:rFonts w:ascii="Arial" w:hAnsi="Arial" w:cs="Arial"/>
          <w:b/>
        </w:rPr>
        <w:t>.</w:t>
      </w:r>
      <w:r w:rsidR="002F7F70" w:rsidRPr="00556D4E">
        <w:rPr>
          <w:rFonts w:ascii="Arial" w:hAnsi="Arial" w:cs="Arial"/>
          <w:b/>
          <w:bCs/>
        </w:rPr>
        <w:t xml:space="preserve"> Правила землепользования и застройки</w:t>
      </w:r>
    </w:p>
    <w:p w:rsidR="00CC599B" w:rsidRPr="00822170" w:rsidRDefault="00CC599B" w:rsidP="00CC599B">
      <w:pPr>
        <w:ind w:firstLine="709"/>
        <w:jc w:val="center"/>
        <w:rPr>
          <w:rFonts w:ascii="Arial" w:hAnsi="Arial" w:cs="Arial"/>
        </w:rPr>
      </w:pPr>
    </w:p>
    <w:p w:rsidR="002F7F70" w:rsidRPr="00822170" w:rsidRDefault="002F7F70" w:rsidP="00CC599B">
      <w:pPr>
        <w:ind w:firstLine="709"/>
        <w:jc w:val="both"/>
        <w:rPr>
          <w:rFonts w:ascii="Arial" w:hAnsi="Arial" w:cs="Arial"/>
        </w:rPr>
      </w:pPr>
      <w:r w:rsidRPr="00822170">
        <w:rPr>
          <w:rFonts w:ascii="Arial" w:hAnsi="Arial" w:cs="Arial"/>
        </w:rPr>
        <w:t>1. Правила землепользования и застройки разрабатываются в целях:</w:t>
      </w:r>
    </w:p>
    <w:p w:rsidR="002F7F70" w:rsidRPr="00822170" w:rsidRDefault="002F7F70" w:rsidP="00CC599B">
      <w:pPr>
        <w:ind w:firstLine="709"/>
        <w:jc w:val="both"/>
        <w:rPr>
          <w:rFonts w:ascii="Arial" w:hAnsi="Arial" w:cs="Arial"/>
        </w:rPr>
      </w:pPr>
      <w:r w:rsidRPr="00822170">
        <w:rPr>
          <w:rFonts w:ascii="Arial" w:hAnsi="Arial" w:cs="Arial"/>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2F7F70" w:rsidRPr="00822170" w:rsidRDefault="002F7F70" w:rsidP="00CC599B">
      <w:pPr>
        <w:ind w:firstLine="709"/>
        <w:jc w:val="both"/>
        <w:rPr>
          <w:rFonts w:ascii="Arial" w:hAnsi="Arial" w:cs="Arial"/>
        </w:rPr>
      </w:pPr>
      <w:r w:rsidRPr="00822170">
        <w:rPr>
          <w:rFonts w:ascii="Arial" w:hAnsi="Arial" w:cs="Arial"/>
        </w:rPr>
        <w:t>2) создания условий для планировки территорий муниципальных образований;</w:t>
      </w:r>
    </w:p>
    <w:p w:rsidR="002F7F70" w:rsidRPr="00822170" w:rsidRDefault="002F7F70" w:rsidP="00CC599B">
      <w:pPr>
        <w:ind w:firstLine="709"/>
        <w:jc w:val="both"/>
        <w:rPr>
          <w:rFonts w:ascii="Arial" w:hAnsi="Arial" w:cs="Arial"/>
        </w:rPr>
      </w:pPr>
      <w:r w:rsidRPr="00822170">
        <w:rPr>
          <w:rFonts w:ascii="Arial" w:hAnsi="Arial" w:cs="Arial"/>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2F7F70" w:rsidRPr="00822170" w:rsidRDefault="002F7F70" w:rsidP="00CC599B">
      <w:pPr>
        <w:ind w:firstLine="709"/>
        <w:jc w:val="both"/>
        <w:rPr>
          <w:rFonts w:ascii="Arial" w:hAnsi="Arial" w:cs="Arial"/>
        </w:rPr>
      </w:pPr>
      <w:r w:rsidRPr="00822170">
        <w:rPr>
          <w:rFonts w:ascii="Arial" w:hAnsi="Arial" w:cs="Arial"/>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2F7F70" w:rsidRPr="00822170" w:rsidRDefault="002F7F70" w:rsidP="00CC599B">
      <w:pPr>
        <w:ind w:firstLine="709"/>
        <w:jc w:val="both"/>
        <w:rPr>
          <w:rFonts w:ascii="Arial" w:hAnsi="Arial" w:cs="Arial"/>
        </w:rPr>
      </w:pPr>
      <w:r w:rsidRPr="00822170">
        <w:rPr>
          <w:rFonts w:ascii="Arial" w:hAnsi="Arial" w:cs="Arial"/>
        </w:rPr>
        <w:t>2. Правила землепользования и застройки включают в себя:</w:t>
      </w:r>
    </w:p>
    <w:p w:rsidR="002F7F70" w:rsidRPr="00822170" w:rsidRDefault="002F7F70" w:rsidP="00CC599B">
      <w:pPr>
        <w:ind w:firstLine="709"/>
        <w:jc w:val="both"/>
        <w:rPr>
          <w:rFonts w:ascii="Arial" w:hAnsi="Arial" w:cs="Arial"/>
        </w:rPr>
      </w:pPr>
      <w:r w:rsidRPr="00822170">
        <w:rPr>
          <w:rFonts w:ascii="Arial" w:hAnsi="Arial" w:cs="Arial"/>
        </w:rPr>
        <w:t>1) порядок их применения и внесения изменений в указанные правила;</w:t>
      </w:r>
    </w:p>
    <w:p w:rsidR="002F7F70" w:rsidRPr="00822170" w:rsidRDefault="002F7F70" w:rsidP="00CC599B">
      <w:pPr>
        <w:ind w:firstLine="709"/>
        <w:jc w:val="both"/>
        <w:rPr>
          <w:rFonts w:ascii="Arial" w:hAnsi="Arial" w:cs="Arial"/>
        </w:rPr>
      </w:pPr>
      <w:r w:rsidRPr="00822170">
        <w:rPr>
          <w:rFonts w:ascii="Arial" w:hAnsi="Arial" w:cs="Arial"/>
        </w:rPr>
        <w:t>2) карту градостроительного зонирования;</w:t>
      </w:r>
    </w:p>
    <w:p w:rsidR="002F7F70" w:rsidRPr="00822170" w:rsidRDefault="002F7F70" w:rsidP="00CC599B">
      <w:pPr>
        <w:ind w:firstLine="709"/>
        <w:jc w:val="both"/>
        <w:rPr>
          <w:rFonts w:ascii="Arial" w:hAnsi="Arial" w:cs="Arial"/>
        </w:rPr>
      </w:pPr>
      <w:r w:rsidRPr="00822170">
        <w:rPr>
          <w:rFonts w:ascii="Arial" w:hAnsi="Arial" w:cs="Arial"/>
        </w:rPr>
        <w:t>3) градостроительные регламенты.</w:t>
      </w:r>
    </w:p>
    <w:p w:rsidR="002F7F70" w:rsidRPr="00822170" w:rsidRDefault="002F7F70" w:rsidP="00CC599B">
      <w:pPr>
        <w:ind w:firstLine="709"/>
        <w:jc w:val="both"/>
        <w:rPr>
          <w:rFonts w:ascii="Arial" w:hAnsi="Arial" w:cs="Arial"/>
        </w:rPr>
      </w:pPr>
      <w:r w:rsidRPr="00822170">
        <w:rPr>
          <w:rFonts w:ascii="Arial" w:hAnsi="Arial" w:cs="Arial"/>
        </w:rPr>
        <w:t>3. Порядок применения правил землепользования и застройки и внесения в них изменений включает в себя положения:</w:t>
      </w:r>
    </w:p>
    <w:p w:rsidR="002F7F70" w:rsidRPr="00822170" w:rsidRDefault="002F7F70" w:rsidP="00CC599B">
      <w:pPr>
        <w:ind w:firstLine="709"/>
        <w:jc w:val="both"/>
        <w:rPr>
          <w:rFonts w:ascii="Arial" w:hAnsi="Arial" w:cs="Arial"/>
        </w:rPr>
      </w:pPr>
      <w:r w:rsidRPr="00822170">
        <w:rPr>
          <w:rFonts w:ascii="Arial" w:hAnsi="Arial" w:cs="Arial"/>
        </w:rPr>
        <w:t>1) о регулировании землепользования и застройки органами местного самоуправления;</w:t>
      </w:r>
    </w:p>
    <w:p w:rsidR="002F7F70" w:rsidRPr="00822170" w:rsidRDefault="002F7F70" w:rsidP="00CC599B">
      <w:pPr>
        <w:ind w:firstLine="709"/>
        <w:jc w:val="both"/>
        <w:rPr>
          <w:rFonts w:ascii="Arial" w:hAnsi="Arial" w:cs="Arial"/>
        </w:rPr>
      </w:pPr>
      <w:r w:rsidRPr="00822170">
        <w:rPr>
          <w:rFonts w:ascii="Arial" w:hAnsi="Arial" w:cs="Arial"/>
        </w:rPr>
        <w:t>2) об изменении видов разрешенного использования земельных участков и объектов капитального строительства физическими и юридическими лицами;</w:t>
      </w:r>
    </w:p>
    <w:p w:rsidR="002F7F70" w:rsidRPr="00822170" w:rsidRDefault="002F7F70" w:rsidP="00CC599B">
      <w:pPr>
        <w:ind w:firstLine="709"/>
        <w:jc w:val="both"/>
        <w:rPr>
          <w:rFonts w:ascii="Arial" w:hAnsi="Arial" w:cs="Arial"/>
        </w:rPr>
      </w:pPr>
      <w:r w:rsidRPr="00822170">
        <w:rPr>
          <w:rFonts w:ascii="Arial" w:hAnsi="Arial" w:cs="Arial"/>
        </w:rPr>
        <w:t>3) о подготовке документации по планировке территории органами местного самоуправления;</w:t>
      </w:r>
    </w:p>
    <w:p w:rsidR="002F7F70" w:rsidRPr="00822170" w:rsidRDefault="002F7F70" w:rsidP="00CC599B">
      <w:pPr>
        <w:ind w:firstLine="709"/>
        <w:jc w:val="both"/>
        <w:rPr>
          <w:rFonts w:ascii="Arial" w:hAnsi="Arial" w:cs="Arial"/>
        </w:rPr>
      </w:pPr>
      <w:r w:rsidRPr="00822170">
        <w:rPr>
          <w:rFonts w:ascii="Arial" w:hAnsi="Arial" w:cs="Arial"/>
        </w:rPr>
        <w:lastRenderedPageBreak/>
        <w:t>4) о проведении общественных обсуждений или публичных слушаний по вопросам землепользования и застройки;</w:t>
      </w:r>
    </w:p>
    <w:p w:rsidR="002F7F70" w:rsidRPr="00822170" w:rsidRDefault="002F7F70" w:rsidP="00CC599B">
      <w:pPr>
        <w:ind w:firstLine="709"/>
        <w:jc w:val="both"/>
        <w:rPr>
          <w:rFonts w:ascii="Arial" w:hAnsi="Arial" w:cs="Arial"/>
        </w:rPr>
      </w:pPr>
      <w:r w:rsidRPr="00822170">
        <w:rPr>
          <w:rFonts w:ascii="Arial" w:hAnsi="Arial" w:cs="Arial"/>
        </w:rPr>
        <w:t>5) о внесении изменений в правила землепользования и застройки;</w:t>
      </w:r>
    </w:p>
    <w:p w:rsidR="002F7F70" w:rsidRPr="00822170" w:rsidRDefault="002F7F70" w:rsidP="00CC599B">
      <w:pPr>
        <w:ind w:firstLine="709"/>
        <w:jc w:val="both"/>
        <w:rPr>
          <w:rFonts w:ascii="Arial" w:hAnsi="Arial" w:cs="Arial"/>
        </w:rPr>
      </w:pPr>
      <w:r w:rsidRPr="00822170">
        <w:rPr>
          <w:rFonts w:ascii="Arial" w:hAnsi="Arial" w:cs="Arial"/>
        </w:rPr>
        <w:t>6) о регулировании иных вопросов землепользования и застройки.</w:t>
      </w:r>
    </w:p>
    <w:p w:rsidR="002F7F70" w:rsidRPr="00822170" w:rsidRDefault="002F7F70" w:rsidP="00CC599B">
      <w:pPr>
        <w:ind w:firstLine="709"/>
        <w:jc w:val="both"/>
        <w:rPr>
          <w:rFonts w:ascii="Arial" w:hAnsi="Arial" w:cs="Arial"/>
        </w:rPr>
      </w:pPr>
      <w:r w:rsidRPr="00822170">
        <w:rPr>
          <w:rFonts w:ascii="Arial" w:hAnsi="Arial" w:cs="Arial"/>
        </w:rPr>
        <w:t>4. На карте градостроительного зонирования устанавливаются границы территориальных зон. 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Территориальные зоны, как правило, не устанавливаются применительно к одному земельному участку.</w:t>
      </w:r>
    </w:p>
    <w:p w:rsidR="002F7F70" w:rsidRPr="00822170" w:rsidRDefault="002F7F70" w:rsidP="00CC599B">
      <w:pPr>
        <w:ind w:firstLine="709"/>
        <w:jc w:val="both"/>
        <w:rPr>
          <w:rFonts w:ascii="Arial" w:hAnsi="Arial" w:cs="Arial"/>
        </w:rPr>
      </w:pPr>
      <w:r w:rsidRPr="00822170">
        <w:rPr>
          <w:rFonts w:ascii="Arial" w:hAnsi="Arial" w:cs="Arial"/>
        </w:rPr>
        <w:t>5. На карте градостроительного зонирования в обязательном порядке отображаются границы населенных пунктов, входящих в состав поселения, городского округа, границы зон с особыми условиями использования территорий, границы территорий объектов культурного наследия, границы территорий исторических поселений федерального значения, границы территорий исторических поселений регионального значения. Указанные границы могут отображаться на отдельных картах.</w:t>
      </w:r>
    </w:p>
    <w:p w:rsidR="002F7F70" w:rsidRPr="00822170" w:rsidRDefault="002F7F70" w:rsidP="00CC599B">
      <w:pPr>
        <w:ind w:firstLine="709"/>
        <w:jc w:val="both"/>
        <w:rPr>
          <w:rFonts w:ascii="Arial" w:hAnsi="Arial" w:cs="Arial"/>
        </w:rPr>
      </w:pPr>
      <w:r w:rsidRPr="00822170">
        <w:rPr>
          <w:rFonts w:ascii="Arial" w:hAnsi="Arial" w:cs="Arial"/>
        </w:rPr>
        <w:t>5.1. На карте градостроительного зонирования в обязательном порядке устанавливаются территории, в границах которых предусматривается осуществление деятельности по комплексному и устойчивому развитию территории, в случае планирования осуществления такой деятельности. Границы таких территорий устанавливаются по границам одной или нескольких территориальных зон и могут отображаться на отдельной карте.</w:t>
      </w:r>
    </w:p>
    <w:p w:rsidR="002F7F70" w:rsidRPr="00822170" w:rsidRDefault="002F7F70" w:rsidP="00CC599B">
      <w:pPr>
        <w:ind w:firstLine="709"/>
        <w:jc w:val="both"/>
        <w:rPr>
          <w:rFonts w:ascii="Arial" w:hAnsi="Arial" w:cs="Arial"/>
        </w:rPr>
      </w:pPr>
      <w:r w:rsidRPr="00822170">
        <w:rPr>
          <w:rFonts w:ascii="Arial" w:hAnsi="Arial" w:cs="Arial"/>
        </w:rPr>
        <w:t>6.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2F7F70" w:rsidRPr="00822170" w:rsidRDefault="002F7F70" w:rsidP="00CC599B">
      <w:pPr>
        <w:ind w:firstLine="709"/>
        <w:jc w:val="both"/>
        <w:rPr>
          <w:rFonts w:ascii="Arial" w:hAnsi="Arial" w:cs="Arial"/>
        </w:rPr>
      </w:pPr>
      <w:r w:rsidRPr="00822170">
        <w:rPr>
          <w:rFonts w:ascii="Arial" w:hAnsi="Arial" w:cs="Arial"/>
        </w:rPr>
        <w:t>1) виды разрешенного использования земельных участков и объектов капитального строительства;</w:t>
      </w:r>
    </w:p>
    <w:p w:rsidR="002F7F70" w:rsidRPr="00822170" w:rsidRDefault="002F7F70" w:rsidP="00CC599B">
      <w:pPr>
        <w:ind w:firstLine="709"/>
        <w:jc w:val="both"/>
        <w:rPr>
          <w:rFonts w:ascii="Arial" w:hAnsi="Arial" w:cs="Arial"/>
        </w:rPr>
      </w:pPr>
      <w:r w:rsidRPr="00822170">
        <w:rPr>
          <w:rFonts w:ascii="Arial" w:hAnsi="Arial" w:cs="Arial"/>
        </w:rPr>
        <w:t>2)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F7F70" w:rsidRPr="00822170" w:rsidRDefault="002F7F70" w:rsidP="00CC599B">
      <w:pPr>
        <w:ind w:firstLine="709"/>
        <w:jc w:val="both"/>
        <w:rPr>
          <w:rFonts w:ascii="Arial" w:hAnsi="Arial" w:cs="Arial"/>
        </w:rPr>
      </w:pPr>
      <w:r w:rsidRPr="00822170">
        <w:rPr>
          <w:rFonts w:ascii="Arial" w:hAnsi="Arial" w:cs="Arial"/>
        </w:rPr>
        <w:t>3)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2F7F70" w:rsidRPr="00822170" w:rsidRDefault="002F7F70" w:rsidP="00CC599B">
      <w:pPr>
        <w:ind w:firstLine="709"/>
        <w:jc w:val="both"/>
        <w:rPr>
          <w:rFonts w:ascii="Arial" w:hAnsi="Arial" w:cs="Arial"/>
        </w:rPr>
      </w:pPr>
      <w:r w:rsidRPr="00822170">
        <w:rPr>
          <w:rFonts w:ascii="Arial" w:hAnsi="Arial" w:cs="Arial"/>
        </w:rPr>
        <w:t>4) 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и устойчивому развитию территории.</w:t>
      </w:r>
    </w:p>
    <w:p w:rsidR="002F7F70" w:rsidRPr="00822170" w:rsidRDefault="002F7F70" w:rsidP="00CC599B">
      <w:pPr>
        <w:ind w:firstLine="709"/>
        <w:jc w:val="both"/>
        <w:rPr>
          <w:rFonts w:ascii="Arial" w:hAnsi="Arial" w:cs="Arial"/>
        </w:rPr>
      </w:pPr>
      <w:r w:rsidRPr="00822170">
        <w:rPr>
          <w:rFonts w:ascii="Arial" w:hAnsi="Arial" w:cs="Arial"/>
        </w:rPr>
        <w:t xml:space="preserve">6.1.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ведения Единого государственного реестра недвижимости. Органы местного самоуправления поселения,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требования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w:t>
      </w:r>
      <w:r w:rsidRPr="00822170">
        <w:rPr>
          <w:rFonts w:ascii="Arial" w:hAnsi="Arial" w:cs="Arial"/>
        </w:rPr>
        <w:lastRenderedPageBreak/>
        <w:t>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2F7F70" w:rsidRPr="00822170" w:rsidRDefault="002F7F70" w:rsidP="00CC599B">
      <w:pPr>
        <w:ind w:firstLine="709"/>
        <w:jc w:val="both"/>
        <w:rPr>
          <w:rFonts w:ascii="Arial" w:hAnsi="Arial" w:cs="Arial"/>
        </w:rPr>
      </w:pPr>
      <w:r w:rsidRPr="00822170">
        <w:rPr>
          <w:rFonts w:ascii="Arial" w:hAnsi="Arial" w:cs="Arial"/>
        </w:rPr>
        <w:t xml:space="preserve">8. Срок приведения утвержденных правил землепользования и застройки в соответствие с ограничениями использования объектов недвижимости, установленными на </w:t>
      </w:r>
      <w:proofErr w:type="spellStart"/>
      <w:r w:rsidRPr="00822170">
        <w:rPr>
          <w:rFonts w:ascii="Arial" w:hAnsi="Arial" w:cs="Arial"/>
        </w:rPr>
        <w:t>приаэродромной</w:t>
      </w:r>
      <w:proofErr w:type="spellEnd"/>
      <w:r w:rsidRPr="00822170">
        <w:rPr>
          <w:rFonts w:ascii="Arial" w:hAnsi="Arial" w:cs="Arial"/>
        </w:rPr>
        <w:t xml:space="preserve"> территории, не может превышать шесть месяцев. </w:t>
      </w:r>
    </w:p>
    <w:p w:rsidR="002F7F70" w:rsidRPr="00556D4E" w:rsidRDefault="002F7F70" w:rsidP="00CC599B">
      <w:pPr>
        <w:pStyle w:val="ConsPlusTitle"/>
        <w:ind w:firstLine="709"/>
        <w:jc w:val="both"/>
        <w:outlineLvl w:val="1"/>
        <w:rPr>
          <w:sz w:val="24"/>
          <w:szCs w:val="24"/>
        </w:rPr>
      </w:pPr>
    </w:p>
    <w:p w:rsidR="002F7F70" w:rsidRPr="00556D4E" w:rsidRDefault="00CC599B" w:rsidP="00CC599B">
      <w:pPr>
        <w:pStyle w:val="ConsPlusTitle"/>
        <w:ind w:firstLine="709"/>
        <w:jc w:val="center"/>
        <w:outlineLvl w:val="1"/>
        <w:rPr>
          <w:sz w:val="24"/>
          <w:szCs w:val="24"/>
        </w:rPr>
      </w:pPr>
      <w:r>
        <w:rPr>
          <w:sz w:val="24"/>
          <w:szCs w:val="24"/>
          <w:lang w:val="en-US"/>
        </w:rPr>
        <w:t>XVI</w:t>
      </w:r>
      <w:r w:rsidR="002F7F70" w:rsidRPr="00556D4E">
        <w:rPr>
          <w:sz w:val="24"/>
          <w:szCs w:val="24"/>
        </w:rPr>
        <w:t>. Порядок подготовки проекта правил землепользования и застройки</w:t>
      </w:r>
    </w:p>
    <w:p w:rsidR="002F7F70" w:rsidRPr="00556D4E" w:rsidRDefault="002F7F70" w:rsidP="00CC599B">
      <w:pPr>
        <w:pStyle w:val="ConsPlusNormal"/>
        <w:ind w:firstLine="709"/>
        <w:jc w:val="both"/>
        <w:rPr>
          <w:sz w:val="24"/>
          <w:szCs w:val="24"/>
        </w:rPr>
      </w:pPr>
    </w:p>
    <w:p w:rsidR="002F7F70" w:rsidRPr="00556D4E" w:rsidRDefault="002F7F70" w:rsidP="00CC599B">
      <w:pPr>
        <w:pStyle w:val="ConsPlusNormal"/>
        <w:ind w:firstLine="709"/>
        <w:jc w:val="both"/>
        <w:rPr>
          <w:sz w:val="24"/>
          <w:szCs w:val="24"/>
        </w:rPr>
      </w:pPr>
      <w:r w:rsidRPr="00556D4E">
        <w:rPr>
          <w:sz w:val="24"/>
          <w:szCs w:val="24"/>
        </w:rPr>
        <w:t>1. Подготовка проекта правил землепользования и застройки может осуществляться применительно ко всем территориям сельского поселения, а также к частям территорий сельского поселения с последующим внесением в правила землепользования и застройки изменений, относящихся к другим частям территорий сельского поселения.</w:t>
      </w:r>
    </w:p>
    <w:p w:rsidR="002F7F70" w:rsidRPr="00556D4E" w:rsidRDefault="002F7F70" w:rsidP="00CC599B">
      <w:pPr>
        <w:pStyle w:val="ConsPlusNormal"/>
        <w:ind w:firstLine="709"/>
        <w:jc w:val="both"/>
        <w:rPr>
          <w:sz w:val="24"/>
          <w:szCs w:val="24"/>
        </w:rPr>
      </w:pPr>
      <w:r w:rsidRPr="00556D4E">
        <w:rPr>
          <w:sz w:val="24"/>
          <w:szCs w:val="24"/>
        </w:rPr>
        <w:t>2. Применительно к межселенным территориям подготовка проекта правил землепользования и застройки может осуществляться в случае планирования застройки таких территорий.</w:t>
      </w:r>
    </w:p>
    <w:p w:rsidR="002F7F70" w:rsidRPr="00556D4E" w:rsidRDefault="002F7F70" w:rsidP="00CC599B">
      <w:pPr>
        <w:pStyle w:val="ConsPlusNormal"/>
        <w:ind w:firstLine="709"/>
        <w:jc w:val="both"/>
        <w:rPr>
          <w:sz w:val="24"/>
          <w:szCs w:val="24"/>
        </w:rPr>
      </w:pPr>
      <w:r w:rsidRPr="00556D4E">
        <w:rPr>
          <w:sz w:val="24"/>
          <w:szCs w:val="24"/>
        </w:rPr>
        <w:t xml:space="preserve">3. Подготовка проекта правил землепользования и застройки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 В случае приведения правил землепользования и застройки в соответствие с ограничениями использования объектов недвижимости, установленными на </w:t>
      </w:r>
      <w:proofErr w:type="spellStart"/>
      <w:r w:rsidRPr="00556D4E">
        <w:rPr>
          <w:sz w:val="24"/>
          <w:szCs w:val="24"/>
        </w:rPr>
        <w:t>приаэродромной</w:t>
      </w:r>
      <w:proofErr w:type="spellEnd"/>
      <w:r w:rsidRPr="00556D4E">
        <w:rPr>
          <w:sz w:val="24"/>
          <w:szCs w:val="24"/>
        </w:rPr>
        <w:t xml:space="preserve"> территории, общественные обсуждения или публичные слушания не проводятся.</w:t>
      </w:r>
    </w:p>
    <w:p w:rsidR="002F7F70" w:rsidRPr="00556D4E" w:rsidRDefault="002F7F70" w:rsidP="00CC599B">
      <w:pPr>
        <w:pStyle w:val="ConsPlusNormal"/>
        <w:ind w:firstLine="709"/>
        <w:jc w:val="both"/>
        <w:rPr>
          <w:sz w:val="24"/>
          <w:szCs w:val="24"/>
        </w:rPr>
      </w:pPr>
      <w:bookmarkStart w:id="9" w:name="Par1266"/>
      <w:bookmarkEnd w:id="9"/>
      <w:r w:rsidRPr="00556D4E">
        <w:rPr>
          <w:sz w:val="24"/>
          <w:szCs w:val="24"/>
        </w:rPr>
        <w:t>3.1. При подготовке правил землепользования и застройки в части установления границ территориальных зон и градостроительных регламентов должна быть обеспечена возможность размещения на территориях поселения</w:t>
      </w:r>
      <w:proofErr w:type="gramStart"/>
      <w:r w:rsidR="00CC599B" w:rsidRPr="00CC599B">
        <w:rPr>
          <w:sz w:val="24"/>
          <w:szCs w:val="24"/>
        </w:rPr>
        <w:t>.</w:t>
      </w:r>
      <w:proofErr w:type="gramEnd"/>
      <w:r w:rsidRPr="00556D4E">
        <w:rPr>
          <w:sz w:val="24"/>
          <w:szCs w:val="24"/>
        </w:rPr>
        <w:t xml:space="preserve"> предусмотренных документами территориального планирования объектов федерального значения, объектов регионального значения, объектов местного значения (за исключением линейных объектов).</w:t>
      </w:r>
    </w:p>
    <w:p w:rsidR="002F7F70" w:rsidRPr="00556D4E" w:rsidRDefault="002F7F70" w:rsidP="00CC599B">
      <w:pPr>
        <w:pStyle w:val="ConsPlusNormal"/>
        <w:ind w:firstLine="709"/>
        <w:jc w:val="both"/>
        <w:rPr>
          <w:sz w:val="24"/>
          <w:szCs w:val="24"/>
        </w:rPr>
      </w:pPr>
      <w:r w:rsidRPr="00556D4E">
        <w:rPr>
          <w:sz w:val="24"/>
          <w:szCs w:val="24"/>
        </w:rPr>
        <w:t>4. Применительно к части территории поселения подготовка проекта правил землепользования и застройки может осуществляться при отсутствии генерального плана поселения.</w:t>
      </w:r>
    </w:p>
    <w:p w:rsidR="002F7F70" w:rsidRPr="00556D4E" w:rsidRDefault="002F7F70" w:rsidP="00CC599B">
      <w:pPr>
        <w:pStyle w:val="ConsPlusNormal"/>
        <w:ind w:firstLine="709"/>
        <w:jc w:val="both"/>
        <w:rPr>
          <w:sz w:val="24"/>
          <w:szCs w:val="24"/>
        </w:rPr>
      </w:pPr>
      <w:r w:rsidRPr="00556D4E">
        <w:rPr>
          <w:sz w:val="24"/>
          <w:szCs w:val="24"/>
        </w:rPr>
        <w:t>5. Решение о подготовке проекта правил землепользования и застройки принимается главой сельского поселения с установлением этапов градостроительного зонирования применительно ко всем территориям поселения или межселенной территории либо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 порядка и сроков проведения работ по подготовке правил землепользования и застройки, иных положений, касающихся организации указанных работ.</w:t>
      </w:r>
    </w:p>
    <w:p w:rsidR="002F7F70" w:rsidRPr="00556D4E" w:rsidRDefault="002F7F70" w:rsidP="00CC599B">
      <w:pPr>
        <w:pStyle w:val="ConsPlusNormal"/>
        <w:ind w:firstLine="709"/>
        <w:jc w:val="both"/>
        <w:rPr>
          <w:sz w:val="24"/>
          <w:szCs w:val="24"/>
        </w:rPr>
      </w:pPr>
      <w:r w:rsidRPr="00556D4E">
        <w:rPr>
          <w:sz w:val="24"/>
          <w:szCs w:val="24"/>
        </w:rPr>
        <w:t>6. Одновременно с принятием решения о подготовке проекта правил землепользования и застройки главой сельского поселения утверждаются состав и порядок деятельности комиссии по подготовке проекта правил землепользования и застройки (далее - комиссия), которая может выступать организатором общественных обсуждений или публичных слушаний при их проведении.</w:t>
      </w:r>
    </w:p>
    <w:p w:rsidR="002F7F70" w:rsidRPr="00556D4E" w:rsidRDefault="002F7F70" w:rsidP="00CC599B">
      <w:pPr>
        <w:pStyle w:val="ConsPlusNormal"/>
        <w:ind w:firstLine="709"/>
        <w:jc w:val="both"/>
        <w:rPr>
          <w:sz w:val="24"/>
          <w:szCs w:val="24"/>
        </w:rPr>
      </w:pPr>
      <w:bookmarkStart w:id="10" w:name="Par1272"/>
      <w:bookmarkEnd w:id="10"/>
      <w:r w:rsidRPr="00556D4E">
        <w:rPr>
          <w:sz w:val="24"/>
          <w:szCs w:val="24"/>
        </w:rPr>
        <w:t>7. Главой сельского поселения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(при наличии официального сайта муниципального образования) в сети "Интернет". Сообщение о принятии такого решения также может быть распространено по радио и телевидению.</w:t>
      </w:r>
    </w:p>
    <w:p w:rsidR="002F7F70" w:rsidRPr="00556D4E" w:rsidRDefault="002F7F70" w:rsidP="00CC599B">
      <w:pPr>
        <w:pStyle w:val="ConsPlusNormal"/>
        <w:ind w:firstLine="709"/>
        <w:jc w:val="both"/>
        <w:rPr>
          <w:sz w:val="24"/>
          <w:szCs w:val="24"/>
        </w:rPr>
      </w:pPr>
      <w:r w:rsidRPr="00556D4E">
        <w:rPr>
          <w:sz w:val="24"/>
          <w:szCs w:val="24"/>
        </w:rPr>
        <w:lastRenderedPageBreak/>
        <w:t xml:space="preserve">7.1. В случае приведения правил землепользования и застройки в соответствие с ограничениями использования объектов недвижимости, установленными на </w:t>
      </w:r>
      <w:proofErr w:type="spellStart"/>
      <w:r w:rsidRPr="00556D4E">
        <w:rPr>
          <w:sz w:val="24"/>
          <w:szCs w:val="24"/>
        </w:rPr>
        <w:t>приаэродромной</w:t>
      </w:r>
      <w:proofErr w:type="spellEnd"/>
      <w:r w:rsidRPr="00556D4E">
        <w:rPr>
          <w:sz w:val="24"/>
          <w:szCs w:val="24"/>
        </w:rPr>
        <w:t xml:space="preserve"> территории, опубликование сообщения о принятии решения о подготовке проекта о внесении изменений в правила землепользования и застройки не требуется.</w:t>
      </w:r>
    </w:p>
    <w:p w:rsidR="002F7F70" w:rsidRPr="00556D4E" w:rsidRDefault="002F7F70" w:rsidP="00CC599B">
      <w:pPr>
        <w:pStyle w:val="ConsPlusNormal"/>
        <w:ind w:firstLine="709"/>
        <w:jc w:val="both"/>
        <w:rPr>
          <w:sz w:val="24"/>
          <w:szCs w:val="24"/>
        </w:rPr>
      </w:pPr>
      <w:r w:rsidRPr="00556D4E">
        <w:rPr>
          <w:sz w:val="24"/>
          <w:szCs w:val="24"/>
        </w:rPr>
        <w:t xml:space="preserve">8. В указанном в </w:t>
      </w:r>
      <w:hyperlink w:anchor="Par1272" w:tooltip="7. Глава местной администрации не позднее чем по истечении десяти дней с даты принятия решения о подготовке проекта правил землепользования и застройки обеспечивает опубликование сообщения о принятии такого решения в порядке, установленном для официального опу" w:history="1">
        <w:r w:rsidRPr="00556D4E">
          <w:rPr>
            <w:sz w:val="24"/>
            <w:szCs w:val="24"/>
          </w:rPr>
          <w:t>части 7</w:t>
        </w:r>
      </w:hyperlink>
      <w:r w:rsidRPr="00556D4E">
        <w:rPr>
          <w:sz w:val="24"/>
          <w:szCs w:val="24"/>
        </w:rPr>
        <w:t xml:space="preserve"> настоящей статьи сообщении о принятии решения о подготовке проекта правил землепользования и застройки указываются:</w:t>
      </w:r>
    </w:p>
    <w:p w:rsidR="002F7F70" w:rsidRPr="00556D4E" w:rsidRDefault="002F7F70" w:rsidP="00CC599B">
      <w:pPr>
        <w:pStyle w:val="ConsPlusNormal"/>
        <w:ind w:firstLine="709"/>
        <w:jc w:val="both"/>
        <w:rPr>
          <w:sz w:val="24"/>
          <w:szCs w:val="24"/>
        </w:rPr>
      </w:pPr>
      <w:r w:rsidRPr="00556D4E">
        <w:rPr>
          <w:sz w:val="24"/>
          <w:szCs w:val="24"/>
        </w:rPr>
        <w:t>1) состав и порядок деятельности комиссии;</w:t>
      </w:r>
    </w:p>
    <w:p w:rsidR="002F7F70" w:rsidRPr="00556D4E" w:rsidRDefault="002F7F70" w:rsidP="00CC599B">
      <w:pPr>
        <w:pStyle w:val="ConsPlusNormal"/>
        <w:ind w:firstLine="709"/>
        <w:jc w:val="both"/>
        <w:rPr>
          <w:sz w:val="24"/>
          <w:szCs w:val="24"/>
        </w:rPr>
      </w:pPr>
      <w:r w:rsidRPr="00556D4E">
        <w:rPr>
          <w:sz w:val="24"/>
          <w:szCs w:val="24"/>
        </w:rPr>
        <w:t>2) последовательность градостроительного зонирования применительно к территориям поселения или межселенным территориям либо применительно к различным частям территорий поселения (в случае подготовки проекта правил землепользования и застройки применительно к частям территорий поселения);</w:t>
      </w:r>
    </w:p>
    <w:p w:rsidR="002F7F70" w:rsidRPr="00556D4E" w:rsidRDefault="002F7F70" w:rsidP="00CC599B">
      <w:pPr>
        <w:pStyle w:val="ConsPlusNormal"/>
        <w:ind w:firstLine="709"/>
        <w:jc w:val="both"/>
        <w:rPr>
          <w:sz w:val="24"/>
          <w:szCs w:val="24"/>
        </w:rPr>
      </w:pPr>
      <w:r w:rsidRPr="00556D4E">
        <w:rPr>
          <w:sz w:val="24"/>
          <w:szCs w:val="24"/>
        </w:rPr>
        <w:t>3) порядок и сроки проведения работ по подготовке проекта правил землепользования и застройки;</w:t>
      </w:r>
    </w:p>
    <w:p w:rsidR="002F7F70" w:rsidRPr="00556D4E" w:rsidRDefault="002F7F70" w:rsidP="00CC599B">
      <w:pPr>
        <w:pStyle w:val="ConsPlusNormal"/>
        <w:ind w:firstLine="709"/>
        <w:jc w:val="both"/>
        <w:rPr>
          <w:sz w:val="24"/>
          <w:szCs w:val="24"/>
        </w:rPr>
      </w:pPr>
      <w:r w:rsidRPr="00556D4E">
        <w:rPr>
          <w:sz w:val="24"/>
          <w:szCs w:val="24"/>
        </w:rPr>
        <w:t>4) порядок направления в комиссию предложений заинтересованных лиц по подготовке проекта правил землепользования и застройки;</w:t>
      </w:r>
    </w:p>
    <w:p w:rsidR="002F7F70" w:rsidRPr="00556D4E" w:rsidRDefault="002F7F70" w:rsidP="00CC599B">
      <w:pPr>
        <w:pStyle w:val="ConsPlusNormal"/>
        <w:ind w:firstLine="709"/>
        <w:jc w:val="both"/>
        <w:rPr>
          <w:sz w:val="24"/>
          <w:szCs w:val="24"/>
        </w:rPr>
      </w:pPr>
      <w:r w:rsidRPr="00556D4E">
        <w:rPr>
          <w:sz w:val="24"/>
          <w:szCs w:val="24"/>
        </w:rPr>
        <w:t>5) иные вопросы организации работ.</w:t>
      </w:r>
    </w:p>
    <w:p w:rsidR="002F7F70" w:rsidRPr="00556D4E" w:rsidRDefault="002F7F70" w:rsidP="00CC599B">
      <w:pPr>
        <w:pStyle w:val="ConsPlusNormal"/>
        <w:ind w:firstLine="709"/>
        <w:jc w:val="both"/>
        <w:rPr>
          <w:sz w:val="24"/>
          <w:szCs w:val="24"/>
        </w:rPr>
      </w:pPr>
      <w:r w:rsidRPr="00556D4E">
        <w:rPr>
          <w:sz w:val="24"/>
          <w:szCs w:val="24"/>
        </w:rPr>
        <w:t>8.1. Проект правил землепользования и застройки, подготовленный применительно к территории исторического поселения федерального значения или к территории исторического поселения регионального значения, подлежит согласованию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2F7F70" w:rsidRPr="00556D4E" w:rsidRDefault="002F7F70" w:rsidP="00CC599B">
      <w:pPr>
        <w:pStyle w:val="ConsPlusNormal"/>
        <w:ind w:firstLine="709"/>
        <w:jc w:val="both"/>
        <w:rPr>
          <w:sz w:val="24"/>
          <w:szCs w:val="24"/>
        </w:rPr>
      </w:pPr>
      <w:r w:rsidRPr="00556D4E">
        <w:rPr>
          <w:sz w:val="24"/>
          <w:szCs w:val="24"/>
        </w:rPr>
        <w:t xml:space="preserve">8.2. Проект правил землепользования и застройки, подготовленный применительно к территории муниципального образования, в границах которого полностью или частично расположена </w:t>
      </w:r>
      <w:proofErr w:type="spellStart"/>
      <w:r w:rsidRPr="00556D4E">
        <w:rPr>
          <w:sz w:val="24"/>
          <w:szCs w:val="24"/>
        </w:rPr>
        <w:t>приаэродромная</w:t>
      </w:r>
      <w:proofErr w:type="spellEnd"/>
      <w:r w:rsidRPr="00556D4E">
        <w:rPr>
          <w:sz w:val="24"/>
          <w:szCs w:val="24"/>
        </w:rPr>
        <w:t xml:space="preserve"> территория, не позднее чем по истечении десяти дней с даты принятия решения о проведении общественных обсуждений или публичных слушаний по такому проекту в соответствии с </w:t>
      </w:r>
      <w:hyperlink w:anchor="Par1291" w:tooltip="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 w:history="1">
        <w:r w:rsidRPr="00556D4E">
          <w:rPr>
            <w:sz w:val="24"/>
            <w:szCs w:val="24"/>
          </w:rPr>
          <w:t>частью 11</w:t>
        </w:r>
      </w:hyperlink>
      <w:r w:rsidRPr="00556D4E">
        <w:rPr>
          <w:sz w:val="24"/>
          <w:szCs w:val="24"/>
        </w:rPr>
        <w:t xml:space="preserve"> настоящей статьи подлежит направлению в уполномоченный Правительством Российской Федерации федеральный орган исполнительной власти.</w:t>
      </w:r>
    </w:p>
    <w:p w:rsidR="002F7F70" w:rsidRPr="00556D4E" w:rsidRDefault="002F7F70" w:rsidP="00CC599B">
      <w:pPr>
        <w:pStyle w:val="ConsPlusNormal"/>
        <w:ind w:firstLine="709"/>
        <w:jc w:val="both"/>
        <w:rPr>
          <w:sz w:val="24"/>
          <w:szCs w:val="24"/>
        </w:rPr>
      </w:pPr>
      <w:r w:rsidRPr="00556D4E">
        <w:rPr>
          <w:sz w:val="24"/>
          <w:szCs w:val="24"/>
        </w:rPr>
        <w:t xml:space="preserve">8.3. Уполномоченный Правительством Российской Федерации федеральный орган исполнительной власти в случае, если проект правил землепользования и застройки противоречит ограничениям использования объектов недвижимости, установленным на </w:t>
      </w:r>
      <w:proofErr w:type="spellStart"/>
      <w:r w:rsidRPr="00556D4E">
        <w:rPr>
          <w:sz w:val="24"/>
          <w:szCs w:val="24"/>
        </w:rPr>
        <w:t>приаэродромной</w:t>
      </w:r>
      <w:proofErr w:type="spellEnd"/>
      <w:r w:rsidRPr="00556D4E">
        <w:rPr>
          <w:sz w:val="24"/>
          <w:szCs w:val="24"/>
        </w:rPr>
        <w:t xml:space="preserve"> территории, не позднее чем по истечении десяти дней с даты поступления проекта правил землепользования и застройки направляет в орган местного самоуправления соответствующего муниципального образования предписание о приведении проекта правил землепользования и застройки в соответствие с ограничениями использования объектов недвижимости, установленными на </w:t>
      </w:r>
      <w:proofErr w:type="spellStart"/>
      <w:r w:rsidRPr="00556D4E">
        <w:rPr>
          <w:sz w:val="24"/>
          <w:szCs w:val="24"/>
        </w:rPr>
        <w:t>приаэродромной</w:t>
      </w:r>
      <w:proofErr w:type="spellEnd"/>
      <w:r w:rsidRPr="00556D4E">
        <w:rPr>
          <w:sz w:val="24"/>
          <w:szCs w:val="24"/>
        </w:rPr>
        <w:t xml:space="preserve"> территории, которое подлежит обязательному исполнению при утверждении правил землепользования и застройки. Указанное предписание может быть обжаловано органом местного самоуправления соответствующего муниципального образования в суд.</w:t>
      </w:r>
    </w:p>
    <w:p w:rsidR="002F7F70" w:rsidRPr="00556D4E" w:rsidRDefault="002F7F70" w:rsidP="00CC599B">
      <w:pPr>
        <w:pStyle w:val="ConsPlusNormal"/>
        <w:ind w:firstLine="709"/>
        <w:jc w:val="both"/>
        <w:rPr>
          <w:sz w:val="24"/>
          <w:szCs w:val="24"/>
        </w:rPr>
      </w:pPr>
      <w:bookmarkStart w:id="11" w:name="Par1288"/>
      <w:bookmarkEnd w:id="11"/>
      <w:r w:rsidRPr="00556D4E">
        <w:rPr>
          <w:sz w:val="24"/>
          <w:szCs w:val="24"/>
        </w:rPr>
        <w:t>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территориального планирования муниципальных районов,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схемам территориального планирования Российской Федерации.</w:t>
      </w:r>
    </w:p>
    <w:p w:rsidR="002F7F70" w:rsidRPr="00556D4E" w:rsidRDefault="002F7F70" w:rsidP="00CC599B">
      <w:pPr>
        <w:pStyle w:val="ConsPlusNormal"/>
        <w:ind w:firstLine="709"/>
        <w:jc w:val="both"/>
        <w:rPr>
          <w:sz w:val="24"/>
          <w:szCs w:val="24"/>
        </w:rPr>
      </w:pPr>
      <w:r w:rsidRPr="00556D4E">
        <w:rPr>
          <w:sz w:val="24"/>
          <w:szCs w:val="24"/>
        </w:rPr>
        <w:t xml:space="preserve">10. По результатам указанной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556D4E">
          <w:rPr>
            <w:sz w:val="24"/>
            <w:szCs w:val="24"/>
          </w:rPr>
          <w:t>части 9</w:t>
        </w:r>
      </w:hyperlink>
      <w:r w:rsidRPr="00556D4E">
        <w:rPr>
          <w:sz w:val="24"/>
          <w:szCs w:val="24"/>
        </w:rPr>
        <w:t xml:space="preserve"> настоящей статьи проверки орган </w:t>
      </w:r>
      <w:r w:rsidRPr="00556D4E">
        <w:rPr>
          <w:sz w:val="24"/>
          <w:szCs w:val="24"/>
        </w:rPr>
        <w:lastRenderedPageBreak/>
        <w:t xml:space="preserve">местного самоуправления направляет проект правил землепользования и застройки главе муниципального образования или в случае обнаружения его несоответствия требованиям и документам, указанным в </w:t>
      </w:r>
      <w:hyperlink w:anchor="Par1288" w:tooltip="9. Орган местного самоуправления осуществляет проверку проекта правил землепользования и застройки, представленного комиссией, на соответствие требованиям технических регламентов, генеральному плану поселения, генеральному плану городского округа, схемам терри" w:history="1">
        <w:r w:rsidRPr="00556D4E">
          <w:rPr>
            <w:sz w:val="24"/>
            <w:szCs w:val="24"/>
          </w:rPr>
          <w:t>части 9</w:t>
        </w:r>
      </w:hyperlink>
      <w:r w:rsidRPr="00556D4E">
        <w:rPr>
          <w:sz w:val="24"/>
          <w:szCs w:val="24"/>
        </w:rPr>
        <w:t xml:space="preserve"> настоящей статьи, в комиссию на доработку.</w:t>
      </w:r>
    </w:p>
    <w:p w:rsidR="002F7F70" w:rsidRPr="00556D4E" w:rsidRDefault="002F7F70" w:rsidP="00CC599B">
      <w:pPr>
        <w:pStyle w:val="ConsPlusNormal"/>
        <w:ind w:firstLine="709"/>
        <w:jc w:val="both"/>
        <w:rPr>
          <w:sz w:val="24"/>
          <w:szCs w:val="24"/>
        </w:rPr>
      </w:pPr>
      <w:bookmarkStart w:id="12" w:name="Par1291"/>
      <w:bookmarkEnd w:id="12"/>
      <w:r w:rsidRPr="00556D4E">
        <w:rPr>
          <w:sz w:val="24"/>
          <w:szCs w:val="24"/>
        </w:rPr>
        <w:t>11. Глава муниципального образования при получении от органа местного самоуправления проекта правил землепользования и застройки принимает решение о проведении общественных обсуждений или публичных слушаний по такому проекту в срок не позднее чем через десять дней со дня получения такого проекта.</w:t>
      </w:r>
    </w:p>
    <w:p w:rsidR="002F7F70" w:rsidRPr="00556D4E" w:rsidRDefault="002F7F70" w:rsidP="00CC599B">
      <w:pPr>
        <w:pStyle w:val="ConsPlusNormal"/>
        <w:ind w:firstLine="709"/>
        <w:jc w:val="both"/>
        <w:rPr>
          <w:sz w:val="24"/>
          <w:szCs w:val="24"/>
        </w:rPr>
      </w:pPr>
      <w:r w:rsidRPr="00556D4E">
        <w:rPr>
          <w:sz w:val="24"/>
          <w:szCs w:val="24"/>
        </w:rPr>
        <w:t xml:space="preserve">12. Общественные обсуждения или публичные слушания по проекту правил землепользования и застройки проводятся в порядке, определяемом уставом муниципального образования и (или) нормативным правовым актом представительного органа муниципального образования, в соответствии со </w:t>
      </w:r>
      <w:hyperlink w:anchor="Par186" w:tooltip="Статья 5.1. Общественные обсуждения, публичные слушания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решений о " w:history="1">
        <w:r w:rsidRPr="00556D4E">
          <w:rPr>
            <w:sz w:val="24"/>
            <w:szCs w:val="24"/>
          </w:rPr>
          <w:t>статьями 5.1</w:t>
        </w:r>
      </w:hyperlink>
      <w:r w:rsidRPr="00556D4E">
        <w:rPr>
          <w:sz w:val="24"/>
          <w:szCs w:val="24"/>
        </w:rPr>
        <w:t xml:space="preserve"> и </w:t>
      </w:r>
      <w:hyperlink w:anchor="Par1143" w:tooltip="Статья 28. Особенности организации и проведения общественных обсуждений, публичных слушаний по проектам генеральных планов поселений, генеральных планов городских округов" w:history="1">
        <w:r w:rsidRPr="00556D4E">
          <w:rPr>
            <w:sz w:val="24"/>
            <w:szCs w:val="24"/>
          </w:rPr>
          <w:t>28</w:t>
        </w:r>
      </w:hyperlink>
      <w:r w:rsidRPr="00556D4E">
        <w:rPr>
          <w:sz w:val="24"/>
          <w:szCs w:val="24"/>
        </w:rPr>
        <w:t xml:space="preserve"> Градостроительного Кодекса и с </w:t>
      </w:r>
      <w:hyperlink w:anchor="Par1295" w:tooltip="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 w:history="1">
        <w:r w:rsidRPr="00556D4E">
          <w:rPr>
            <w:sz w:val="24"/>
            <w:szCs w:val="24"/>
          </w:rPr>
          <w:t>частями 13</w:t>
        </w:r>
      </w:hyperlink>
      <w:r w:rsidRPr="00556D4E">
        <w:rPr>
          <w:sz w:val="24"/>
          <w:szCs w:val="24"/>
        </w:rPr>
        <w:t xml:space="preserve"> и </w:t>
      </w:r>
      <w:hyperlink w:anchor="Par1297" w:tooltip="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w:history="1">
        <w:r w:rsidRPr="00556D4E">
          <w:rPr>
            <w:sz w:val="24"/>
            <w:szCs w:val="24"/>
          </w:rPr>
          <w:t>14</w:t>
        </w:r>
      </w:hyperlink>
      <w:r w:rsidRPr="00556D4E">
        <w:rPr>
          <w:sz w:val="24"/>
          <w:szCs w:val="24"/>
        </w:rPr>
        <w:t xml:space="preserve"> настоящей статьи.</w:t>
      </w:r>
    </w:p>
    <w:p w:rsidR="002F7F70" w:rsidRPr="00556D4E" w:rsidRDefault="002F7F70" w:rsidP="00CC599B">
      <w:pPr>
        <w:pStyle w:val="ConsPlusNormal"/>
        <w:ind w:firstLine="709"/>
        <w:jc w:val="both"/>
        <w:rPr>
          <w:sz w:val="24"/>
          <w:szCs w:val="24"/>
        </w:rPr>
      </w:pPr>
      <w:bookmarkStart w:id="13" w:name="Par1295"/>
      <w:bookmarkEnd w:id="13"/>
      <w:r w:rsidRPr="00556D4E">
        <w:rPr>
          <w:sz w:val="24"/>
          <w:szCs w:val="24"/>
        </w:rPr>
        <w:t>13. Продолжительность общественных обсуждений или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2F7F70" w:rsidRPr="00556D4E" w:rsidRDefault="002F7F70" w:rsidP="00CC599B">
      <w:pPr>
        <w:pStyle w:val="ConsPlusNormal"/>
        <w:ind w:firstLine="709"/>
        <w:jc w:val="both"/>
        <w:rPr>
          <w:sz w:val="24"/>
          <w:szCs w:val="24"/>
        </w:rPr>
      </w:pPr>
      <w:bookmarkStart w:id="14" w:name="Par1297"/>
      <w:bookmarkEnd w:id="14"/>
      <w:r w:rsidRPr="00556D4E">
        <w:rPr>
          <w:sz w:val="24"/>
          <w:szCs w:val="24"/>
        </w:rPr>
        <w:t>14.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общественные обсуждения или публичные слушания по внесению изменений в правила землепользования и застройки проводятся в границах территориальной зоны, для которой установлен такой градостроительный регламент. В этих случаях срок проведения общественных обсуждений или публичных слушаний не может быть более чем один месяц.</w:t>
      </w:r>
    </w:p>
    <w:p w:rsidR="002F7F70" w:rsidRPr="00556D4E" w:rsidRDefault="002F7F70" w:rsidP="00CC599B">
      <w:pPr>
        <w:pStyle w:val="ConsPlusNormal"/>
        <w:ind w:firstLine="709"/>
        <w:jc w:val="both"/>
        <w:rPr>
          <w:sz w:val="24"/>
          <w:szCs w:val="24"/>
        </w:rPr>
      </w:pPr>
      <w:bookmarkStart w:id="15" w:name="Par1299"/>
      <w:bookmarkEnd w:id="15"/>
      <w:r w:rsidRPr="00556D4E">
        <w:rPr>
          <w:sz w:val="24"/>
          <w:szCs w:val="24"/>
        </w:rPr>
        <w:t>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землепользования и застройки и представляет указанный проект главе сельского поселения. Обязательными приложениями к проекту правил землепользования и застройки являются протокол общественных обсуждений или публичных слушаний и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w:t>
      </w:r>
    </w:p>
    <w:p w:rsidR="002F7F70" w:rsidRPr="00556D4E" w:rsidRDefault="002F7F70" w:rsidP="00CC599B">
      <w:pPr>
        <w:pStyle w:val="ConsPlusNormal"/>
        <w:ind w:firstLine="709"/>
        <w:jc w:val="both"/>
        <w:rPr>
          <w:sz w:val="24"/>
          <w:szCs w:val="24"/>
        </w:rPr>
      </w:pPr>
      <w:r w:rsidRPr="00556D4E">
        <w:rPr>
          <w:sz w:val="24"/>
          <w:szCs w:val="24"/>
        </w:rPr>
        <w:t xml:space="preserve">16. Главой сельского поселения в течение десяти дней после представления ему проекта правил землепользования и застройки и указанных в </w:t>
      </w:r>
      <w:hyperlink w:anchor="Par1299" w:tooltip="15. После завершения общественных обсуждений или публичных слушаний по проекту правил землепользования и застройки комиссия с учетом результатов таких общественных обсуждений или публичных слушаний обеспечивает внесение изменений в проект правил землепользован" w:history="1">
        <w:r w:rsidRPr="00556D4E">
          <w:rPr>
            <w:sz w:val="24"/>
            <w:szCs w:val="24"/>
          </w:rPr>
          <w:t>части 15</w:t>
        </w:r>
      </w:hyperlink>
      <w:r w:rsidRPr="00556D4E">
        <w:rPr>
          <w:sz w:val="24"/>
          <w:szCs w:val="24"/>
        </w:rPr>
        <w:t xml:space="preserve">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правил землепользования и застройки и о направлении его на доработку с указанием даты его повторного представления.</w:t>
      </w:r>
    </w:p>
    <w:p w:rsidR="002F7F70" w:rsidRPr="00556D4E" w:rsidRDefault="002F7F70" w:rsidP="00CC599B">
      <w:pPr>
        <w:pStyle w:val="ConsPlusNormal"/>
        <w:ind w:firstLine="709"/>
        <w:jc w:val="both"/>
        <w:rPr>
          <w:sz w:val="24"/>
          <w:szCs w:val="24"/>
        </w:rPr>
      </w:pPr>
      <w:r w:rsidRPr="00556D4E">
        <w:rPr>
          <w:sz w:val="24"/>
          <w:szCs w:val="24"/>
        </w:rPr>
        <w:t>17. Требования к составу и порядку деятельности комиссии устанавливаются в соответствии с Градостроительным Кодексом законами субъектов Российской Федерации, нормативными правовыми актами органов местного самоуправления.</w:t>
      </w:r>
    </w:p>
    <w:p w:rsidR="002F7F70" w:rsidRPr="00556D4E" w:rsidRDefault="002F7F70" w:rsidP="00CC599B">
      <w:pPr>
        <w:pStyle w:val="ConsPlusNormal"/>
        <w:ind w:firstLine="709"/>
        <w:jc w:val="both"/>
        <w:rPr>
          <w:sz w:val="24"/>
          <w:szCs w:val="24"/>
        </w:rPr>
      </w:pPr>
    </w:p>
    <w:p w:rsidR="002F7F70" w:rsidRPr="00556D4E" w:rsidRDefault="00CC599B" w:rsidP="00CC599B">
      <w:pPr>
        <w:pStyle w:val="ConsPlusTitle"/>
        <w:ind w:firstLine="709"/>
        <w:jc w:val="center"/>
        <w:outlineLvl w:val="1"/>
        <w:rPr>
          <w:sz w:val="24"/>
          <w:szCs w:val="24"/>
        </w:rPr>
      </w:pPr>
      <w:r>
        <w:rPr>
          <w:sz w:val="24"/>
          <w:szCs w:val="24"/>
          <w:lang w:val="en-US"/>
        </w:rPr>
        <w:t>XVII</w:t>
      </w:r>
      <w:r w:rsidR="002F7F70" w:rsidRPr="00556D4E">
        <w:rPr>
          <w:sz w:val="24"/>
          <w:szCs w:val="24"/>
        </w:rPr>
        <w:t>. Порядок утверждения правил землепользования и застройки</w:t>
      </w:r>
    </w:p>
    <w:p w:rsidR="002F7F70" w:rsidRPr="00556D4E" w:rsidRDefault="002F7F70" w:rsidP="00CC599B">
      <w:pPr>
        <w:pStyle w:val="ConsPlusNormal"/>
        <w:ind w:firstLine="709"/>
        <w:jc w:val="both"/>
        <w:rPr>
          <w:sz w:val="24"/>
          <w:szCs w:val="24"/>
        </w:rPr>
      </w:pPr>
    </w:p>
    <w:p w:rsidR="002F7F70" w:rsidRPr="00556D4E" w:rsidRDefault="002F7F70" w:rsidP="00CC599B">
      <w:pPr>
        <w:pStyle w:val="ConsPlusNormal"/>
        <w:ind w:firstLine="709"/>
        <w:jc w:val="both"/>
        <w:rPr>
          <w:sz w:val="24"/>
          <w:szCs w:val="24"/>
        </w:rPr>
      </w:pPr>
      <w:r w:rsidRPr="00556D4E">
        <w:rPr>
          <w:sz w:val="24"/>
          <w:szCs w:val="24"/>
        </w:rPr>
        <w:t xml:space="preserve">1. Правила землепользования и застройки утверждаются представительным органом местного самоуправления, за исключением случаев, предусмотренных </w:t>
      </w:r>
      <w:hyperlink w:anchor="Par4122" w:tooltip="Статья 63. Особенности осуществления градостроительной деятельности в субъектах Российской Федерации - городах федерального значения Москве, Санкт-Петербурге и Севастополе" w:history="1">
        <w:r w:rsidRPr="00556D4E">
          <w:rPr>
            <w:sz w:val="24"/>
            <w:szCs w:val="24"/>
          </w:rPr>
          <w:t>статьей 63</w:t>
        </w:r>
      </w:hyperlink>
      <w:r w:rsidRPr="00556D4E">
        <w:rPr>
          <w:sz w:val="24"/>
          <w:szCs w:val="24"/>
        </w:rPr>
        <w:t xml:space="preserve"> Градостроительного Кодекса. Обязательными приложениями к проекту правил землепользования и застройки являются протокол общественных обсуждений или публичных слушаний, заключение о результатах общественных обсуждений или публичных слушаний, за исключением случаев, если их проведение в соответствии с Градостроительным Кодексом не требуется. Обязательным приложением к проекту правил землепользования и застройки, подготовленному применительно к территории исторического поселения федерального значения или к территории исторического поселения регионального значения, кроме указанных обязательных приложений, </w:t>
      </w:r>
      <w:r w:rsidRPr="00556D4E">
        <w:rPr>
          <w:sz w:val="24"/>
          <w:szCs w:val="24"/>
        </w:rPr>
        <w:lastRenderedPageBreak/>
        <w:t>является документ, подтверждающий согласование проекта правил землепользования и застройки соответственно с федеральным органом исполнительной власти, уполномоченным Правительством Российской Федерации в области сохранения, использования, популяризации и государственной охраны объектов культурного наследия, органом исполнительной власти субъекта Российской Федерации, уполномоченным в области охраны объектов культурного наследия, в соответствии с Федеральным законом от 25 июня 2002 года N 73-ФЗ "Об объектах культурного наследия (памятниках истории и культуры) народов Российской Федерации".</w:t>
      </w:r>
    </w:p>
    <w:p w:rsidR="002F7F70" w:rsidRPr="00556D4E" w:rsidRDefault="002F7F70" w:rsidP="00CC599B">
      <w:pPr>
        <w:pStyle w:val="ConsPlusNormal"/>
        <w:ind w:firstLine="709"/>
        <w:jc w:val="both"/>
        <w:rPr>
          <w:sz w:val="24"/>
          <w:szCs w:val="24"/>
        </w:rPr>
      </w:pPr>
      <w:r w:rsidRPr="00556D4E">
        <w:rPr>
          <w:sz w:val="24"/>
          <w:szCs w:val="24"/>
        </w:rPr>
        <w:t>2. Представительный орган местного самоуправления по результатам рассмотрения проекта правил землепользования и застройки и обязательных приложений к нему может утвердить правила землепользования и застройки или направить проект правил землепользования и застройки главе сельского поселения на доработку в соответствии с заключением о результатах общественных обсуждений или публичных слушаний по указанному проекту.</w:t>
      </w:r>
    </w:p>
    <w:p w:rsidR="002F7F70" w:rsidRPr="00556D4E" w:rsidRDefault="002F7F70" w:rsidP="00CC599B">
      <w:pPr>
        <w:pStyle w:val="ConsPlusNormal"/>
        <w:ind w:firstLine="709"/>
        <w:jc w:val="both"/>
        <w:rPr>
          <w:sz w:val="24"/>
          <w:szCs w:val="24"/>
        </w:rPr>
      </w:pPr>
      <w:r w:rsidRPr="00556D4E">
        <w:rPr>
          <w:sz w:val="24"/>
          <w:szCs w:val="24"/>
        </w:rPr>
        <w:t>3. Правила землепользования и застройки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поселения (при наличии официального сайта поселения), официальном сайте городского округа (при наличии официального сайта городского округа) в сети "Интернет".</w:t>
      </w:r>
    </w:p>
    <w:p w:rsidR="002F7F70" w:rsidRPr="00556D4E" w:rsidRDefault="002F7F70" w:rsidP="00CC599B">
      <w:pPr>
        <w:pStyle w:val="ConsPlusNormal"/>
        <w:ind w:firstLine="709"/>
        <w:jc w:val="both"/>
        <w:rPr>
          <w:sz w:val="24"/>
          <w:szCs w:val="24"/>
        </w:rPr>
      </w:pPr>
      <w:r w:rsidRPr="00556D4E">
        <w:rPr>
          <w:sz w:val="24"/>
          <w:szCs w:val="24"/>
        </w:rPr>
        <w:t xml:space="preserve">3.1. Утвержденные правила землепользования и застройки подлежат размещению в федеральной государственной информационной системе территориального планирования не позднее, чем по истечении десяти дней с даты утверждения указанных правил. В случае, если установленная в соответствии с Воздушным кодексом Российской Федерации </w:t>
      </w:r>
      <w:proofErr w:type="spellStart"/>
      <w:r w:rsidRPr="00556D4E">
        <w:rPr>
          <w:sz w:val="24"/>
          <w:szCs w:val="24"/>
        </w:rPr>
        <w:t>приаэродромная</w:t>
      </w:r>
      <w:proofErr w:type="spellEnd"/>
      <w:r w:rsidRPr="00556D4E">
        <w:rPr>
          <w:sz w:val="24"/>
          <w:szCs w:val="24"/>
        </w:rPr>
        <w:t xml:space="preserve"> территория полностью или частично расположена в границах муниципального образования, орган местного самоуправления такого муниципального образования не позднее чем по истечении пяти дней с даты размещения утвержденных правил землепользования и застройки в федеральной государственной информационной системе территориального планирования уведомляет в электронной форме и (или) посредством почтового отправления уполномоченный Правительством Российской Федерации федеральный орган исполнительной власти о размещении указанных правил в федеральной государственной информационной системе территориального планирования.</w:t>
      </w:r>
    </w:p>
    <w:p w:rsidR="002F7F70" w:rsidRPr="00556D4E" w:rsidRDefault="002F7F70" w:rsidP="00CC599B">
      <w:pPr>
        <w:pStyle w:val="ConsPlusNormal"/>
        <w:ind w:firstLine="709"/>
        <w:jc w:val="both"/>
        <w:rPr>
          <w:sz w:val="24"/>
          <w:szCs w:val="24"/>
        </w:rPr>
      </w:pPr>
      <w:r w:rsidRPr="00556D4E">
        <w:rPr>
          <w:sz w:val="24"/>
          <w:szCs w:val="24"/>
        </w:rPr>
        <w:t>4. Физические и юридические лица вправе оспорить решение об утверждении правил землепользования и застройки в судебном порядке.</w:t>
      </w:r>
    </w:p>
    <w:p w:rsidR="002F7F70" w:rsidRPr="00556D4E" w:rsidRDefault="002F7F70" w:rsidP="00CC599B">
      <w:pPr>
        <w:pStyle w:val="ConsPlusNormal"/>
        <w:ind w:firstLine="709"/>
        <w:jc w:val="both"/>
        <w:rPr>
          <w:sz w:val="24"/>
          <w:szCs w:val="24"/>
        </w:rPr>
      </w:pPr>
      <w:r w:rsidRPr="00556D4E">
        <w:rPr>
          <w:sz w:val="24"/>
          <w:szCs w:val="24"/>
        </w:rPr>
        <w:t>5. Органы государственной власти Российской Федерации, органы государственной власти субъектов Российской Федерации вправе оспорить решение об утверждении правил землепользования и застройки в судебном порядке в случае несоответствия правил землепользования и застройки законодательству Российской Федерации, а также схемам территориального планирования Российской Федерации, схемам территориального планирования двух и более субъектов Российской Федерации, схемам территориального планирования субъекта Российской Федерации, утвержденным до утверждения правил землепользования и застройки.</w:t>
      </w:r>
    </w:p>
    <w:p w:rsidR="0056025C" w:rsidRPr="0056025C" w:rsidRDefault="0056025C" w:rsidP="0056025C">
      <w:pPr>
        <w:autoSpaceDE w:val="0"/>
        <w:autoSpaceDN w:val="0"/>
        <w:adjustRightInd w:val="0"/>
        <w:ind w:firstLine="698"/>
        <w:jc w:val="right"/>
        <w:rPr>
          <w:rFonts w:ascii="Arial" w:hAnsi="Arial" w:cs="Arial"/>
          <w:b/>
          <w:bCs/>
          <w:color w:val="000000"/>
        </w:rPr>
      </w:pPr>
    </w:p>
    <w:p w:rsidR="00CC599B" w:rsidRPr="00F53BE0" w:rsidRDefault="00CC599B" w:rsidP="00CC599B">
      <w:pPr>
        <w:pStyle w:val="a6"/>
        <w:jc w:val="center"/>
        <w:rPr>
          <w:rFonts w:ascii="Arial" w:hAnsi="Arial" w:cs="Arial"/>
          <w:b/>
          <w:sz w:val="24"/>
          <w:szCs w:val="24"/>
        </w:rPr>
      </w:pPr>
      <w:r w:rsidRPr="00F53BE0">
        <w:rPr>
          <w:rFonts w:ascii="Arial" w:hAnsi="Arial" w:cs="Arial"/>
          <w:b/>
          <w:sz w:val="24"/>
          <w:szCs w:val="24"/>
        </w:rPr>
        <w:t>X</w:t>
      </w:r>
      <w:r>
        <w:rPr>
          <w:rFonts w:ascii="Arial" w:hAnsi="Arial" w:cs="Arial"/>
          <w:b/>
          <w:sz w:val="24"/>
          <w:szCs w:val="24"/>
          <w:lang w:val="en-US"/>
        </w:rPr>
        <w:t>VII</w:t>
      </w:r>
      <w:r w:rsidRPr="00F53BE0">
        <w:rPr>
          <w:rFonts w:ascii="Arial" w:hAnsi="Arial" w:cs="Arial"/>
          <w:b/>
          <w:sz w:val="24"/>
          <w:szCs w:val="24"/>
        </w:rPr>
        <w:t>. Порядок составления дендрологических планов</w:t>
      </w:r>
    </w:p>
    <w:p w:rsidR="00CC599B" w:rsidRPr="00F53BE0" w:rsidRDefault="00CC599B" w:rsidP="00CC599B">
      <w:pPr>
        <w:pStyle w:val="a6"/>
        <w:jc w:val="both"/>
        <w:rPr>
          <w:rFonts w:ascii="Arial" w:hAnsi="Arial" w:cs="Arial"/>
          <w:sz w:val="24"/>
          <w:szCs w:val="24"/>
        </w:rPr>
      </w:pP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11.1. </w:t>
      </w:r>
      <w:proofErr w:type="spellStart"/>
      <w:r w:rsidRPr="00F53BE0">
        <w:rPr>
          <w:rFonts w:ascii="Arial" w:hAnsi="Arial" w:cs="Arial"/>
          <w:sz w:val="24"/>
          <w:szCs w:val="24"/>
        </w:rPr>
        <w:t>Дендроплан</w:t>
      </w:r>
      <w:proofErr w:type="spellEnd"/>
      <w:r w:rsidRPr="00F53BE0">
        <w:rPr>
          <w:rFonts w:ascii="Arial" w:hAnsi="Arial" w:cs="Arial"/>
          <w:sz w:val="24"/>
          <w:szCs w:val="24"/>
        </w:rPr>
        <w:t xml:space="preserve"> составляется: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11.1.1. При разработке проектной документации на строительство, капитальный ремонт и реконструкцию, в том числе объектов озеленения. В этом случае он обеспечивает выбор рационального размещения проектируемых объектов строительства с целью максимального сохранения здоровых и декоративных растений.</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11.1.2. При оформлении паспорта на существующий объект и служит для наглядного отображения фактического расположения и учета зеленых насаждений данного объекта.</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lastRenderedPageBreak/>
        <w:t xml:space="preserve">11.2. Разработка проектной документации на строительство, капитальный ремонт и реконструкцию, в том числе объектов озеленения, производится на основании заказанной заказчиком </w:t>
      </w:r>
      <w:proofErr w:type="spellStart"/>
      <w:r w:rsidRPr="00F53BE0">
        <w:rPr>
          <w:rFonts w:ascii="Arial" w:hAnsi="Arial" w:cs="Arial"/>
          <w:sz w:val="24"/>
          <w:szCs w:val="24"/>
        </w:rPr>
        <w:t>геоподосновы</w:t>
      </w:r>
      <w:proofErr w:type="spellEnd"/>
      <w:r w:rsidRPr="00F53BE0">
        <w:rPr>
          <w:rFonts w:ascii="Arial" w:hAnsi="Arial" w:cs="Arial"/>
          <w:sz w:val="24"/>
          <w:szCs w:val="24"/>
        </w:rPr>
        <w:t xml:space="preserve"> с инвентаризационным планом зеленых насаждений на весь участок застройки.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11.3. Инвентаризационный план представляет собой топографическую съемку с информацией о количестве деревьев, кустарников и газонов на участке. На инвентаризационном плане учитываются все деревья, достигшие в диаметре 8 см на высоте 1,3 м. и выделяются деревья хвойные и лиственные 1 группы (ель, сосна, лиственница), при необходимости можно выделить широколиственные и мелколиственные.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11.4. На основании полученных </w:t>
      </w:r>
      <w:proofErr w:type="spellStart"/>
      <w:r w:rsidRPr="00F53BE0">
        <w:rPr>
          <w:rFonts w:ascii="Arial" w:hAnsi="Arial" w:cs="Arial"/>
          <w:sz w:val="24"/>
          <w:szCs w:val="24"/>
        </w:rPr>
        <w:t>геоподосновы</w:t>
      </w:r>
      <w:proofErr w:type="spellEnd"/>
      <w:r w:rsidRPr="00F53BE0">
        <w:rPr>
          <w:rFonts w:ascii="Arial" w:hAnsi="Arial" w:cs="Arial"/>
          <w:sz w:val="24"/>
          <w:szCs w:val="24"/>
        </w:rPr>
        <w:t xml:space="preserve"> и инвентаризационного плана проектной организацией разрабатывается проект застройки,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застройки, производится расчет компенсационной стоимости.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На данной стадии определяется количество деревьев и кустарников, попадающих в зону строительства без конкретизации на инвентаризационном плане (без разработки </w:t>
      </w:r>
      <w:proofErr w:type="spellStart"/>
      <w:r w:rsidRPr="00F53BE0">
        <w:rPr>
          <w:rFonts w:ascii="Arial" w:hAnsi="Arial" w:cs="Arial"/>
          <w:sz w:val="24"/>
          <w:szCs w:val="24"/>
        </w:rPr>
        <w:t>дендроплана</w:t>
      </w:r>
      <w:proofErr w:type="spellEnd"/>
      <w:r w:rsidRPr="00F53BE0">
        <w:rPr>
          <w:rFonts w:ascii="Arial" w:hAnsi="Arial" w:cs="Arial"/>
          <w:sz w:val="24"/>
          <w:szCs w:val="24"/>
        </w:rPr>
        <w:t>).</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Срок действия инвентаризационного плана 4 года, по истечении которого он должен обновляться дендрологом по результатам натурного обследования.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11.5. После утверждения проектно-сметной документации на застройку, капитальный ремонт и реконструкцию, в том числе объектов озеленения, разрабатывается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F53BE0">
        <w:rPr>
          <w:rFonts w:ascii="Arial" w:hAnsi="Arial" w:cs="Arial"/>
          <w:sz w:val="24"/>
          <w:szCs w:val="24"/>
        </w:rPr>
        <w:t>дендроплан</w:t>
      </w:r>
      <w:proofErr w:type="spellEnd"/>
      <w:r w:rsidRPr="00F53BE0">
        <w:rPr>
          <w:rFonts w:ascii="Arial" w:hAnsi="Arial" w:cs="Arial"/>
          <w:sz w:val="24"/>
          <w:szCs w:val="24"/>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11.6. На </w:t>
      </w:r>
      <w:proofErr w:type="spellStart"/>
      <w:r w:rsidRPr="00F53BE0">
        <w:rPr>
          <w:rFonts w:ascii="Arial" w:hAnsi="Arial" w:cs="Arial"/>
          <w:sz w:val="24"/>
          <w:szCs w:val="24"/>
        </w:rPr>
        <w:t>дендроплане</w:t>
      </w:r>
      <w:proofErr w:type="spellEnd"/>
      <w:r w:rsidRPr="00F53BE0">
        <w:rPr>
          <w:rFonts w:ascii="Arial" w:hAnsi="Arial" w:cs="Arial"/>
          <w:sz w:val="24"/>
          <w:szCs w:val="24"/>
        </w:rPr>
        <w:t xml:space="preserve"> обозначаются существующие деревья и кустарники, расположенные в зоне строительной площадки и вне ее по направлениям инженерных коммуникаций, дорог и др., специальными знаками.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Сохраняемые деревья обозначаются </w:t>
      </w:r>
      <w:proofErr w:type="spellStart"/>
      <w:r w:rsidRPr="00F53BE0">
        <w:rPr>
          <w:rFonts w:ascii="Arial" w:hAnsi="Arial" w:cs="Arial"/>
          <w:sz w:val="24"/>
          <w:szCs w:val="24"/>
        </w:rPr>
        <w:t>незакрашенным</w:t>
      </w:r>
      <w:proofErr w:type="spellEnd"/>
      <w:r w:rsidRPr="00F53BE0">
        <w:rPr>
          <w:rFonts w:ascii="Arial" w:hAnsi="Arial" w:cs="Arial"/>
          <w:sz w:val="24"/>
          <w:szCs w:val="24"/>
        </w:rPr>
        <w:t xml:space="preserve"> кружочком, вырубаемые деревья - полностью закрашенным кружочком, пересаживаемые деревья - наполовину закрашенным.</w:t>
      </w:r>
    </w:p>
    <w:p w:rsidR="00CC599B" w:rsidRPr="00F53BE0" w:rsidRDefault="00CC599B" w:rsidP="00CC599B">
      <w:pPr>
        <w:pStyle w:val="a6"/>
        <w:ind w:firstLine="709"/>
        <w:jc w:val="both"/>
        <w:rPr>
          <w:rFonts w:ascii="Arial" w:hAnsi="Arial" w:cs="Arial"/>
          <w:sz w:val="24"/>
          <w:szCs w:val="24"/>
        </w:rPr>
      </w:pPr>
      <w:bookmarkStart w:id="16" w:name="i64448"/>
      <w:r w:rsidRPr="00F53BE0">
        <w:rPr>
          <w:rFonts w:ascii="Arial" w:hAnsi="Arial" w:cs="Arial"/>
          <w:sz w:val="24"/>
          <w:szCs w:val="24"/>
        </w:rPr>
        <w:t>11.</w:t>
      </w:r>
      <w:bookmarkEnd w:id="16"/>
      <w:r w:rsidRPr="00F53BE0">
        <w:rPr>
          <w:rFonts w:ascii="Arial" w:hAnsi="Arial" w:cs="Arial"/>
          <w:sz w:val="24"/>
          <w:szCs w:val="24"/>
        </w:rPr>
        <w:t xml:space="preserve">7. На </w:t>
      </w:r>
      <w:proofErr w:type="spellStart"/>
      <w:r w:rsidRPr="00F53BE0">
        <w:rPr>
          <w:rFonts w:ascii="Arial" w:hAnsi="Arial" w:cs="Arial"/>
          <w:sz w:val="24"/>
          <w:szCs w:val="24"/>
        </w:rPr>
        <w:t>дендроплане</w:t>
      </w:r>
      <w:proofErr w:type="spellEnd"/>
      <w:r w:rsidRPr="00F53BE0">
        <w:rPr>
          <w:rFonts w:ascii="Arial" w:hAnsi="Arial" w:cs="Arial"/>
          <w:sz w:val="24"/>
          <w:szCs w:val="24"/>
        </w:rPr>
        <w:t xml:space="preserve"> должны быть особо выделены деревья:</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особо ценные;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исторические;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реликтовые;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хвойные.</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Выделение деревьев производится в виде увеличенного кружочка вокруг дерева или цветом.</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11.8. Многоствольные деревья обозначаются символом одного дерева.</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11.9. Групповые посадки деревьев и кустарников, при невозможности их обозначения отдельными кружками (в случае загущенных посадок), обозначаются овалом, размером, соответствующим площади участка (в масштабе), занимаемого группой.</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11.10. Поросль и самосев обозначаются аналогично кустарнику контуром с присвоением порядкового номера.</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11.11. Каждое нанесенное на </w:t>
      </w:r>
      <w:proofErr w:type="spellStart"/>
      <w:r w:rsidRPr="00F53BE0">
        <w:rPr>
          <w:rFonts w:ascii="Arial" w:hAnsi="Arial" w:cs="Arial"/>
          <w:sz w:val="24"/>
          <w:szCs w:val="24"/>
        </w:rPr>
        <w:t>дендроплан</w:t>
      </w:r>
      <w:proofErr w:type="spellEnd"/>
      <w:r w:rsidRPr="00F53BE0">
        <w:rPr>
          <w:rFonts w:ascii="Arial" w:hAnsi="Arial" w:cs="Arial"/>
          <w:sz w:val="24"/>
          <w:szCs w:val="24"/>
        </w:rPr>
        <w:t xml:space="preserve"> растение имеет свой порядковый номер, соответствующий номеру в </w:t>
      </w:r>
      <w:proofErr w:type="spellStart"/>
      <w:r w:rsidRPr="00F53BE0">
        <w:rPr>
          <w:rFonts w:ascii="Arial" w:hAnsi="Arial" w:cs="Arial"/>
          <w:sz w:val="24"/>
          <w:szCs w:val="24"/>
        </w:rPr>
        <w:t>перечетной</w:t>
      </w:r>
      <w:proofErr w:type="spellEnd"/>
      <w:r w:rsidRPr="00F53BE0">
        <w:rPr>
          <w:rFonts w:ascii="Arial" w:hAnsi="Arial" w:cs="Arial"/>
          <w:sz w:val="24"/>
          <w:szCs w:val="24"/>
        </w:rPr>
        <w:t xml:space="preserve"> ведомости.</w:t>
      </w:r>
    </w:p>
    <w:p w:rsidR="00CC599B" w:rsidRPr="00F53BE0" w:rsidRDefault="00CC599B" w:rsidP="00CC599B">
      <w:pPr>
        <w:pStyle w:val="a6"/>
        <w:ind w:firstLine="709"/>
        <w:jc w:val="both"/>
        <w:rPr>
          <w:rFonts w:ascii="Arial" w:hAnsi="Arial" w:cs="Arial"/>
          <w:sz w:val="24"/>
          <w:szCs w:val="24"/>
        </w:rPr>
      </w:pPr>
      <w:r w:rsidRPr="00F53BE0">
        <w:rPr>
          <w:rFonts w:ascii="Arial" w:hAnsi="Arial" w:cs="Arial"/>
          <w:sz w:val="24"/>
          <w:szCs w:val="24"/>
        </w:rPr>
        <w:t xml:space="preserve">11.12. </w:t>
      </w:r>
      <w:proofErr w:type="spellStart"/>
      <w:r w:rsidRPr="00F53BE0">
        <w:rPr>
          <w:rFonts w:ascii="Arial" w:hAnsi="Arial" w:cs="Arial"/>
          <w:sz w:val="24"/>
          <w:szCs w:val="24"/>
        </w:rPr>
        <w:t>Дендроплан</w:t>
      </w:r>
      <w:proofErr w:type="spellEnd"/>
      <w:r w:rsidRPr="00F53BE0">
        <w:rPr>
          <w:rFonts w:ascii="Arial" w:hAnsi="Arial" w:cs="Arial"/>
          <w:sz w:val="24"/>
          <w:szCs w:val="24"/>
        </w:rPr>
        <w:t xml:space="preserve"> может изготавливаться на электронном или бумажном носителе М 1:500.</w:t>
      </w:r>
    </w:p>
    <w:p w:rsidR="00CC599B" w:rsidRDefault="00CC599B" w:rsidP="00CC599B">
      <w:pPr>
        <w:pStyle w:val="a6"/>
        <w:ind w:firstLine="709"/>
        <w:jc w:val="both"/>
        <w:rPr>
          <w:rFonts w:ascii="Arial" w:hAnsi="Arial" w:cs="Arial"/>
          <w:b/>
          <w:color w:val="000000"/>
          <w:sz w:val="24"/>
          <w:szCs w:val="24"/>
          <w:lang w:eastAsia="ru-RU"/>
        </w:rPr>
      </w:pPr>
    </w:p>
    <w:p w:rsidR="00B97B74" w:rsidRDefault="00B97B74" w:rsidP="00CC599B">
      <w:pPr>
        <w:pStyle w:val="a6"/>
        <w:ind w:firstLine="709"/>
        <w:jc w:val="both"/>
        <w:rPr>
          <w:rFonts w:ascii="Arial" w:hAnsi="Arial" w:cs="Arial"/>
          <w:b/>
          <w:color w:val="000000"/>
          <w:sz w:val="24"/>
          <w:szCs w:val="24"/>
          <w:lang w:eastAsia="ru-RU"/>
        </w:rPr>
      </w:pPr>
    </w:p>
    <w:p w:rsidR="00B97B74" w:rsidRPr="00F53BE0" w:rsidRDefault="00B97B74" w:rsidP="00CC599B">
      <w:pPr>
        <w:pStyle w:val="a6"/>
        <w:ind w:firstLine="709"/>
        <w:jc w:val="both"/>
        <w:rPr>
          <w:rFonts w:ascii="Arial" w:hAnsi="Arial" w:cs="Arial"/>
          <w:b/>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lastRenderedPageBreak/>
        <w:t>X</w:t>
      </w:r>
      <w:r w:rsidRPr="00F53BE0">
        <w:rPr>
          <w:rFonts w:ascii="Arial" w:hAnsi="Arial" w:cs="Arial"/>
          <w:b/>
          <w:color w:val="000000"/>
          <w:sz w:val="24"/>
          <w:szCs w:val="24"/>
          <w:lang w:val="en-US" w:eastAsia="ru-RU"/>
        </w:rPr>
        <w:t>I</w:t>
      </w:r>
      <w:r>
        <w:rPr>
          <w:rFonts w:ascii="Arial" w:hAnsi="Arial" w:cs="Arial"/>
          <w:b/>
          <w:color w:val="000000"/>
          <w:sz w:val="24"/>
          <w:szCs w:val="24"/>
          <w:lang w:val="en-US" w:eastAsia="ru-RU"/>
        </w:rPr>
        <w:t>X</w:t>
      </w:r>
      <w:r w:rsidRPr="00F53BE0">
        <w:rPr>
          <w:rFonts w:ascii="Arial" w:hAnsi="Arial" w:cs="Arial"/>
          <w:b/>
          <w:color w:val="000000"/>
          <w:sz w:val="24"/>
          <w:szCs w:val="24"/>
          <w:lang w:eastAsia="ru-RU"/>
        </w:rPr>
        <w:t>. Контроль за исполнением настоящих Правил</w:t>
      </w: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 xml:space="preserve"> и ответственность за их нарушение</w:t>
      </w:r>
    </w:p>
    <w:p w:rsidR="00CC599B" w:rsidRPr="00F53BE0" w:rsidRDefault="00CC599B" w:rsidP="00CC599B">
      <w:pPr>
        <w:pStyle w:val="a6"/>
        <w:ind w:firstLine="709"/>
        <w:jc w:val="center"/>
        <w:rPr>
          <w:rFonts w:ascii="Arial" w:hAnsi="Arial" w:cs="Arial"/>
          <w:b/>
          <w:color w:val="000000"/>
          <w:sz w:val="24"/>
          <w:szCs w:val="24"/>
          <w:lang w:eastAsia="ru-RU"/>
        </w:rPr>
      </w:pP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12.1. Организация работ по уборке и благоустройству территории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и ответственность за качество и своевременность выполненной работы возлагаются на администрацию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 собственников, арендаторов земельных участков, зданий и сооружений, собственников помещений в многоквартирных домах и лиц, осуществляющих по договору управление (эксплуатацию) многоквартирными домами, собственников жилых домов индивидуальной застройки.</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 xml:space="preserve">12.2. Контроль за исполнением требований настоящих Правил осуществляет администрация </w:t>
      </w:r>
      <w:proofErr w:type="spellStart"/>
      <w:r w:rsidRPr="00F53BE0">
        <w:rPr>
          <w:rFonts w:ascii="Arial" w:hAnsi="Arial" w:cs="Arial"/>
          <w:sz w:val="24"/>
          <w:szCs w:val="24"/>
        </w:rPr>
        <w:t>Кочкуровского</w:t>
      </w:r>
      <w:proofErr w:type="spellEnd"/>
      <w:r w:rsidRPr="00F53BE0">
        <w:rPr>
          <w:rFonts w:ascii="Arial" w:hAnsi="Arial" w:cs="Arial"/>
          <w:color w:val="000000"/>
          <w:sz w:val="24"/>
          <w:szCs w:val="24"/>
          <w:lang w:eastAsia="ru-RU"/>
        </w:rPr>
        <w:t xml:space="preserve"> сельского поселения.</w:t>
      </w:r>
    </w:p>
    <w:p w:rsidR="00CC599B" w:rsidRPr="00F53BE0" w:rsidRDefault="00CC599B" w:rsidP="00CC599B">
      <w:pPr>
        <w:ind w:firstLine="709"/>
        <w:jc w:val="both"/>
        <w:rPr>
          <w:rFonts w:ascii="Arial" w:hAnsi="Arial" w:cs="Arial"/>
          <w:color w:val="000000"/>
        </w:rPr>
      </w:pPr>
      <w:r w:rsidRPr="00F53BE0">
        <w:rPr>
          <w:rFonts w:ascii="Arial" w:hAnsi="Arial" w:cs="Arial"/>
          <w:color w:val="000000"/>
        </w:rPr>
        <w:t>12.3. Лица, виновные в нарушении настоящих Правил, несут ответственность в административном порядке в соответствии с Законом Республики Мордовия «Об административной ответственности на территории Республики Мордовия».</w:t>
      </w:r>
    </w:p>
    <w:p w:rsidR="00CC599B" w:rsidRPr="00F53BE0" w:rsidRDefault="00CC599B" w:rsidP="00CC599B">
      <w:pPr>
        <w:pStyle w:val="a6"/>
        <w:ind w:firstLine="709"/>
        <w:jc w:val="both"/>
        <w:rPr>
          <w:rFonts w:ascii="Arial" w:hAnsi="Arial" w:cs="Arial"/>
          <w:color w:val="000000"/>
          <w:sz w:val="24"/>
          <w:szCs w:val="24"/>
          <w:lang w:eastAsia="ru-RU"/>
        </w:rPr>
      </w:pPr>
      <w:r w:rsidRPr="00F53BE0">
        <w:rPr>
          <w:rFonts w:ascii="Arial" w:hAnsi="Arial" w:cs="Arial"/>
          <w:color w:val="000000"/>
          <w:sz w:val="24"/>
          <w:szCs w:val="24"/>
          <w:lang w:eastAsia="ru-RU"/>
        </w:rPr>
        <w:t>12.4. Привлечение к административной ответственности не освобождает виновных от обязанности устранить последствия нарушений настоящих Правил, а также возместить причиненный ущерб в результате повреждения объектов внешнего благоустройства или повреждения (уничтожения) зеленых насаждений.</w:t>
      </w:r>
    </w:p>
    <w:p w:rsidR="00CC599B" w:rsidRPr="00F53BE0" w:rsidRDefault="00CC599B" w:rsidP="00CC599B">
      <w:pPr>
        <w:pStyle w:val="a6"/>
        <w:ind w:firstLine="709"/>
        <w:jc w:val="both"/>
        <w:rPr>
          <w:rFonts w:ascii="Arial" w:hAnsi="Arial" w:cs="Arial"/>
          <w:color w:val="000000"/>
          <w:sz w:val="24"/>
          <w:szCs w:val="24"/>
          <w:lang w:eastAsia="ru-RU"/>
        </w:rPr>
      </w:pPr>
    </w:p>
    <w:p w:rsidR="00CC599B" w:rsidRPr="00F53BE0" w:rsidRDefault="00CC599B" w:rsidP="00CC599B">
      <w:pPr>
        <w:pStyle w:val="a6"/>
        <w:ind w:firstLine="709"/>
        <w:jc w:val="center"/>
        <w:rPr>
          <w:rFonts w:ascii="Arial" w:hAnsi="Arial" w:cs="Arial"/>
          <w:b/>
          <w:color w:val="000000"/>
          <w:sz w:val="24"/>
          <w:szCs w:val="24"/>
          <w:lang w:eastAsia="ru-RU"/>
        </w:rPr>
      </w:pPr>
      <w:r w:rsidRPr="00F53BE0">
        <w:rPr>
          <w:rFonts w:ascii="Arial" w:hAnsi="Arial" w:cs="Arial"/>
          <w:b/>
          <w:color w:val="000000"/>
          <w:sz w:val="24"/>
          <w:szCs w:val="24"/>
          <w:lang w:eastAsia="ru-RU"/>
        </w:rPr>
        <w:t>X</w:t>
      </w:r>
      <w:r>
        <w:rPr>
          <w:rFonts w:ascii="Arial" w:hAnsi="Arial" w:cs="Arial"/>
          <w:b/>
          <w:color w:val="000000"/>
          <w:sz w:val="24"/>
          <w:szCs w:val="24"/>
          <w:lang w:val="en-US" w:eastAsia="ru-RU"/>
        </w:rPr>
        <w:t>X</w:t>
      </w:r>
      <w:r w:rsidRPr="00F53BE0">
        <w:rPr>
          <w:rFonts w:ascii="Arial" w:hAnsi="Arial" w:cs="Arial"/>
          <w:b/>
          <w:color w:val="000000"/>
          <w:sz w:val="24"/>
          <w:szCs w:val="24"/>
          <w:lang w:eastAsia="ru-RU"/>
        </w:rPr>
        <w:t>. Заключительное положение</w:t>
      </w:r>
    </w:p>
    <w:p w:rsidR="00CC599B" w:rsidRPr="00F53BE0" w:rsidRDefault="00CC599B" w:rsidP="00CC599B">
      <w:pPr>
        <w:pStyle w:val="a6"/>
        <w:ind w:firstLine="709"/>
        <w:jc w:val="center"/>
        <w:rPr>
          <w:rFonts w:ascii="Arial" w:hAnsi="Arial" w:cs="Arial"/>
          <w:b/>
          <w:color w:val="000000"/>
          <w:sz w:val="24"/>
          <w:szCs w:val="24"/>
          <w:lang w:eastAsia="ru-RU"/>
        </w:rPr>
      </w:pPr>
    </w:p>
    <w:p w:rsidR="008A60B7" w:rsidRDefault="00CC599B" w:rsidP="00CC599B">
      <w:r w:rsidRPr="00F53BE0">
        <w:rPr>
          <w:rFonts w:ascii="Arial" w:hAnsi="Arial" w:cs="Arial"/>
          <w:color w:val="000000"/>
        </w:rPr>
        <w:t xml:space="preserve">13.1. Изменения в настоящие Правила вносятся решением Совета депутатов </w:t>
      </w:r>
      <w:proofErr w:type="spellStart"/>
      <w:r w:rsidRPr="00F53BE0">
        <w:rPr>
          <w:rFonts w:ascii="Arial" w:hAnsi="Arial" w:cs="Arial"/>
        </w:rPr>
        <w:t>Кочкуровского</w:t>
      </w:r>
      <w:proofErr w:type="spellEnd"/>
      <w:r w:rsidRPr="00F53BE0">
        <w:rPr>
          <w:rFonts w:ascii="Arial" w:hAnsi="Arial" w:cs="Arial"/>
          <w:color w:val="000000"/>
        </w:rPr>
        <w:t xml:space="preserve"> сельского поселения в установленном порядке и вступают в законную силу со дня их официального опубликования.</w:t>
      </w:r>
    </w:p>
    <w:sectPr w:rsidR="008A60B7" w:rsidSect="004A321B">
      <w:pgSz w:w="11906" w:h="16838"/>
      <w:pgMar w:top="1134" w:right="850" w:bottom="709"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94C7D"/>
    <w:multiLevelType w:val="hybridMultilevel"/>
    <w:tmpl w:val="036A52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A3707EB"/>
    <w:multiLevelType w:val="hybridMultilevel"/>
    <w:tmpl w:val="09B6E5E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779B4701"/>
    <w:multiLevelType w:val="hybridMultilevel"/>
    <w:tmpl w:val="861A3948"/>
    <w:lvl w:ilvl="0" w:tplc="22E64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2029"/>
    <w:rsid w:val="00290DED"/>
    <w:rsid w:val="002F7F70"/>
    <w:rsid w:val="00450032"/>
    <w:rsid w:val="004A321B"/>
    <w:rsid w:val="0056025C"/>
    <w:rsid w:val="005867F4"/>
    <w:rsid w:val="005A3A8E"/>
    <w:rsid w:val="00792029"/>
    <w:rsid w:val="008A60B7"/>
    <w:rsid w:val="008D5921"/>
    <w:rsid w:val="00940DB9"/>
    <w:rsid w:val="00945759"/>
    <w:rsid w:val="00B97B74"/>
    <w:rsid w:val="00CC599B"/>
    <w:rsid w:val="00D34E06"/>
    <w:rsid w:val="00EC6D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D00FE2"/>
  <w15:docId w15:val="{F9C37CB2-8DC3-43D3-AF6F-161CA6FD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9202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F7F70"/>
    <w:pPr>
      <w:spacing w:before="100" w:beforeAutospacing="1" w:after="100" w:afterAutospacing="1"/>
      <w:outlineLvl w:val="0"/>
    </w:pPr>
    <w:rPr>
      <w:b/>
      <w:bCs/>
      <w:kern w:val="36"/>
      <w:sz w:val="48"/>
      <w:szCs w:val="48"/>
    </w:rPr>
  </w:style>
  <w:style w:type="paragraph" w:styleId="2">
    <w:name w:val="heading 2"/>
    <w:basedOn w:val="a"/>
    <w:link w:val="20"/>
    <w:uiPriority w:val="9"/>
    <w:qFormat/>
    <w:rsid w:val="00CC599B"/>
    <w:pPr>
      <w:spacing w:before="100" w:beforeAutospacing="1" w:after="100" w:afterAutospacing="1"/>
      <w:outlineLvl w:val="1"/>
    </w:pPr>
    <w:rPr>
      <w:b/>
      <w:bCs/>
      <w:sz w:val="36"/>
      <w:szCs w:val="36"/>
    </w:rPr>
  </w:style>
  <w:style w:type="paragraph" w:styleId="3">
    <w:name w:val="heading 3"/>
    <w:basedOn w:val="a"/>
    <w:link w:val="30"/>
    <w:uiPriority w:val="9"/>
    <w:qFormat/>
    <w:rsid w:val="00CC599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D5921"/>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character" w:customStyle="1" w:styleId="10">
    <w:name w:val="Заголовок 1 Знак"/>
    <w:basedOn w:val="a0"/>
    <w:link w:val="1"/>
    <w:uiPriority w:val="9"/>
    <w:rsid w:val="002F7F70"/>
    <w:rPr>
      <w:rFonts w:ascii="Times New Roman" w:eastAsia="Times New Roman" w:hAnsi="Times New Roman" w:cs="Times New Roman"/>
      <w:b/>
      <w:bCs/>
      <w:kern w:val="36"/>
      <w:sz w:val="48"/>
      <w:szCs w:val="48"/>
      <w:lang w:eastAsia="ru-RU"/>
    </w:rPr>
  </w:style>
  <w:style w:type="paragraph" w:styleId="a3">
    <w:name w:val="List Paragraph"/>
    <w:basedOn w:val="a"/>
    <w:uiPriority w:val="34"/>
    <w:qFormat/>
    <w:rsid w:val="002F7F70"/>
    <w:pPr>
      <w:spacing w:after="200" w:line="276" w:lineRule="auto"/>
      <w:ind w:left="720"/>
      <w:contextualSpacing/>
    </w:pPr>
    <w:rPr>
      <w:rFonts w:ascii="Calibri" w:hAnsi="Calibri"/>
      <w:sz w:val="22"/>
      <w:szCs w:val="22"/>
    </w:rPr>
  </w:style>
  <w:style w:type="paragraph" w:customStyle="1" w:styleId="ConsPlusNormal">
    <w:name w:val="ConsPlusNormal"/>
    <w:rsid w:val="002F7F70"/>
    <w:pPr>
      <w:widowControl w:val="0"/>
      <w:autoSpaceDE w:val="0"/>
      <w:autoSpaceDN w:val="0"/>
      <w:adjustRightInd w:val="0"/>
      <w:spacing w:after="0" w:line="240" w:lineRule="auto"/>
    </w:pPr>
    <w:rPr>
      <w:rFonts w:ascii="Arial" w:eastAsiaTheme="minorEastAsia" w:hAnsi="Arial" w:cs="Arial"/>
      <w:sz w:val="20"/>
      <w:szCs w:val="20"/>
      <w:lang w:eastAsia="ru-RU"/>
    </w:rPr>
  </w:style>
  <w:style w:type="character" w:customStyle="1" w:styleId="20">
    <w:name w:val="Заголовок 2 Знак"/>
    <w:basedOn w:val="a0"/>
    <w:link w:val="2"/>
    <w:uiPriority w:val="9"/>
    <w:rsid w:val="00CC599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C599B"/>
    <w:rPr>
      <w:rFonts w:ascii="Times New Roman" w:eastAsia="Times New Roman" w:hAnsi="Times New Roman" w:cs="Times New Roman"/>
      <w:b/>
      <w:bCs/>
      <w:sz w:val="27"/>
      <w:szCs w:val="27"/>
      <w:lang w:eastAsia="ru-RU"/>
    </w:rPr>
  </w:style>
  <w:style w:type="paragraph" w:customStyle="1" w:styleId="formattext">
    <w:name w:val="formattext"/>
    <w:basedOn w:val="a"/>
    <w:rsid w:val="00CC599B"/>
    <w:pPr>
      <w:spacing w:before="100" w:beforeAutospacing="1" w:after="100" w:afterAutospacing="1"/>
    </w:pPr>
  </w:style>
  <w:style w:type="character" w:customStyle="1" w:styleId="apple-converted-space">
    <w:name w:val="apple-converted-space"/>
    <w:basedOn w:val="a0"/>
    <w:rsid w:val="00CC599B"/>
  </w:style>
  <w:style w:type="character" w:styleId="a4">
    <w:name w:val="Hyperlink"/>
    <w:uiPriority w:val="99"/>
    <w:semiHidden/>
    <w:unhideWhenUsed/>
    <w:rsid w:val="00CC599B"/>
    <w:rPr>
      <w:color w:val="0000FF"/>
      <w:u w:val="single"/>
    </w:rPr>
  </w:style>
  <w:style w:type="character" w:styleId="a5">
    <w:name w:val="FollowedHyperlink"/>
    <w:uiPriority w:val="99"/>
    <w:semiHidden/>
    <w:unhideWhenUsed/>
    <w:rsid w:val="00CC599B"/>
    <w:rPr>
      <w:color w:val="800080"/>
      <w:u w:val="single"/>
    </w:rPr>
  </w:style>
  <w:style w:type="paragraph" w:styleId="a6">
    <w:name w:val="No Spacing"/>
    <w:qFormat/>
    <w:rsid w:val="00CC599B"/>
    <w:pPr>
      <w:spacing w:after="0" w:line="240" w:lineRule="auto"/>
    </w:pPr>
    <w:rPr>
      <w:rFonts w:ascii="Calibri" w:eastAsia="Calibri" w:hAnsi="Calibri" w:cs="Times New Roman"/>
    </w:rPr>
  </w:style>
  <w:style w:type="character" w:styleId="a7">
    <w:name w:val="Emphasis"/>
    <w:uiPriority w:val="20"/>
    <w:qFormat/>
    <w:rsid w:val="00CC599B"/>
    <w:rPr>
      <w:i/>
      <w:iCs/>
    </w:rPr>
  </w:style>
  <w:style w:type="paragraph" w:styleId="a8">
    <w:name w:val="Normal (Web)"/>
    <w:basedOn w:val="a"/>
    <w:rsid w:val="00CC599B"/>
    <w:pPr>
      <w:spacing w:before="100" w:beforeAutospacing="1" w:after="100" w:afterAutospacing="1"/>
    </w:pPr>
  </w:style>
  <w:style w:type="paragraph" w:styleId="a9">
    <w:name w:val="Balloon Text"/>
    <w:basedOn w:val="a"/>
    <w:link w:val="aa"/>
    <w:uiPriority w:val="99"/>
    <w:semiHidden/>
    <w:unhideWhenUsed/>
    <w:rsid w:val="00CC599B"/>
    <w:rPr>
      <w:rFonts w:ascii="Segoe UI" w:hAnsi="Segoe UI" w:cs="Segoe UI"/>
      <w:sz w:val="18"/>
      <w:szCs w:val="18"/>
    </w:rPr>
  </w:style>
  <w:style w:type="character" w:customStyle="1" w:styleId="aa">
    <w:name w:val="Текст выноски Знак"/>
    <w:basedOn w:val="a0"/>
    <w:link w:val="a9"/>
    <w:uiPriority w:val="99"/>
    <w:semiHidden/>
    <w:rsid w:val="00CC599B"/>
    <w:rPr>
      <w:rFonts w:ascii="Segoe UI" w:eastAsia="Times New Roman" w:hAnsi="Segoe UI" w:cs="Segoe UI"/>
      <w:sz w:val="18"/>
      <w:szCs w:val="18"/>
      <w:lang w:eastAsia="ru-RU"/>
    </w:rPr>
  </w:style>
  <w:style w:type="paragraph" w:customStyle="1" w:styleId="p3">
    <w:name w:val="p3"/>
    <w:basedOn w:val="a"/>
    <w:rsid w:val="00CC599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017047" TargetMode="External"/><Relationship Id="rId13" Type="http://schemas.openxmlformats.org/officeDocument/2006/relationships/hyperlink" Target="http://docs.cntd.ru/document/901711591" TargetMode="External"/><Relationship Id="rId18" Type="http://schemas.openxmlformats.org/officeDocument/2006/relationships/hyperlink" Target="http://docs.cntd.ru/document/90191933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docs.cntd.ru/document/902397028" TargetMode="External"/><Relationship Id="rId7" Type="http://schemas.openxmlformats.org/officeDocument/2006/relationships/hyperlink" Target="http://docs.cntd.ru/document/901919338" TargetMode="External"/><Relationship Id="rId12" Type="http://schemas.openxmlformats.org/officeDocument/2006/relationships/hyperlink" Target="http://docs.cntd.ru/document/901808297" TargetMode="External"/><Relationship Id="rId17" Type="http://schemas.openxmlformats.org/officeDocument/2006/relationships/hyperlink" Target="http://docs.cntd.ru/document/901835428"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docs.cntd.ru/document/902065388" TargetMode="External"/><Relationship Id="rId20" Type="http://schemas.openxmlformats.org/officeDocument/2006/relationships/hyperlink" Target="http://docs.cntd.ru/document/902397028" TargetMode="External"/><Relationship Id="rId1" Type="http://schemas.openxmlformats.org/officeDocument/2006/relationships/numbering" Target="numbering.xml"/><Relationship Id="rId6" Type="http://schemas.openxmlformats.org/officeDocument/2006/relationships/hyperlink" Target="http://docs.cntd.ru/document/744100004" TargetMode="External"/><Relationship Id="rId11" Type="http://schemas.openxmlformats.org/officeDocument/2006/relationships/hyperlink" Target="http://docs.cntd.ru/document/901729631" TargetMode="External"/><Relationship Id="rId24" Type="http://schemas.openxmlformats.org/officeDocument/2006/relationships/hyperlink" Target="http://docs.cntd.ru/document/901877221" TargetMode="External"/><Relationship Id="rId5" Type="http://schemas.openxmlformats.org/officeDocument/2006/relationships/hyperlink" Target="http://docs.cntd.ru/document/9027690" TargetMode="External"/><Relationship Id="rId15" Type="http://schemas.openxmlformats.org/officeDocument/2006/relationships/hyperlink" Target="http://docs.cntd.ru/document/901711591" TargetMode="External"/><Relationship Id="rId23" Type="http://schemas.openxmlformats.org/officeDocument/2006/relationships/hyperlink" Target="http://docs.cntd.ru/document/901877221" TargetMode="External"/><Relationship Id="rId10" Type="http://schemas.openxmlformats.org/officeDocument/2006/relationships/hyperlink" Target="http://docs.cntd.ru/document/901876063" TargetMode="External"/><Relationship Id="rId19" Type="http://schemas.openxmlformats.org/officeDocument/2006/relationships/hyperlink" Target="http://docs.cntd.ru/document/902366205" TargetMode="External"/><Relationship Id="rId4" Type="http://schemas.openxmlformats.org/officeDocument/2006/relationships/webSettings" Target="webSettings.xml"/><Relationship Id="rId9" Type="http://schemas.openxmlformats.org/officeDocument/2006/relationships/hyperlink" Target="http://docs.cntd.ru/document/901919946" TargetMode="External"/><Relationship Id="rId14" Type="http://schemas.openxmlformats.org/officeDocument/2006/relationships/hyperlink" Target="http://docs.cntd.ru/document/901919338" TargetMode="External"/><Relationship Id="rId22" Type="http://schemas.openxmlformats.org/officeDocument/2006/relationships/hyperlink" Target="http://docs.cntd.ru/document/90239702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27892</Words>
  <Characters>158988</Characters>
  <Application>Microsoft Office Word</Application>
  <DocSecurity>0</DocSecurity>
  <Lines>1324</Lines>
  <Paragraphs>373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Наталия Суркова</cp:lastModifiedBy>
  <cp:revision>7</cp:revision>
  <cp:lastPrinted>2018-06-28T07:18:00Z</cp:lastPrinted>
  <dcterms:created xsi:type="dcterms:W3CDTF">2018-05-31T09:46:00Z</dcterms:created>
  <dcterms:modified xsi:type="dcterms:W3CDTF">2018-07-31T08:44:00Z</dcterms:modified>
</cp:coreProperties>
</file>