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A59" w:rsidRDefault="003B6A59" w:rsidP="003B6A59">
      <w:pPr>
        <w:spacing w:after="0" w:line="240" w:lineRule="auto"/>
        <w:ind w:left="-567" w:right="-143" w:firstLine="567"/>
        <w:jc w:val="both"/>
        <w:rPr>
          <w:rFonts w:ascii="Arial" w:eastAsia="Times New Roman" w:hAnsi="Arial" w:cs="Arial"/>
          <w:sz w:val="24"/>
          <w:szCs w:val="24"/>
          <w:lang w:eastAsia="ru-RU"/>
        </w:rPr>
      </w:pPr>
    </w:p>
    <w:p w:rsidR="003B6A59" w:rsidRPr="00450032" w:rsidRDefault="003B6A59" w:rsidP="003B6A59">
      <w:pPr>
        <w:shd w:val="clear" w:color="auto" w:fill="FFFFFF"/>
        <w:jc w:val="center"/>
        <w:rPr>
          <w:rFonts w:ascii="Arial" w:hAnsi="Arial" w:cs="Arial"/>
          <w:b/>
          <w:bCs/>
          <w:color w:val="000000"/>
          <w:spacing w:val="-3"/>
          <w:sz w:val="28"/>
          <w:szCs w:val="28"/>
        </w:rPr>
      </w:pPr>
      <w:r w:rsidRPr="00450032">
        <w:rPr>
          <w:rFonts w:ascii="Arial" w:hAnsi="Arial" w:cs="Arial"/>
          <w:b/>
          <w:bCs/>
          <w:color w:val="000000"/>
          <w:spacing w:val="-3"/>
          <w:sz w:val="28"/>
          <w:szCs w:val="28"/>
        </w:rPr>
        <w:t>СОВЕТ ДЕПУТАТОВ</w:t>
      </w:r>
    </w:p>
    <w:p w:rsidR="003B6A59" w:rsidRPr="00450032" w:rsidRDefault="003B6A59" w:rsidP="003B6A59">
      <w:pPr>
        <w:shd w:val="clear" w:color="auto" w:fill="FFFFFF"/>
        <w:jc w:val="center"/>
        <w:rPr>
          <w:rFonts w:ascii="Arial" w:hAnsi="Arial" w:cs="Arial"/>
          <w:b/>
          <w:bCs/>
          <w:color w:val="000000"/>
          <w:sz w:val="28"/>
          <w:szCs w:val="28"/>
        </w:rPr>
      </w:pPr>
      <w:r w:rsidRPr="00450032">
        <w:rPr>
          <w:rFonts w:ascii="Arial" w:hAnsi="Arial" w:cs="Arial"/>
          <w:b/>
          <w:bCs/>
          <w:color w:val="000000"/>
          <w:spacing w:val="-3"/>
          <w:sz w:val="28"/>
          <w:szCs w:val="28"/>
        </w:rPr>
        <w:t xml:space="preserve"> КРАСНОМАЙСКОГО СЕЛЬСКОГО</w:t>
      </w:r>
      <w:r w:rsidRPr="00450032">
        <w:rPr>
          <w:rFonts w:ascii="Arial" w:hAnsi="Arial" w:cs="Arial"/>
          <w:color w:val="000000"/>
          <w:sz w:val="28"/>
          <w:szCs w:val="28"/>
        </w:rPr>
        <w:t xml:space="preserve"> </w:t>
      </w:r>
      <w:r w:rsidRPr="00450032">
        <w:rPr>
          <w:rFonts w:ascii="Arial" w:hAnsi="Arial" w:cs="Arial"/>
          <w:b/>
          <w:bCs/>
          <w:color w:val="000000"/>
          <w:sz w:val="28"/>
          <w:szCs w:val="28"/>
        </w:rPr>
        <w:t>ПОСЕЛЕНИЯ</w:t>
      </w:r>
    </w:p>
    <w:p w:rsidR="003B6A59" w:rsidRPr="00450032" w:rsidRDefault="003B6A59" w:rsidP="003B6A59">
      <w:pPr>
        <w:shd w:val="clear" w:color="auto" w:fill="FFFFFF"/>
        <w:jc w:val="center"/>
        <w:rPr>
          <w:rFonts w:ascii="Arial" w:hAnsi="Arial" w:cs="Arial"/>
          <w:color w:val="000000"/>
          <w:sz w:val="28"/>
          <w:szCs w:val="28"/>
        </w:rPr>
      </w:pPr>
      <w:r w:rsidRPr="00450032">
        <w:rPr>
          <w:rFonts w:ascii="Arial" w:hAnsi="Arial" w:cs="Arial"/>
          <w:b/>
          <w:bCs/>
          <w:color w:val="000000"/>
          <w:sz w:val="28"/>
          <w:szCs w:val="28"/>
        </w:rPr>
        <w:t>КОЧКУРОВСКОГО МУНИЦИПАЛЬНОГО РАЙОНА</w:t>
      </w:r>
    </w:p>
    <w:p w:rsidR="003B6A59" w:rsidRPr="00450032" w:rsidRDefault="003B6A59" w:rsidP="003B6A59">
      <w:pPr>
        <w:jc w:val="center"/>
        <w:rPr>
          <w:rFonts w:ascii="Arial" w:hAnsi="Arial" w:cs="Arial"/>
          <w:b/>
          <w:color w:val="000000"/>
          <w:sz w:val="28"/>
          <w:szCs w:val="28"/>
        </w:rPr>
      </w:pPr>
      <w:r w:rsidRPr="00450032">
        <w:rPr>
          <w:rFonts w:ascii="Arial" w:hAnsi="Arial" w:cs="Arial"/>
          <w:b/>
          <w:bCs/>
          <w:color w:val="000000"/>
          <w:sz w:val="28"/>
          <w:szCs w:val="28"/>
        </w:rPr>
        <w:t>РЕСПУБЛИКИ МОРДОВИЯ</w:t>
      </w:r>
    </w:p>
    <w:p w:rsidR="003B6A59" w:rsidRPr="00450032" w:rsidRDefault="003B6A59" w:rsidP="003B6A59">
      <w:pPr>
        <w:jc w:val="center"/>
        <w:rPr>
          <w:rFonts w:ascii="Arial" w:hAnsi="Arial" w:cs="Arial"/>
          <w:b/>
          <w:color w:val="000000"/>
          <w:sz w:val="28"/>
          <w:szCs w:val="28"/>
        </w:rPr>
      </w:pPr>
    </w:p>
    <w:p w:rsidR="003B6A59" w:rsidRPr="00450032" w:rsidRDefault="003B6A59" w:rsidP="003B6A59">
      <w:pPr>
        <w:jc w:val="center"/>
        <w:rPr>
          <w:rFonts w:ascii="Arial" w:hAnsi="Arial" w:cs="Arial"/>
          <w:b/>
          <w:color w:val="000000"/>
          <w:sz w:val="28"/>
          <w:szCs w:val="28"/>
        </w:rPr>
      </w:pPr>
      <w:r w:rsidRPr="00450032">
        <w:rPr>
          <w:rFonts w:ascii="Arial" w:hAnsi="Arial" w:cs="Arial"/>
          <w:b/>
          <w:color w:val="000000"/>
          <w:sz w:val="28"/>
          <w:szCs w:val="28"/>
        </w:rPr>
        <w:t>РЕШЕНИЕ</w:t>
      </w:r>
    </w:p>
    <w:p w:rsidR="003B6A59" w:rsidRPr="00450032" w:rsidRDefault="003B6A59" w:rsidP="003B6A59">
      <w:pPr>
        <w:jc w:val="center"/>
        <w:rPr>
          <w:rFonts w:ascii="Arial" w:hAnsi="Arial" w:cs="Arial"/>
          <w:b/>
          <w:sz w:val="28"/>
          <w:szCs w:val="28"/>
        </w:rPr>
      </w:pPr>
    </w:p>
    <w:p w:rsidR="003B6A59" w:rsidRDefault="003B6A59" w:rsidP="003B6A59">
      <w:pPr>
        <w:jc w:val="center"/>
        <w:rPr>
          <w:rFonts w:ascii="Arial" w:hAnsi="Arial" w:cs="Arial"/>
          <w:b/>
          <w:sz w:val="28"/>
          <w:szCs w:val="28"/>
        </w:rPr>
      </w:pPr>
      <w:r w:rsidRPr="00450032">
        <w:rPr>
          <w:rFonts w:ascii="Arial" w:hAnsi="Arial" w:cs="Arial"/>
          <w:b/>
          <w:sz w:val="28"/>
          <w:szCs w:val="28"/>
        </w:rPr>
        <w:t xml:space="preserve">от </w:t>
      </w:r>
      <w:r>
        <w:rPr>
          <w:rFonts w:ascii="Arial" w:hAnsi="Arial" w:cs="Arial"/>
          <w:b/>
          <w:sz w:val="28"/>
          <w:szCs w:val="28"/>
        </w:rPr>
        <w:t>04.09.2018</w:t>
      </w:r>
      <w:r w:rsidRPr="00450032">
        <w:rPr>
          <w:rFonts w:ascii="Arial" w:hAnsi="Arial" w:cs="Arial"/>
          <w:b/>
          <w:sz w:val="28"/>
          <w:szCs w:val="28"/>
        </w:rPr>
        <w:t xml:space="preserve"> г.  №</w:t>
      </w:r>
      <w:r>
        <w:rPr>
          <w:rFonts w:ascii="Arial" w:hAnsi="Arial" w:cs="Arial"/>
          <w:b/>
          <w:sz w:val="28"/>
          <w:szCs w:val="28"/>
        </w:rPr>
        <w:t>81</w:t>
      </w:r>
    </w:p>
    <w:p w:rsidR="003B6A59" w:rsidRPr="00450032" w:rsidRDefault="003B6A59" w:rsidP="003B6A59">
      <w:pPr>
        <w:jc w:val="center"/>
        <w:rPr>
          <w:rFonts w:ascii="Arial" w:hAnsi="Arial" w:cs="Arial"/>
          <w:b/>
          <w:sz w:val="28"/>
          <w:szCs w:val="28"/>
        </w:rPr>
      </w:pPr>
    </w:p>
    <w:p w:rsidR="003B6A59" w:rsidRPr="00450032" w:rsidRDefault="003B6A59" w:rsidP="003B6A59">
      <w:pPr>
        <w:rPr>
          <w:rFonts w:ascii="Arial" w:hAnsi="Arial" w:cs="Arial"/>
          <w:b/>
          <w:sz w:val="28"/>
          <w:szCs w:val="28"/>
        </w:rPr>
      </w:pPr>
    </w:p>
    <w:p w:rsidR="003B6A59" w:rsidRPr="00450032" w:rsidRDefault="003B6A59" w:rsidP="003B6A59">
      <w:pPr>
        <w:jc w:val="center"/>
        <w:rPr>
          <w:rFonts w:ascii="Arial" w:hAnsi="Arial" w:cs="Arial"/>
          <w:b/>
          <w:caps/>
          <w:sz w:val="28"/>
          <w:szCs w:val="28"/>
        </w:rPr>
      </w:pPr>
      <w:r w:rsidRPr="00450032">
        <w:rPr>
          <w:rFonts w:ascii="Arial" w:hAnsi="Arial" w:cs="Arial"/>
          <w:b/>
          <w:caps/>
          <w:sz w:val="28"/>
          <w:szCs w:val="28"/>
        </w:rPr>
        <w:t>О внесении изменений в ПРАВИЛА БЛАГОУСТРОЙСТВА НА ТЕРРИТОРИИ</w:t>
      </w:r>
      <w:r w:rsidRPr="00450032">
        <w:rPr>
          <w:rFonts w:ascii="Arial" w:hAnsi="Arial" w:cs="Arial"/>
          <w:b/>
          <w:bCs/>
          <w:caps/>
          <w:sz w:val="28"/>
          <w:szCs w:val="28"/>
        </w:rPr>
        <w:t xml:space="preserve"> Красномайского сельского поселения Кочкуровского муниципального района  Республики Мордовия </w:t>
      </w:r>
    </w:p>
    <w:p w:rsidR="003B6A59" w:rsidRPr="00450032" w:rsidRDefault="003B6A59" w:rsidP="003B6A59">
      <w:pPr>
        <w:rPr>
          <w:rFonts w:ascii="Arial" w:hAnsi="Arial" w:cs="Arial"/>
        </w:rPr>
      </w:pPr>
    </w:p>
    <w:p w:rsidR="003B6A59" w:rsidRPr="00EF61D8" w:rsidRDefault="003B6A59" w:rsidP="003B6A59">
      <w:pPr>
        <w:tabs>
          <w:tab w:val="left" w:pos="993"/>
        </w:tabs>
        <w:jc w:val="both"/>
        <w:rPr>
          <w:rFonts w:ascii="Arial" w:hAnsi="Arial" w:cs="Arial"/>
          <w:sz w:val="24"/>
          <w:szCs w:val="24"/>
        </w:rPr>
      </w:pPr>
      <w:r w:rsidRPr="00EF61D8">
        <w:rPr>
          <w:rFonts w:ascii="Arial" w:hAnsi="Arial" w:cs="Arial"/>
          <w:color w:val="000000"/>
          <w:sz w:val="24"/>
          <w:szCs w:val="24"/>
        </w:rPr>
        <w:t xml:space="preserve">        </w:t>
      </w:r>
      <w:r w:rsidRPr="00EF61D8">
        <w:rPr>
          <w:rFonts w:ascii="Arial" w:hAnsi="Arial" w:cs="Arial"/>
          <w:sz w:val="24"/>
          <w:szCs w:val="24"/>
        </w:rPr>
        <w:t>В связи с информацией прокуратуры Кочкуровского района  от 05.04.2018 года,</w:t>
      </w:r>
      <w:r w:rsidRPr="00EF61D8">
        <w:rPr>
          <w:rFonts w:ascii="Arial" w:hAnsi="Arial" w:cs="Arial"/>
          <w:color w:val="000000"/>
          <w:sz w:val="24"/>
          <w:szCs w:val="24"/>
        </w:rPr>
        <w:t xml:space="preserve">  в целях приведения Правил благоустройства на территории Красномайского сельского поселения  в соответствии с действующим законодательством Российской Федерации</w:t>
      </w:r>
      <w:r w:rsidRPr="00EF61D8">
        <w:rPr>
          <w:rFonts w:ascii="Arial" w:hAnsi="Arial" w:cs="Arial"/>
          <w:sz w:val="24"/>
          <w:szCs w:val="24"/>
        </w:rPr>
        <w:t>, Совет депутатов Красномайского  сельского поселения РЕШИЛ:</w:t>
      </w:r>
    </w:p>
    <w:p w:rsidR="003B6A59" w:rsidRPr="00EF61D8" w:rsidRDefault="003B6A59" w:rsidP="003B6A59">
      <w:pPr>
        <w:tabs>
          <w:tab w:val="left" w:pos="993"/>
        </w:tabs>
        <w:jc w:val="both"/>
        <w:rPr>
          <w:rFonts w:ascii="Arial" w:hAnsi="Arial" w:cs="Arial"/>
          <w:sz w:val="24"/>
          <w:szCs w:val="24"/>
        </w:rPr>
      </w:pPr>
    </w:p>
    <w:p w:rsidR="003B6A59" w:rsidRPr="00EF61D8" w:rsidRDefault="003B6A59" w:rsidP="003B6A59">
      <w:pPr>
        <w:jc w:val="both"/>
        <w:rPr>
          <w:rFonts w:ascii="Arial" w:hAnsi="Arial" w:cs="Arial"/>
          <w:sz w:val="24"/>
          <w:szCs w:val="24"/>
        </w:rPr>
      </w:pPr>
      <w:r w:rsidRPr="00EF61D8">
        <w:rPr>
          <w:rFonts w:ascii="Arial" w:hAnsi="Arial" w:cs="Arial"/>
          <w:sz w:val="24"/>
          <w:szCs w:val="24"/>
        </w:rPr>
        <w:t xml:space="preserve">              1. Внести в </w:t>
      </w:r>
      <w:r w:rsidRPr="00EF61D8">
        <w:rPr>
          <w:rFonts w:ascii="Arial" w:hAnsi="Arial" w:cs="Arial"/>
          <w:b/>
          <w:sz w:val="24"/>
          <w:szCs w:val="24"/>
        </w:rPr>
        <w:t xml:space="preserve"> </w:t>
      </w:r>
      <w:r w:rsidRPr="00EF61D8">
        <w:rPr>
          <w:rFonts w:ascii="Arial" w:hAnsi="Arial" w:cs="Arial"/>
          <w:sz w:val="24"/>
          <w:szCs w:val="24"/>
        </w:rPr>
        <w:t>Правила благоустройства на территории</w:t>
      </w:r>
      <w:r w:rsidRPr="00EF61D8">
        <w:rPr>
          <w:rFonts w:ascii="Arial" w:hAnsi="Arial" w:cs="Arial"/>
          <w:bCs/>
          <w:sz w:val="24"/>
          <w:szCs w:val="24"/>
        </w:rPr>
        <w:t xml:space="preserve"> Красномайского сельского поселения Кочкуровского муниципального района  Республики Мордовия</w:t>
      </w:r>
      <w:r w:rsidRPr="00EF61D8">
        <w:rPr>
          <w:rFonts w:ascii="Arial" w:hAnsi="Arial" w:cs="Arial"/>
          <w:sz w:val="24"/>
          <w:szCs w:val="24"/>
        </w:rPr>
        <w:t xml:space="preserve"> (№88 от 24.06.2014 года, №152 от 20.05.2016 года)</w:t>
      </w:r>
      <w:r w:rsidRPr="00EF61D8">
        <w:rPr>
          <w:rFonts w:ascii="Arial" w:hAnsi="Arial" w:cs="Arial"/>
          <w:b/>
          <w:sz w:val="24"/>
          <w:szCs w:val="24"/>
        </w:rPr>
        <w:t xml:space="preserve"> </w:t>
      </w:r>
      <w:r w:rsidRPr="00EF61D8">
        <w:rPr>
          <w:rFonts w:ascii="Arial" w:hAnsi="Arial" w:cs="Arial"/>
          <w:sz w:val="24"/>
          <w:szCs w:val="24"/>
        </w:rPr>
        <w:t>следующие изменения:</w:t>
      </w:r>
    </w:p>
    <w:p w:rsidR="003B6A59" w:rsidRPr="00EF61D8" w:rsidRDefault="003B6A59" w:rsidP="003B6A59">
      <w:pPr>
        <w:jc w:val="both"/>
        <w:rPr>
          <w:rFonts w:ascii="Arial" w:hAnsi="Arial" w:cs="Arial"/>
          <w:sz w:val="24"/>
          <w:szCs w:val="24"/>
        </w:rPr>
      </w:pPr>
      <w:r w:rsidRPr="00EF61D8">
        <w:rPr>
          <w:rFonts w:ascii="Arial" w:hAnsi="Arial" w:cs="Arial"/>
          <w:sz w:val="24"/>
          <w:szCs w:val="24"/>
        </w:rPr>
        <w:t>1.1.</w:t>
      </w:r>
      <w:r w:rsidRPr="00EF61D8">
        <w:rPr>
          <w:rFonts w:ascii="Arial" w:hAnsi="Arial" w:cs="Arial"/>
          <w:b/>
          <w:sz w:val="24"/>
          <w:szCs w:val="24"/>
        </w:rPr>
        <w:t xml:space="preserve"> Добавить пункт 11 нового содержания </w:t>
      </w:r>
      <w:r w:rsidRPr="00EF61D8">
        <w:rPr>
          <w:rFonts w:ascii="Arial" w:hAnsi="Arial" w:cs="Arial"/>
          <w:sz w:val="24"/>
          <w:szCs w:val="24"/>
        </w:rPr>
        <w:t>«Участие собственников (правообладателей) зданий (помещений в них) и сооружений в благоустройстве прилегающих территорий».</w:t>
      </w:r>
    </w:p>
    <w:p w:rsidR="003B6A59" w:rsidRPr="00EF61D8" w:rsidRDefault="003B6A59" w:rsidP="003B6A59">
      <w:pPr>
        <w:jc w:val="both"/>
        <w:rPr>
          <w:rFonts w:ascii="Arial" w:hAnsi="Arial" w:cs="Arial"/>
          <w:sz w:val="24"/>
          <w:szCs w:val="24"/>
        </w:rPr>
      </w:pPr>
      <w:r w:rsidRPr="00EF61D8">
        <w:rPr>
          <w:rFonts w:ascii="Arial" w:hAnsi="Arial" w:cs="Arial"/>
          <w:sz w:val="24"/>
          <w:szCs w:val="24"/>
        </w:rPr>
        <w:t xml:space="preserve">1.2. </w:t>
      </w:r>
      <w:r w:rsidRPr="00EF61D8">
        <w:rPr>
          <w:rFonts w:ascii="Arial" w:hAnsi="Arial" w:cs="Arial"/>
          <w:b/>
          <w:sz w:val="24"/>
          <w:szCs w:val="24"/>
        </w:rPr>
        <w:t>Добавить пункт 12 нового содержания «</w:t>
      </w:r>
      <w:r w:rsidRPr="00EF61D8">
        <w:rPr>
          <w:rFonts w:ascii="Arial" w:hAnsi="Arial" w:cs="Arial"/>
          <w:sz w:val="24"/>
          <w:szCs w:val="24"/>
        </w:rPr>
        <w:t>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3B6A59" w:rsidRPr="00EF61D8" w:rsidRDefault="003B6A59" w:rsidP="003B6A59">
      <w:pPr>
        <w:jc w:val="both"/>
        <w:rPr>
          <w:rFonts w:ascii="Arial" w:hAnsi="Arial" w:cs="Arial"/>
          <w:sz w:val="24"/>
          <w:szCs w:val="24"/>
        </w:rPr>
      </w:pPr>
      <w:r w:rsidRPr="00EF61D8">
        <w:rPr>
          <w:rFonts w:ascii="Arial" w:hAnsi="Arial" w:cs="Arial"/>
          <w:sz w:val="24"/>
          <w:szCs w:val="24"/>
        </w:rPr>
        <w:lastRenderedPageBreak/>
        <w:t xml:space="preserve">1.3. </w:t>
      </w:r>
      <w:r w:rsidRPr="00EF61D8">
        <w:rPr>
          <w:rFonts w:ascii="Arial" w:hAnsi="Arial" w:cs="Arial"/>
          <w:b/>
          <w:sz w:val="24"/>
          <w:szCs w:val="24"/>
        </w:rPr>
        <w:t xml:space="preserve">Добавить пункт 13 нового содержания </w:t>
      </w:r>
      <w:r w:rsidRPr="00EF61D8">
        <w:rPr>
          <w:rFonts w:ascii="Arial" w:hAnsi="Arial" w:cs="Arial"/>
          <w:sz w:val="24"/>
          <w:szCs w:val="24"/>
        </w:rPr>
        <w:t>«Подготовка и утверждение  генерального плана поселения».</w:t>
      </w:r>
    </w:p>
    <w:p w:rsidR="003B6A59" w:rsidRPr="00EF61D8" w:rsidRDefault="003B6A59" w:rsidP="003B6A59">
      <w:pPr>
        <w:jc w:val="both"/>
        <w:rPr>
          <w:rFonts w:ascii="Arial" w:hAnsi="Arial" w:cs="Arial"/>
          <w:sz w:val="24"/>
          <w:szCs w:val="24"/>
        </w:rPr>
      </w:pPr>
      <w:r w:rsidRPr="00EF61D8">
        <w:rPr>
          <w:rFonts w:ascii="Arial" w:hAnsi="Arial" w:cs="Arial"/>
          <w:sz w:val="24"/>
          <w:szCs w:val="24"/>
        </w:rPr>
        <w:t xml:space="preserve">1.4.  </w:t>
      </w:r>
      <w:r w:rsidRPr="00EF61D8">
        <w:rPr>
          <w:rFonts w:ascii="Arial" w:hAnsi="Arial" w:cs="Arial"/>
          <w:b/>
          <w:sz w:val="24"/>
          <w:szCs w:val="24"/>
        </w:rPr>
        <w:t>Добавить пункт 14 нового содержания «</w:t>
      </w:r>
      <w:r w:rsidRPr="00EF61D8">
        <w:rPr>
          <w:rFonts w:ascii="Arial" w:hAnsi="Arial" w:cs="Arial"/>
          <w:sz w:val="24"/>
          <w:szCs w:val="24"/>
        </w:rPr>
        <w:t>Особенности организации и проведения общественных обсуждений, публичных слушаний по проектам генерального плана сельского поселения».</w:t>
      </w:r>
    </w:p>
    <w:p w:rsidR="003B6A59" w:rsidRPr="00EF61D8" w:rsidRDefault="003B6A59" w:rsidP="003B6A59">
      <w:pPr>
        <w:jc w:val="both"/>
        <w:rPr>
          <w:rFonts w:ascii="Arial" w:hAnsi="Arial" w:cs="Arial"/>
          <w:bCs/>
          <w:sz w:val="24"/>
          <w:szCs w:val="24"/>
        </w:rPr>
      </w:pPr>
      <w:r w:rsidRPr="00EF61D8">
        <w:rPr>
          <w:rFonts w:ascii="Arial" w:hAnsi="Arial" w:cs="Arial"/>
          <w:sz w:val="24"/>
          <w:szCs w:val="24"/>
        </w:rPr>
        <w:t xml:space="preserve">1.5. </w:t>
      </w:r>
      <w:r w:rsidRPr="00EF61D8">
        <w:rPr>
          <w:rFonts w:ascii="Arial" w:hAnsi="Arial" w:cs="Arial"/>
          <w:b/>
          <w:sz w:val="24"/>
          <w:szCs w:val="24"/>
        </w:rPr>
        <w:t xml:space="preserve">Добавить пункт 15 нового содержания </w:t>
      </w:r>
      <w:r w:rsidRPr="00EF61D8">
        <w:rPr>
          <w:rFonts w:ascii="Arial" w:hAnsi="Arial" w:cs="Arial"/>
          <w:sz w:val="24"/>
          <w:szCs w:val="24"/>
        </w:rPr>
        <w:t>«</w:t>
      </w:r>
      <w:r w:rsidRPr="00EF61D8">
        <w:rPr>
          <w:rFonts w:ascii="Arial" w:hAnsi="Arial" w:cs="Arial"/>
          <w:bCs/>
          <w:sz w:val="24"/>
          <w:szCs w:val="24"/>
        </w:rPr>
        <w:t>Правила землепользования и застройки».</w:t>
      </w:r>
    </w:p>
    <w:p w:rsidR="003B6A59" w:rsidRPr="00EF61D8" w:rsidRDefault="003B6A59" w:rsidP="003B6A59">
      <w:pPr>
        <w:pStyle w:val="ConsPlusTitle"/>
        <w:jc w:val="both"/>
        <w:outlineLvl w:val="1"/>
        <w:rPr>
          <w:sz w:val="24"/>
          <w:szCs w:val="24"/>
        </w:rPr>
      </w:pPr>
      <w:r w:rsidRPr="00EF61D8">
        <w:rPr>
          <w:b w:val="0"/>
          <w:bCs w:val="0"/>
          <w:sz w:val="24"/>
          <w:szCs w:val="24"/>
        </w:rPr>
        <w:t>1.6.</w:t>
      </w:r>
      <w:r w:rsidRPr="00EF61D8">
        <w:rPr>
          <w:sz w:val="24"/>
          <w:szCs w:val="24"/>
        </w:rPr>
        <w:t>Добавить пункт 16 нового содержания</w:t>
      </w:r>
      <w:r w:rsidRPr="00EF61D8">
        <w:rPr>
          <w:b w:val="0"/>
          <w:sz w:val="24"/>
          <w:szCs w:val="24"/>
        </w:rPr>
        <w:t xml:space="preserve"> «Порядок подготовки проекта правил землепользования и застройки».</w:t>
      </w:r>
    </w:p>
    <w:p w:rsidR="003B6A59" w:rsidRPr="00EF61D8" w:rsidRDefault="003B6A59" w:rsidP="003B6A59">
      <w:pPr>
        <w:pStyle w:val="ConsPlusTitle"/>
        <w:jc w:val="both"/>
        <w:outlineLvl w:val="1"/>
        <w:rPr>
          <w:b w:val="0"/>
          <w:sz w:val="24"/>
          <w:szCs w:val="24"/>
        </w:rPr>
      </w:pPr>
      <w:r w:rsidRPr="00EF61D8">
        <w:rPr>
          <w:b w:val="0"/>
          <w:sz w:val="24"/>
          <w:szCs w:val="24"/>
        </w:rPr>
        <w:t>1.7.</w:t>
      </w:r>
      <w:r w:rsidRPr="00EF61D8">
        <w:rPr>
          <w:sz w:val="24"/>
          <w:szCs w:val="24"/>
        </w:rPr>
        <w:t xml:space="preserve"> Добавить пункт 17 нового содержания </w:t>
      </w:r>
      <w:r w:rsidRPr="00EF61D8">
        <w:rPr>
          <w:b w:val="0"/>
          <w:sz w:val="24"/>
          <w:szCs w:val="24"/>
        </w:rPr>
        <w:t>«Порядок утверждения правил землепользования и застройки».</w:t>
      </w:r>
    </w:p>
    <w:p w:rsidR="003B6A59" w:rsidRPr="00EF61D8" w:rsidRDefault="003B6A59" w:rsidP="003B6A59">
      <w:pPr>
        <w:pStyle w:val="ConsPlusTitle"/>
        <w:jc w:val="both"/>
        <w:outlineLvl w:val="1"/>
        <w:rPr>
          <w:b w:val="0"/>
          <w:sz w:val="24"/>
          <w:szCs w:val="24"/>
        </w:rPr>
      </w:pPr>
    </w:p>
    <w:p w:rsidR="003B6A59" w:rsidRPr="00EF61D8" w:rsidRDefault="003B6A59" w:rsidP="003B6A59">
      <w:pPr>
        <w:jc w:val="both"/>
        <w:rPr>
          <w:rFonts w:ascii="Arial" w:hAnsi="Arial" w:cs="Arial"/>
          <w:color w:val="000000"/>
          <w:sz w:val="24"/>
          <w:szCs w:val="24"/>
        </w:rPr>
      </w:pPr>
      <w:r w:rsidRPr="00EF61D8">
        <w:rPr>
          <w:rFonts w:ascii="Arial" w:hAnsi="Arial" w:cs="Arial"/>
          <w:sz w:val="24"/>
          <w:szCs w:val="24"/>
        </w:rPr>
        <w:t>2. Измененную нумерацию привести в соответствие.</w:t>
      </w:r>
    </w:p>
    <w:p w:rsidR="003B6A59" w:rsidRPr="00EF61D8" w:rsidRDefault="003B6A59" w:rsidP="003B6A59">
      <w:pPr>
        <w:jc w:val="both"/>
        <w:rPr>
          <w:rFonts w:ascii="Arial" w:hAnsi="Arial" w:cs="Arial"/>
          <w:sz w:val="24"/>
          <w:szCs w:val="24"/>
        </w:rPr>
      </w:pPr>
      <w:r w:rsidRPr="00EF61D8">
        <w:rPr>
          <w:rFonts w:ascii="Arial" w:hAnsi="Arial" w:cs="Arial"/>
          <w:sz w:val="24"/>
          <w:szCs w:val="24"/>
        </w:rPr>
        <w:t>3. Настоящее Решение вступает в силу со дня его официального опубликования.</w:t>
      </w:r>
    </w:p>
    <w:p w:rsidR="003B6A59" w:rsidRPr="00EF61D8" w:rsidRDefault="003B6A59" w:rsidP="003B6A59">
      <w:pPr>
        <w:rPr>
          <w:rFonts w:ascii="Arial" w:hAnsi="Arial" w:cs="Arial"/>
          <w:sz w:val="24"/>
          <w:szCs w:val="24"/>
        </w:rPr>
      </w:pPr>
    </w:p>
    <w:p w:rsidR="003B6A59" w:rsidRPr="00EF61D8" w:rsidRDefault="003B6A59" w:rsidP="003B6A59">
      <w:pPr>
        <w:jc w:val="right"/>
        <w:rPr>
          <w:rFonts w:ascii="Arial" w:hAnsi="Arial" w:cs="Arial"/>
          <w:sz w:val="24"/>
          <w:szCs w:val="24"/>
        </w:rPr>
      </w:pPr>
      <w:r w:rsidRPr="00EF61D8">
        <w:rPr>
          <w:rFonts w:ascii="Arial" w:hAnsi="Arial" w:cs="Arial"/>
          <w:sz w:val="24"/>
          <w:szCs w:val="24"/>
        </w:rPr>
        <w:t>Глава</w:t>
      </w:r>
    </w:p>
    <w:p w:rsidR="003B6A59" w:rsidRPr="00EF61D8" w:rsidRDefault="003B6A59" w:rsidP="003B6A59">
      <w:pPr>
        <w:jc w:val="right"/>
        <w:rPr>
          <w:rFonts w:ascii="Arial" w:hAnsi="Arial" w:cs="Arial"/>
          <w:sz w:val="24"/>
          <w:szCs w:val="24"/>
        </w:rPr>
      </w:pPr>
      <w:r w:rsidRPr="00EF61D8">
        <w:rPr>
          <w:rFonts w:ascii="Arial" w:hAnsi="Arial" w:cs="Arial"/>
          <w:sz w:val="24"/>
          <w:szCs w:val="24"/>
        </w:rPr>
        <w:t xml:space="preserve"> </w:t>
      </w:r>
      <w:r w:rsidRPr="00EF61D8">
        <w:rPr>
          <w:rFonts w:ascii="Arial" w:hAnsi="Arial" w:cs="Arial"/>
          <w:sz w:val="24"/>
          <w:szCs w:val="24"/>
        </w:rPr>
        <w:tab/>
        <w:t xml:space="preserve">     Красномайского сельского поселения                                                                          Н.В. Начаркина</w:t>
      </w: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Default="003B6A59" w:rsidP="003B6A59">
      <w:pPr>
        <w:rPr>
          <w:rFonts w:ascii="Arial" w:hAnsi="Arial" w:cs="Arial"/>
          <w:sz w:val="24"/>
          <w:szCs w:val="24"/>
        </w:rPr>
      </w:pPr>
    </w:p>
    <w:p w:rsidR="003B6A59" w:rsidRDefault="003B6A59" w:rsidP="003B6A59">
      <w:pPr>
        <w:rPr>
          <w:rFonts w:ascii="Arial" w:hAnsi="Arial" w:cs="Arial"/>
          <w:sz w:val="24"/>
          <w:szCs w:val="24"/>
        </w:rPr>
      </w:pPr>
    </w:p>
    <w:p w:rsidR="003B6A59" w:rsidRDefault="003B6A59" w:rsidP="003B6A59">
      <w:pPr>
        <w:rPr>
          <w:rFonts w:ascii="Arial" w:hAnsi="Arial" w:cs="Arial"/>
          <w:sz w:val="24"/>
          <w:szCs w:val="24"/>
        </w:rPr>
      </w:pPr>
    </w:p>
    <w:p w:rsidR="003B6A59" w:rsidRPr="00EF61D8" w:rsidRDefault="003B6A59" w:rsidP="003B6A59">
      <w:pPr>
        <w:rPr>
          <w:rFonts w:ascii="Arial" w:hAnsi="Arial" w:cs="Arial"/>
          <w:sz w:val="24"/>
          <w:szCs w:val="24"/>
        </w:rPr>
      </w:pPr>
    </w:p>
    <w:p w:rsidR="003B6A59" w:rsidRPr="00EF61D8" w:rsidRDefault="003B6A59" w:rsidP="003B6A59">
      <w:pPr>
        <w:jc w:val="right"/>
        <w:rPr>
          <w:rFonts w:ascii="Arial" w:hAnsi="Arial" w:cs="Arial"/>
          <w:sz w:val="24"/>
          <w:szCs w:val="24"/>
        </w:rPr>
      </w:pPr>
    </w:p>
    <w:p w:rsidR="003B6A59" w:rsidRPr="00EF61D8" w:rsidRDefault="003B6A59" w:rsidP="003B6A59">
      <w:pPr>
        <w:autoSpaceDE w:val="0"/>
        <w:autoSpaceDN w:val="0"/>
        <w:adjustRightInd w:val="0"/>
        <w:spacing w:before="108" w:after="108"/>
        <w:jc w:val="center"/>
        <w:outlineLvl w:val="0"/>
        <w:rPr>
          <w:rFonts w:ascii="Arial" w:hAnsi="Arial" w:cs="Arial"/>
          <w:b/>
          <w:bCs/>
          <w:color w:val="000000"/>
          <w:sz w:val="24"/>
          <w:szCs w:val="24"/>
        </w:rPr>
      </w:pPr>
      <w:r w:rsidRPr="00EF61D8">
        <w:rPr>
          <w:rFonts w:ascii="Arial" w:hAnsi="Arial" w:cs="Arial"/>
          <w:b/>
          <w:bCs/>
          <w:color w:val="000000"/>
          <w:sz w:val="24"/>
          <w:szCs w:val="24"/>
        </w:rPr>
        <w:t>Правила</w:t>
      </w:r>
      <w:r w:rsidRPr="00EF61D8">
        <w:rPr>
          <w:rFonts w:ascii="Arial" w:hAnsi="Arial" w:cs="Arial"/>
          <w:b/>
          <w:bCs/>
          <w:color w:val="000000"/>
          <w:sz w:val="24"/>
          <w:szCs w:val="24"/>
        </w:rPr>
        <w:br/>
        <w:t xml:space="preserve">благоустройства территории </w:t>
      </w:r>
      <w:r w:rsidRPr="00EF61D8">
        <w:rPr>
          <w:rFonts w:ascii="Arial" w:hAnsi="Arial" w:cs="Arial"/>
          <w:b/>
          <w:color w:val="000000"/>
          <w:sz w:val="24"/>
          <w:szCs w:val="24"/>
        </w:rPr>
        <w:t>Красномайского сельского</w:t>
      </w:r>
      <w:r w:rsidRPr="00EF61D8">
        <w:rPr>
          <w:rFonts w:ascii="Arial" w:hAnsi="Arial" w:cs="Arial"/>
          <w:b/>
          <w:bCs/>
          <w:color w:val="000000"/>
          <w:sz w:val="24"/>
          <w:szCs w:val="24"/>
        </w:rPr>
        <w:t xml:space="preserve"> поселения </w:t>
      </w:r>
      <w:r w:rsidRPr="00EF61D8">
        <w:rPr>
          <w:rFonts w:ascii="Arial" w:hAnsi="Arial" w:cs="Arial"/>
          <w:b/>
          <w:bCs/>
          <w:color w:val="000000"/>
          <w:sz w:val="24"/>
          <w:szCs w:val="24"/>
        </w:rPr>
        <w:br/>
      </w:r>
    </w:p>
    <w:p w:rsidR="003B6A59" w:rsidRPr="00EF61D8" w:rsidRDefault="003B6A59" w:rsidP="003B6A59">
      <w:pPr>
        <w:autoSpaceDE w:val="0"/>
        <w:autoSpaceDN w:val="0"/>
        <w:adjustRightInd w:val="0"/>
        <w:spacing w:before="108" w:after="108"/>
        <w:jc w:val="center"/>
        <w:outlineLvl w:val="0"/>
        <w:rPr>
          <w:rFonts w:ascii="Arial" w:hAnsi="Arial" w:cs="Arial"/>
          <w:b/>
          <w:bCs/>
          <w:color w:val="000000"/>
          <w:sz w:val="24"/>
          <w:szCs w:val="24"/>
        </w:rPr>
      </w:pPr>
      <w:r w:rsidRPr="00EF61D8">
        <w:rPr>
          <w:rFonts w:ascii="Arial" w:hAnsi="Arial" w:cs="Arial"/>
          <w:b/>
          <w:bCs/>
          <w:color w:val="000000"/>
          <w:sz w:val="24"/>
          <w:szCs w:val="24"/>
        </w:rPr>
        <w:t>1. Общие положения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1.1. Правила благоустройства территории Красномайского сельского поселения (далее - Правила благоустро</w:t>
      </w:r>
      <w:r>
        <w:rPr>
          <w:rFonts w:ascii="Arial" w:hAnsi="Arial" w:cs="Arial"/>
          <w:color w:val="000000"/>
          <w:sz w:val="24"/>
          <w:szCs w:val="24"/>
        </w:rPr>
        <w:t>йства) приняты в соответствии со статьей</w:t>
      </w:r>
      <w:r w:rsidRPr="00EF61D8">
        <w:rPr>
          <w:rFonts w:ascii="Arial" w:hAnsi="Arial" w:cs="Arial"/>
          <w:color w:val="000000"/>
          <w:sz w:val="24"/>
          <w:szCs w:val="24"/>
        </w:rPr>
        <w:t xml:space="preserve"> </w:t>
      </w:r>
      <w:hyperlink r:id="rId5" w:history="1">
        <w:r w:rsidRPr="00EF61D8">
          <w:rPr>
            <w:rFonts w:ascii="Arial" w:hAnsi="Arial" w:cs="Arial"/>
            <w:color w:val="000000"/>
            <w:sz w:val="24"/>
            <w:szCs w:val="24"/>
          </w:rPr>
          <w:t>14</w:t>
        </w:r>
      </w:hyperlink>
      <w:r w:rsidRPr="00EF61D8">
        <w:rPr>
          <w:rFonts w:ascii="Arial" w:hAnsi="Arial" w:cs="Arial"/>
          <w:color w:val="000000"/>
          <w:sz w:val="24"/>
          <w:szCs w:val="24"/>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Настоящие Правила благоустройства являются обязательными для всех юридических и физических лиц.</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1.2. Юридические и физические лица обязаны исполнять предписания органа, осуществляющего контроль за соблюдением настоящих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1.3. В Правилах благоустройства применяются следующие термины с соответствующими определениями: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Благоустройство территории</w:t>
      </w:r>
      <w:r w:rsidRPr="00EF61D8">
        <w:rPr>
          <w:rFonts w:ascii="Arial" w:hAnsi="Arial" w:cs="Arial"/>
          <w:color w:val="000000"/>
          <w:sz w:val="24"/>
          <w:szCs w:val="24"/>
        </w:rPr>
        <w:t xml:space="preserve"> - комплекс мероприятий по инженерной подготовке и обеспечению безопасности, озеленению, устройству покрытий, освещению, размещению малых архитектурных форм и объектов монументального искусства.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Элементы благоустройства территории</w:t>
      </w:r>
      <w:r w:rsidRPr="00EF61D8">
        <w:rPr>
          <w:rFonts w:ascii="Arial" w:hAnsi="Arial" w:cs="Arial"/>
          <w:color w:val="000000"/>
          <w:sz w:val="24"/>
          <w:szCs w:val="24"/>
        </w:rPr>
        <w:t xml:space="preserve">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К объектам благоустройства относятся</w:t>
      </w:r>
      <w:r w:rsidRPr="00EF61D8">
        <w:rPr>
          <w:rFonts w:ascii="Arial" w:hAnsi="Arial" w:cs="Arial"/>
          <w:color w:val="000000"/>
          <w:sz w:val="24"/>
          <w:szCs w:val="24"/>
        </w:rPr>
        <w:t xml:space="preserve"> - места совместного пребывания людей внутри и снаружи зданий и сооружений, дворы,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Уборка территорий</w:t>
      </w:r>
      <w:r w:rsidRPr="00EF61D8">
        <w:rPr>
          <w:rFonts w:ascii="Arial" w:hAnsi="Arial" w:cs="Arial"/>
          <w:color w:val="000000"/>
          <w:sz w:val="24"/>
          <w:szCs w:val="24"/>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lastRenderedPageBreak/>
        <w:t>Содержание объектов благоустройства</w:t>
      </w:r>
      <w:r w:rsidRPr="00EF61D8">
        <w:rPr>
          <w:rFonts w:ascii="Arial" w:hAnsi="Arial" w:cs="Arial"/>
          <w:color w:val="000000"/>
          <w:sz w:val="24"/>
          <w:szCs w:val="24"/>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Прилегающая территория</w:t>
      </w:r>
      <w:r w:rsidRPr="00EF61D8">
        <w:rPr>
          <w:rFonts w:ascii="Arial" w:hAnsi="Arial" w:cs="Arial"/>
          <w:color w:val="000000"/>
          <w:sz w:val="24"/>
          <w:szCs w:val="24"/>
        </w:rPr>
        <w:t xml:space="preserve"> - территория, непосредственно примыкающая к границам землеотвода здания, строения, сооружения, ограждения, строительной площадке, объектам торговли и услуг, рекламным конструкциям и иным объектам, в том числе участкам земли, находящимся в собственности, владении, пользовании юридических или физических лиц.</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Территории общего пользования</w:t>
      </w:r>
      <w:r w:rsidRPr="00EF61D8">
        <w:rPr>
          <w:rFonts w:ascii="Arial" w:hAnsi="Arial" w:cs="Arial"/>
          <w:color w:val="000000"/>
          <w:sz w:val="24"/>
          <w:szCs w:val="24"/>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Малые архитектурные формы</w:t>
      </w:r>
      <w:r w:rsidRPr="00EF61D8">
        <w:rPr>
          <w:rFonts w:ascii="Arial" w:hAnsi="Arial" w:cs="Arial"/>
          <w:color w:val="000000"/>
          <w:sz w:val="24"/>
          <w:szCs w:val="24"/>
        </w:rPr>
        <w:t xml:space="preserve"> - объекты городского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
    <w:p w:rsidR="003B6A59" w:rsidRPr="00EF61D8" w:rsidRDefault="003B6A59" w:rsidP="003B6A59">
      <w:pPr>
        <w:spacing w:line="240" w:lineRule="auto"/>
        <w:ind w:firstLine="708"/>
        <w:jc w:val="both"/>
        <w:rPr>
          <w:rFonts w:ascii="Arial" w:hAnsi="Arial" w:cs="Arial"/>
          <w:sz w:val="24"/>
          <w:szCs w:val="24"/>
        </w:rPr>
      </w:pPr>
      <w:r w:rsidRPr="00EF61D8">
        <w:rPr>
          <w:rFonts w:ascii="Arial" w:hAnsi="Arial" w:cs="Arial"/>
          <w:b/>
          <w:sz w:val="24"/>
          <w:szCs w:val="24"/>
        </w:rPr>
        <w:t>Твердые коммунальные отходы</w:t>
      </w:r>
      <w:r w:rsidRPr="00EF61D8">
        <w:rPr>
          <w:rFonts w:ascii="Arial" w:hAnsi="Arial" w:cs="Arial"/>
          <w:sz w:val="24"/>
          <w:szCs w:val="24"/>
        </w:rP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Крупногабаритный мусор (КГМ)</w:t>
      </w:r>
      <w:r w:rsidRPr="00EF61D8">
        <w:rPr>
          <w:rFonts w:ascii="Arial" w:hAnsi="Arial" w:cs="Arial"/>
          <w:color w:val="000000"/>
          <w:sz w:val="24"/>
          <w:szCs w:val="24"/>
        </w:rPr>
        <w:t xml:space="preserve"> - отходы производства, потребления и хозяйственной деятельности, утратившие свои потребительские свойства, размерами более </w:t>
      </w:r>
      <w:smartTag w:uri="urn:schemas-microsoft-com:office:smarttags" w:element="metricconverter">
        <w:smartTagPr>
          <w:attr w:name="ProductID" w:val="75 сантиметров"/>
        </w:smartTagPr>
        <w:r w:rsidRPr="00EF61D8">
          <w:rPr>
            <w:rFonts w:ascii="Arial" w:hAnsi="Arial" w:cs="Arial"/>
            <w:color w:val="000000"/>
            <w:sz w:val="24"/>
            <w:szCs w:val="24"/>
          </w:rPr>
          <w:t>75 сантиметров</w:t>
        </w:r>
      </w:smartTag>
      <w:r w:rsidRPr="00EF61D8">
        <w:rPr>
          <w:rFonts w:ascii="Arial" w:hAnsi="Arial" w:cs="Arial"/>
          <w:color w:val="000000"/>
          <w:sz w:val="24"/>
          <w:szCs w:val="24"/>
        </w:rPr>
        <w:t xml:space="preserve"> на сторону (мебель, бытовая техника, тара и упаковка от бытовой техники, предметы сантехники и прочее).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 xml:space="preserve">Жидкие бытовые отходы (ЖБО) </w:t>
      </w:r>
      <w:r w:rsidRPr="00EF61D8">
        <w:rPr>
          <w:rFonts w:ascii="Arial" w:hAnsi="Arial" w:cs="Arial"/>
          <w:color w:val="000000"/>
          <w:sz w:val="24"/>
          <w:szCs w:val="24"/>
        </w:rPr>
        <w:t>-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Опасные отходы</w:t>
      </w:r>
      <w:r w:rsidRPr="00EF61D8">
        <w:rPr>
          <w:rFonts w:ascii="Arial" w:hAnsi="Arial" w:cs="Arial"/>
          <w:color w:val="000000"/>
          <w:sz w:val="24"/>
          <w:szCs w:val="24"/>
        </w:rPr>
        <w:t xml:space="preserve"> - отходы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Санитарно-защитная зона (СЗЗ)</w:t>
      </w:r>
      <w:r w:rsidRPr="00EF61D8">
        <w:rPr>
          <w:rFonts w:ascii="Arial" w:hAnsi="Arial" w:cs="Arial"/>
          <w:color w:val="000000"/>
          <w:sz w:val="24"/>
          <w:szCs w:val="24"/>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w:t>
      </w:r>
      <w:r w:rsidRPr="00EF61D8">
        <w:rPr>
          <w:rFonts w:ascii="Arial" w:hAnsi="Arial" w:cs="Arial"/>
          <w:color w:val="000000"/>
          <w:sz w:val="24"/>
          <w:szCs w:val="24"/>
        </w:rPr>
        <w:lastRenderedPageBreak/>
        <w:t>обеспечивающих экранирование, ассимиляцию, фильтрацию загрязнителей атмосферного воздуха и повышение комфортности микроклимата.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Зеленая зона</w:t>
      </w:r>
      <w:r w:rsidRPr="00EF61D8">
        <w:rPr>
          <w:rFonts w:ascii="Arial" w:hAnsi="Arial" w:cs="Arial"/>
          <w:color w:val="000000"/>
          <w:sz w:val="24"/>
          <w:szCs w:val="24"/>
        </w:rPr>
        <w:t xml:space="preserve"> - территория, на которой произрастают древесно-кустарниковые, травянистые и цветочные растения (как искусственных посадок, так и естественного произрастания).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Лотковая зона</w:t>
      </w:r>
      <w:r w:rsidRPr="00EF61D8">
        <w:rPr>
          <w:rFonts w:ascii="Arial" w:hAnsi="Arial" w:cs="Arial"/>
          <w:color w:val="000000"/>
          <w:sz w:val="24"/>
          <w:szCs w:val="24"/>
        </w:rPr>
        <w:t xml:space="preserve"> - часть дорожного полотна, примыкающая к бордюру на расстоянии </w:t>
      </w:r>
      <w:smartTag w:uri="urn:schemas-microsoft-com:office:smarttags" w:element="metricconverter">
        <w:smartTagPr>
          <w:attr w:name="ProductID" w:val="1,5 метров"/>
        </w:smartTagPr>
        <w:r w:rsidRPr="00EF61D8">
          <w:rPr>
            <w:rFonts w:ascii="Arial" w:hAnsi="Arial" w:cs="Arial"/>
            <w:color w:val="000000"/>
            <w:sz w:val="24"/>
            <w:szCs w:val="24"/>
          </w:rPr>
          <w:t>1,5 метров</w:t>
        </w:r>
      </w:smartTag>
      <w:r w:rsidRPr="00EF61D8">
        <w:rPr>
          <w:rFonts w:ascii="Arial" w:hAnsi="Arial" w:cs="Arial"/>
          <w:color w:val="000000"/>
          <w:sz w:val="24"/>
          <w:szCs w:val="24"/>
        </w:rPr>
        <w:t>, предназначенная для сбора осадков и пропуска поверхностных вод с проезжей части дороги, тротуара или газона.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b/>
          <w:bCs/>
          <w:color w:val="000000"/>
          <w:sz w:val="24"/>
          <w:szCs w:val="24"/>
        </w:rPr>
        <w:t>Уполномоченный орган</w:t>
      </w:r>
      <w:r w:rsidRPr="00EF61D8">
        <w:rPr>
          <w:rFonts w:ascii="Arial" w:hAnsi="Arial" w:cs="Arial"/>
          <w:color w:val="000000"/>
          <w:sz w:val="24"/>
          <w:szCs w:val="24"/>
        </w:rPr>
        <w:t xml:space="preserve"> - учреждения сельского поселения, осуществляющие функции, в пределах своих полномочий и переданных органами местного самоуправления (приложение).</w:t>
      </w: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2. Требования по уборке и содержанию территорий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 Физические и юридические лица, независимо от организационно-правовых форм, обязаны обеспечивать своевременное и качественное содержание,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2.2. Промышленные предприятия обязаны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2.4.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рекультивация территорий свалок производится за счет лиц, обязанных обеспечивать уборку данной территории в соответствии с </w:t>
      </w:r>
      <w:hyperlink w:anchor="sub_21" w:history="1">
        <w:r w:rsidRPr="00EF61D8">
          <w:rPr>
            <w:rFonts w:ascii="Arial" w:hAnsi="Arial" w:cs="Arial"/>
            <w:color w:val="000000"/>
            <w:sz w:val="24"/>
            <w:szCs w:val="24"/>
          </w:rPr>
          <w:t>пунктом 2.1</w:t>
        </w:r>
      </w:hyperlink>
      <w:r w:rsidRPr="00EF61D8">
        <w:rPr>
          <w:rFonts w:ascii="Arial" w:hAnsi="Arial" w:cs="Arial"/>
          <w:color w:val="000000"/>
          <w:sz w:val="24"/>
          <w:szCs w:val="24"/>
        </w:rPr>
        <w:t xml:space="preserve"> настоящих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2.5. Сбор и вывоз отходов производства и потребления осуществляется по контейнерной системе.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2.6.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2.7.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Площадка располагается на расстоянии не менее </w:t>
      </w:r>
      <w:smartTag w:uri="urn:schemas-microsoft-com:office:smarttags" w:element="metricconverter">
        <w:smartTagPr>
          <w:attr w:name="ProductID" w:val="20 метров"/>
        </w:smartTagPr>
        <w:r w:rsidRPr="00EF61D8">
          <w:rPr>
            <w:rFonts w:ascii="Arial" w:hAnsi="Arial" w:cs="Arial"/>
            <w:color w:val="000000"/>
            <w:sz w:val="24"/>
            <w:szCs w:val="24"/>
          </w:rPr>
          <w:t>20 метров</w:t>
        </w:r>
      </w:smartTag>
      <w:r w:rsidRPr="00EF61D8">
        <w:rPr>
          <w:rFonts w:ascii="Arial" w:hAnsi="Arial" w:cs="Arial"/>
          <w:color w:val="000000"/>
          <w:sz w:val="24"/>
          <w:szCs w:val="24"/>
        </w:rPr>
        <w:t xml:space="preserve">, но не более </w:t>
      </w:r>
      <w:smartTag w:uri="urn:schemas-microsoft-com:office:smarttags" w:element="metricconverter">
        <w:smartTagPr>
          <w:attr w:name="ProductID" w:val="100 метров"/>
        </w:smartTagPr>
        <w:r w:rsidRPr="00EF61D8">
          <w:rPr>
            <w:rFonts w:ascii="Arial" w:hAnsi="Arial" w:cs="Arial"/>
            <w:color w:val="000000"/>
            <w:sz w:val="24"/>
            <w:szCs w:val="24"/>
          </w:rPr>
          <w:t>100 метров</w:t>
        </w:r>
      </w:smartTag>
      <w:r w:rsidRPr="00EF61D8">
        <w:rPr>
          <w:rFonts w:ascii="Arial" w:hAnsi="Arial" w:cs="Arial"/>
          <w:color w:val="000000"/>
          <w:sz w:val="24"/>
          <w:szCs w:val="24"/>
        </w:rPr>
        <w:t xml:space="preserve"> от жилых домов, детских учреждений, спортивных и детских </w:t>
      </w:r>
      <w:r w:rsidRPr="00EF61D8">
        <w:rPr>
          <w:rFonts w:ascii="Arial" w:hAnsi="Arial" w:cs="Arial"/>
          <w:color w:val="000000"/>
          <w:sz w:val="24"/>
          <w:szCs w:val="24"/>
        </w:rPr>
        <w:lastRenderedPageBreak/>
        <w:t>площадок, мест отдыха населения, с подъездным путем для автотранспорта и удобным подходом для населения.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2.8.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w:t>
      </w:r>
      <w:smartTag w:uri="urn:schemas-microsoft-com:office:smarttags" w:element="metricconverter">
        <w:smartTagPr>
          <w:attr w:name="ProductID" w:val="5 метров"/>
        </w:smartTagPr>
        <w:r w:rsidRPr="00EF61D8">
          <w:rPr>
            <w:rFonts w:ascii="Arial" w:hAnsi="Arial" w:cs="Arial"/>
            <w:color w:val="000000"/>
            <w:sz w:val="24"/>
            <w:szCs w:val="24"/>
          </w:rPr>
          <w:t>5 метров</w:t>
        </w:r>
      </w:smartTag>
      <w:r w:rsidRPr="00EF61D8">
        <w:rPr>
          <w:rFonts w:ascii="Arial" w:hAnsi="Arial" w:cs="Arial"/>
          <w:color w:val="000000"/>
          <w:sz w:val="24"/>
          <w:szCs w:val="24"/>
        </w:rPr>
        <w:t xml:space="preserve"> (покос травы, уборка снега), </w:t>
      </w:r>
      <w:smartTag w:uri="urn:schemas-microsoft-com:office:smarttags" w:element="metricconverter">
        <w:smartTagPr>
          <w:attr w:name="ProductID" w:val="30 метров"/>
        </w:smartTagPr>
        <w:r w:rsidRPr="00EF61D8">
          <w:rPr>
            <w:rFonts w:ascii="Arial" w:hAnsi="Arial" w:cs="Arial"/>
            <w:color w:val="000000"/>
            <w:sz w:val="24"/>
            <w:szCs w:val="24"/>
          </w:rPr>
          <w:t>30 метров</w:t>
        </w:r>
      </w:smartTag>
      <w:r w:rsidRPr="00EF61D8">
        <w:rPr>
          <w:rFonts w:ascii="Arial" w:hAnsi="Arial" w:cs="Arial"/>
          <w:color w:val="000000"/>
          <w:sz w:val="24"/>
          <w:szCs w:val="24"/>
        </w:rPr>
        <w:t xml:space="preserve"> по периметру (уборка мелкого мусора и прочих отходов).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2.9.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2.10.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В летний период контейнеры промываются и дезинфицируются хлорсодержащими растворами не реже одного раза в 10 дней.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2.11. Вывоз бытовых отходов с территорий жилой застройки осуществляется ежедневно. На остальных участках по мере накопления, но не реже одного раза в три дня.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Переполнение контейнеров отходами не допускается.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2.12. Юридические лица, в результате деятельности которых образуются отходы, обязаны обеспечить передачу твердых бытовых и иных отходов для дальнейшего безопасного размещения или утилизации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осуществляется указанными организациями и домовладельцами на основании договоров со специализированными организациями.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2.13. Вывоз строительных отходов, образовавшихся во время ремонта (перепланировки и иных работ) осуществляется лицами, производившими работы, за свой счет.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2.14.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2.15. Содержание (очистка) придомовых (дворовых) территорий, в пределах межевания и границ красной линии, включает в себя уборку и вывоз мусора, твердых бытовых и крупногабаритных отходов, снега, а также содержание территорий контейнерных площадок.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2.16.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производить уборку придомовых территорий и поддерживать чистоту;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выполнять комплекс мероприятий по зимней и летней уборке в соответствии с требованиями глав 3, 4 настоящих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3) в соответствии с Положением о порядке вырубки, возмещения ущерба и восстановления зеленых насаждений на территории поселения (далее по тексту - </w:t>
      </w:r>
      <w:r w:rsidRPr="00EF61D8">
        <w:rPr>
          <w:rFonts w:ascii="Arial" w:hAnsi="Arial" w:cs="Arial"/>
          <w:color w:val="000000"/>
          <w:sz w:val="24"/>
          <w:szCs w:val="24"/>
        </w:rPr>
        <w:lastRenderedPageBreak/>
        <w:t>Положение о порядке вырубки) производить санитарную обрезку и удаление сухих (поврежденных) деревьев;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производить удаление несанкционированной рекламы (афиши, наклейки, листовки и т. п.);</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производить (обеспечивать) ежедневный вывоз твердых бытовых отходов;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разместить график проведения зимней уборки придомовой территории на досках объявлений у входов в подъезды.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2.17. Запрещается складирование смета, снега, строительных отходов, опасных отходов в контейнеры, предназначенные для сбора твердых бытовых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2.18. 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организации общественного питания: общедоступные столовые, закусочные и прочие; 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парикмахерских, фотоателье, бань,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дома культуры, на остановочных пунктах, улицах, площадях, на придомовых территориях многоквартирного жилого фонда, у входов на территорию автостоянок, парках, скверах, зонах отдыха и других местах устанавливаются урны.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2.19. Запрещается установка в качестве урн коробок, ведер и иных емкостей и тары, не предназначенных для указанных целей.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2.20. На придомовых территориях многоквартирного жилого фонда урны устанавливаются из расчета одна урна у каждого подъезда жилого дома.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2.21. Урны устанавливаются в местах, не препятствующих проведению механизированной уборки.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2.22.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Pr="00EF61D8">
          <w:rPr>
            <w:rFonts w:ascii="Arial" w:hAnsi="Arial" w:cs="Arial"/>
            <w:color w:val="000000"/>
            <w:sz w:val="24"/>
            <w:szCs w:val="24"/>
          </w:rPr>
          <w:t>пунктом 2.1</w:t>
        </w:r>
      </w:hyperlink>
      <w:r w:rsidRPr="00EF61D8">
        <w:rPr>
          <w:rFonts w:ascii="Arial" w:hAnsi="Arial" w:cs="Arial"/>
          <w:color w:val="000000"/>
          <w:sz w:val="24"/>
          <w:szCs w:val="24"/>
        </w:rPr>
        <w:t xml:space="preserve"> настоящих Правил благоустройства.</w:t>
      </w:r>
    </w:p>
    <w:p w:rsidR="003B6A59" w:rsidRPr="00EF61D8" w:rsidRDefault="003B6A59" w:rsidP="003B6A59">
      <w:pPr>
        <w:autoSpaceDE w:val="0"/>
        <w:autoSpaceDN w:val="0"/>
        <w:adjustRightInd w:val="0"/>
        <w:spacing w:line="240" w:lineRule="auto"/>
        <w:ind w:firstLine="720"/>
        <w:rPr>
          <w:rFonts w:ascii="Arial" w:hAnsi="Arial" w:cs="Arial"/>
          <w:color w:val="000000"/>
          <w:sz w:val="24"/>
          <w:szCs w:val="24"/>
        </w:rPr>
      </w:pPr>
      <w:r w:rsidRPr="00EF61D8">
        <w:rPr>
          <w:rFonts w:ascii="Arial" w:hAnsi="Arial" w:cs="Arial"/>
          <w:color w:val="000000"/>
          <w:sz w:val="24"/>
          <w:szCs w:val="24"/>
        </w:rPr>
        <w:t xml:space="preserve">2.23.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w:t>
      </w:r>
      <w:r w:rsidRPr="00EF61D8">
        <w:rPr>
          <w:rFonts w:ascii="Arial" w:hAnsi="Arial" w:cs="Arial"/>
          <w:color w:val="000000"/>
          <w:sz w:val="24"/>
          <w:szCs w:val="24"/>
        </w:rPr>
        <w:br/>
        <w:t xml:space="preserve">           2.24. Переполнение урн бытовыми отходами не допускается.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2.25.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2.26. 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производится работниками организации, осуществляющей вывоз отходов.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2.27.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2.28. Вывоз опасных отходов осуществляет организация, имеющая лицензию, в соответствии с требованиями законодательства Российской Федерации.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2.29. При уборке в ночное время принимаются меры, предупреждающие шум.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2.30. Уборку и очистку остановок общественного транспорта, включая остановочный карман.</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2.31. В целях обеспечения чистоты и порядка на территории поселения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1).Нанесение надписей и графических изображений на зданиях, заборах, остановочных павильонах городского пассажирского транспорта, сетевых опорах, деревьях и других объектах, не предназначенных для вышеуказанной цели.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2).Осуществлять мойку авто - и мототранспорта на территории, прилегающей к открытым водоемам, а также в местах, не отведенных для этих целей;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Осуществлять хранение авто -, мототранспорта в зеленых зонах и других не отведенных для этих целей местах.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Предприятия, учреждения, организации, граждане обязаны следить за содержанием в чистоте и порядке занимаемой площади и территории, а также прилегающей территории.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Занимаемая площадь - площадь всех помещений, занимаемых организацией (по паспорту БТИ, договору аренды и иным правоустанавливающим документом)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Прилегающая территория - территория, определенная для каждого объекта для уборки. </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Границы прилегающих территорий определяются следующим образом: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на улицах с двухсторонней застройкой по длине занимаемого участка, по ширине - до оси проезжей части улицы;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 на улицах с односторонней застройкой по длине занимаемого участка, а по ширине - на всю ширину улицы, включая противоположный тротуар и </w:t>
      </w:r>
      <w:smartTag w:uri="urn:schemas-microsoft-com:office:smarttags" w:element="metricconverter">
        <w:smartTagPr>
          <w:attr w:name="ProductID" w:val="10 метров"/>
        </w:smartTagPr>
        <w:r w:rsidRPr="00EF61D8">
          <w:rPr>
            <w:rFonts w:ascii="Arial" w:hAnsi="Arial" w:cs="Arial"/>
            <w:color w:val="000000"/>
            <w:sz w:val="24"/>
            <w:szCs w:val="24"/>
          </w:rPr>
          <w:t>10 метров</w:t>
        </w:r>
      </w:smartTag>
      <w:r w:rsidRPr="00EF61D8">
        <w:rPr>
          <w:rFonts w:ascii="Arial" w:hAnsi="Arial" w:cs="Arial"/>
          <w:color w:val="000000"/>
          <w:sz w:val="24"/>
          <w:szCs w:val="24"/>
        </w:rPr>
        <w:t xml:space="preserve"> за тротуаром;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на дорогах, подходах и подъездных путях к предприятиям и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4) на строительных площадках - территория </w:t>
      </w:r>
      <w:smartTag w:uri="urn:schemas-microsoft-com:office:smarttags" w:element="metricconverter">
        <w:smartTagPr>
          <w:attr w:name="ProductID" w:val="20 метров"/>
        </w:smartTagPr>
        <w:r w:rsidRPr="00EF61D8">
          <w:rPr>
            <w:rFonts w:ascii="Arial" w:hAnsi="Arial" w:cs="Arial"/>
            <w:color w:val="000000"/>
            <w:sz w:val="24"/>
            <w:szCs w:val="24"/>
          </w:rPr>
          <w:t>20 метров</w:t>
        </w:r>
      </w:smartTag>
      <w:r w:rsidRPr="00EF61D8">
        <w:rPr>
          <w:rFonts w:ascii="Arial" w:hAnsi="Arial" w:cs="Arial"/>
          <w:color w:val="000000"/>
          <w:sz w:val="24"/>
          <w:szCs w:val="24"/>
        </w:rPr>
        <w:t xml:space="preserve"> от ограждения стройки по всему периметру;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 xml:space="preserve">5) для предприятий и объектов, у которых определены санитарно-защитные зоны, - в пределах санитарно-защитных зон (но не менее </w:t>
      </w:r>
      <w:smartTag w:uri="urn:schemas-microsoft-com:office:smarttags" w:element="metricconverter">
        <w:smartTagPr>
          <w:attr w:name="ProductID" w:val="50 метров"/>
        </w:smartTagPr>
        <w:r w:rsidRPr="00EF61D8">
          <w:rPr>
            <w:rFonts w:ascii="Arial" w:hAnsi="Arial" w:cs="Arial"/>
            <w:color w:val="000000"/>
            <w:sz w:val="24"/>
            <w:szCs w:val="24"/>
          </w:rPr>
          <w:t>50 метров</w:t>
        </w:r>
      </w:smartTag>
      <w:r w:rsidRPr="00EF61D8">
        <w:rPr>
          <w:rFonts w:ascii="Arial" w:hAnsi="Arial" w:cs="Arial"/>
          <w:color w:val="000000"/>
          <w:sz w:val="24"/>
          <w:szCs w:val="24"/>
        </w:rPr>
        <w:t>);</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6) для рынков и других объектов торговли площадью 100 и более квадратных метров - </w:t>
      </w:r>
      <w:smartTag w:uri="urn:schemas-microsoft-com:office:smarttags" w:element="metricconverter">
        <w:smartTagPr>
          <w:attr w:name="ProductID" w:val="50 м"/>
        </w:smartTagPr>
        <w:r w:rsidRPr="00EF61D8">
          <w:rPr>
            <w:rFonts w:ascii="Arial" w:hAnsi="Arial" w:cs="Arial"/>
            <w:color w:val="000000"/>
            <w:sz w:val="24"/>
            <w:szCs w:val="24"/>
          </w:rPr>
          <w:t>50 м</w:t>
        </w:r>
      </w:smartTag>
      <w:r w:rsidRPr="00EF61D8">
        <w:rPr>
          <w:rFonts w:ascii="Arial" w:hAnsi="Arial" w:cs="Arial"/>
          <w:color w:val="000000"/>
          <w:sz w:val="24"/>
          <w:szCs w:val="24"/>
        </w:rPr>
        <w:t xml:space="preserve"> по периметру от ограждения (здания);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7) для павильонов, магазинов и т. д. - </w:t>
      </w:r>
      <w:smartTag w:uri="urn:schemas-microsoft-com:office:smarttags" w:element="metricconverter">
        <w:smartTagPr>
          <w:attr w:name="ProductID" w:val="20 м"/>
        </w:smartTagPr>
        <w:r w:rsidRPr="00EF61D8">
          <w:rPr>
            <w:rFonts w:ascii="Arial" w:hAnsi="Arial" w:cs="Arial"/>
            <w:color w:val="000000"/>
            <w:sz w:val="24"/>
            <w:szCs w:val="24"/>
          </w:rPr>
          <w:t>20 м</w:t>
        </w:r>
      </w:smartTag>
      <w:r w:rsidRPr="00EF61D8">
        <w:rPr>
          <w:rFonts w:ascii="Arial" w:hAnsi="Arial" w:cs="Arial"/>
          <w:color w:val="000000"/>
          <w:sz w:val="24"/>
          <w:szCs w:val="24"/>
        </w:rPr>
        <w:t xml:space="preserve"> по периметру от ограждения (здания);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8) для торговых лотков, ларьков, киосков - в радиусе </w:t>
      </w:r>
      <w:smartTag w:uri="urn:schemas-microsoft-com:office:smarttags" w:element="metricconverter">
        <w:smartTagPr>
          <w:attr w:name="ProductID" w:val="5 м"/>
        </w:smartTagPr>
        <w:r w:rsidRPr="00EF61D8">
          <w:rPr>
            <w:rFonts w:ascii="Arial" w:hAnsi="Arial" w:cs="Arial"/>
            <w:color w:val="000000"/>
            <w:sz w:val="24"/>
            <w:szCs w:val="24"/>
          </w:rPr>
          <w:t>5 м</w:t>
        </w:r>
      </w:smartTag>
      <w:r w:rsidRPr="00EF61D8">
        <w:rPr>
          <w:rFonts w:ascii="Arial" w:hAnsi="Arial" w:cs="Arial"/>
          <w:color w:val="000000"/>
          <w:sz w:val="24"/>
          <w:szCs w:val="24"/>
        </w:rPr>
        <w:t>;</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 для объектов системы образования, здравоохранения, предприятий, учреждений, организаций, заведений и др. - </w:t>
      </w:r>
      <w:smartTag w:uri="urn:schemas-microsoft-com:office:smarttags" w:element="metricconverter">
        <w:smartTagPr>
          <w:attr w:name="ProductID" w:val="20 м"/>
        </w:smartTagPr>
        <w:r w:rsidRPr="00EF61D8">
          <w:rPr>
            <w:rFonts w:ascii="Arial" w:hAnsi="Arial" w:cs="Arial"/>
            <w:color w:val="000000"/>
            <w:sz w:val="24"/>
            <w:szCs w:val="24"/>
          </w:rPr>
          <w:t>20 м</w:t>
        </w:r>
      </w:smartTag>
      <w:r w:rsidRPr="00EF61D8">
        <w:rPr>
          <w:rFonts w:ascii="Arial" w:hAnsi="Arial" w:cs="Arial"/>
          <w:color w:val="000000"/>
          <w:sz w:val="24"/>
          <w:szCs w:val="24"/>
        </w:rPr>
        <w:t xml:space="preserve"> по периметру от ограждения (здания);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10) для гаражных обществ, автостоянок - </w:t>
      </w:r>
      <w:smartTag w:uri="urn:schemas-microsoft-com:office:smarttags" w:element="metricconverter">
        <w:smartTagPr>
          <w:attr w:name="ProductID" w:val="20 м"/>
        </w:smartTagPr>
        <w:r w:rsidRPr="00EF61D8">
          <w:rPr>
            <w:rFonts w:ascii="Arial" w:hAnsi="Arial" w:cs="Arial"/>
            <w:color w:val="000000"/>
            <w:sz w:val="24"/>
            <w:szCs w:val="24"/>
          </w:rPr>
          <w:t>20 м</w:t>
        </w:r>
      </w:smartTag>
      <w:r w:rsidRPr="00EF61D8">
        <w:rPr>
          <w:rFonts w:ascii="Arial" w:hAnsi="Arial" w:cs="Arial"/>
          <w:color w:val="000000"/>
          <w:sz w:val="24"/>
          <w:szCs w:val="24"/>
        </w:rPr>
        <w:t xml:space="preserve"> по периметру от ограждающего забора (от границ фактически занимаемой площади земли);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11) для тепловых пунктов, трансформаторных подстанций, газораспределительных пунктов, насосных станций, водозаборных сооружений и др. - </w:t>
      </w:r>
      <w:smartTag w:uri="urn:schemas-microsoft-com:office:smarttags" w:element="metricconverter">
        <w:smartTagPr>
          <w:attr w:name="ProductID" w:val="10 м"/>
        </w:smartTagPr>
        <w:r w:rsidRPr="00EF61D8">
          <w:rPr>
            <w:rFonts w:ascii="Arial" w:hAnsi="Arial" w:cs="Arial"/>
            <w:color w:val="000000"/>
            <w:sz w:val="24"/>
            <w:szCs w:val="24"/>
          </w:rPr>
          <w:t>10 м</w:t>
        </w:r>
      </w:smartTag>
      <w:r w:rsidRPr="00EF61D8">
        <w:rPr>
          <w:rFonts w:ascii="Arial" w:hAnsi="Arial" w:cs="Arial"/>
          <w:color w:val="000000"/>
          <w:sz w:val="24"/>
          <w:szCs w:val="24"/>
        </w:rPr>
        <w:t xml:space="preserve"> по периметру от ограждения (здания);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12) для индивидуальных жилых домов (частного сектора) - </w:t>
      </w:r>
      <w:smartTag w:uri="urn:schemas-microsoft-com:office:smarttags" w:element="metricconverter">
        <w:smartTagPr>
          <w:attr w:name="ProductID" w:val="20 м"/>
        </w:smartTagPr>
        <w:r w:rsidRPr="00EF61D8">
          <w:rPr>
            <w:rFonts w:ascii="Arial" w:hAnsi="Arial" w:cs="Arial"/>
            <w:color w:val="000000"/>
            <w:sz w:val="24"/>
            <w:szCs w:val="24"/>
          </w:rPr>
          <w:t>20 м</w:t>
        </w:r>
      </w:smartTag>
      <w:r w:rsidRPr="00EF61D8">
        <w:rPr>
          <w:rFonts w:ascii="Arial" w:hAnsi="Arial" w:cs="Arial"/>
          <w:color w:val="000000"/>
          <w:sz w:val="24"/>
          <w:szCs w:val="24"/>
        </w:rPr>
        <w:t xml:space="preserve"> по периметру от границы земельного участка, либо до проезжей части улицы;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13) для иных отдельно стоящих зданий, строений, сооружений, не указанных в настоящем пункте, - </w:t>
      </w:r>
      <w:smartTag w:uri="urn:schemas-microsoft-com:office:smarttags" w:element="metricconverter">
        <w:smartTagPr>
          <w:attr w:name="ProductID" w:val="15 м"/>
        </w:smartTagPr>
        <w:r w:rsidRPr="00EF61D8">
          <w:rPr>
            <w:rFonts w:ascii="Arial" w:hAnsi="Arial" w:cs="Arial"/>
            <w:color w:val="000000"/>
            <w:sz w:val="24"/>
            <w:szCs w:val="24"/>
          </w:rPr>
          <w:t>15 м</w:t>
        </w:r>
      </w:smartTag>
      <w:r w:rsidRPr="00EF61D8">
        <w:rPr>
          <w:rFonts w:ascii="Arial" w:hAnsi="Arial" w:cs="Arial"/>
          <w:color w:val="000000"/>
          <w:sz w:val="24"/>
          <w:szCs w:val="24"/>
        </w:rPr>
        <w:t xml:space="preserve"> по периметру от ограждения (в случае его отсутствия - от здания, строения, сооружения).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2.32. Содержание и уборка садов, скверов, парков, зеленых насаждений, находящихся в собственности организаций, собственников помещений, либо на прилегающих территориях, производится силами и средствами этих организаций, собственников помещений самостоятельно или по договорам со специализированными организациями.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2.33.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2.35. Жидкие нечистоты вывозятся по договорам или разовым заявкам организациями, имеющими специальный транспорт.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2.36. Собственники помещений обязаны обеспечить подъезд для спецтранспорта непосредственно к мусоросборникам и выгребным ямам.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2.37.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Pr="00EF61D8">
          <w:rPr>
            <w:rFonts w:ascii="Arial" w:hAnsi="Arial" w:cs="Arial"/>
            <w:color w:val="000000"/>
            <w:sz w:val="24"/>
            <w:szCs w:val="24"/>
          </w:rPr>
          <w:t>пункте 2.1</w:t>
        </w:r>
      </w:hyperlink>
      <w:r w:rsidRPr="00EF61D8">
        <w:rPr>
          <w:rFonts w:ascii="Arial" w:hAnsi="Arial" w:cs="Arial"/>
          <w:color w:val="000000"/>
          <w:sz w:val="24"/>
          <w:szCs w:val="24"/>
        </w:rPr>
        <w:t xml:space="preserve"> настоящих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2.38.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2.40.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2.41.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2.42. Складирование нечистот на проезжую часть улиц, тротуаров и газонов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2.43.Органы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2.44. В целях обеспечения чистоты и порядка на территории Красномайского сельского  поселения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сорить на улицах, площадях, пляжах, в парках, во дворах и в других общественных местах;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выставлять тару (пакеты) с мусором и отходами во дворах и на улицах;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производить засыпку колодцев коммуникаций бытовыми отходами и прочим мусором, использовать их как бытовые ямы;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на прилегающих территориях к зданиям (домовладениям), а также других, не предназначенных для этой цели территориях общего пользования;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сжигать отходы, мусор, листья, обрезки деревьев в контейнерах;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сметать мусор, сливать отработанные воды и жидкие отходы на проезжую часть улиц, прилегающую территорию, в колодцы ливнедренажной системы канализации;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размещать афиши, плакаты, объявления и другого разного рода информационные и рекламные сообщения, а также наносить надписи и графические изображения на здания, заборы, остановочные павильоны пассажирского транспорта, опоры контактной сети, наружного освещения и т. д., деревья и другие объекты, не предназначенные для вышеуказанных целей.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и т. д.) возлагается на собственника или другого правообладателя указанных объектов, если иное не предусмотрено договором;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 перевозить мусор, сыпучие и жидкие материалы без применения мер предосторожности, предотвращающих загрязнение улиц;</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 складировать отходы 1-го и 2-го класса опасности, а также специфические отходы (в том числе одноразовых шприцев и медицинских систем, </w:t>
      </w:r>
      <w:r w:rsidRPr="00EF61D8">
        <w:rPr>
          <w:rFonts w:ascii="Arial" w:hAnsi="Arial" w:cs="Arial"/>
          <w:color w:val="000000"/>
          <w:sz w:val="24"/>
          <w:szCs w:val="24"/>
        </w:rPr>
        <w:lastRenderedPageBreak/>
        <w:t>биологических отходов, отработанных автошин, люминесцентных ламп, ртутьсодержащих приборов и ламп) в контейнеры и урны общего пользования;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 вывозить твердые и жидкие бытовые отходы, строительный мусор в места, не отведенные для их захоронения и утилизации;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11) организовывать несанкционированные свалки бытовых, производственных и иных отходов, грунта, снега и уличного смета;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12)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ливнедренажной системы канализации;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13) оборудовать санитарно-дворовые установки, сливные ямы без соблюдения условий гидроизоляции;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14) сбрасывать в реки и иные водоемы бытовые и промышленные стоки и отходы любого вида, загрязнять воду указанных водоемов иным способом, спускать сточные воды в систему ливнедренажной канализации;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15)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16)  засыпать и засорять водоемы отходами, а также устраивать запруды;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18) загрязнять водоемы промышленными сточными водами;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19)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20) занимать при ограждении строительных площадок прилегающие к ним тротуары;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21)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22) загромождать автотранспортом подъезды к контейнерным площадкам;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23) самовольно устанавливать железобетонные блоки, столбы и другие сооружения во внутриквартальных проездах;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 загромождать и засорять дворовые территории металлическим ломом, строительным и бытовым мусором и другими материалами;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25)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26)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27) производить выпас скота за пределами специально отведенных для этих целей зон и площадок.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2.45.Территория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2.46. Уборка и санитарное содержание мест погребения осуществляются работниками поселения, в ведении которых находятся кладбища.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2.47. Администрация поселения обязана содержать кладбища и обеспечивать:</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своевременную и систематическую уборку территории кладбища: дорог общего пользования, проходов и других участков хозяйственного назначения (кроме могил), а также братских могил и захоронений, периметра кладбища (общая площадь озеленения составляет не менее 20% от общей площади кладбища).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2.48.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2.49. На территории кладбищ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портить надмогильные сооружения, мемориальные доски, кладбищенское оборудование и засорять территорию;</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производить рытье ям для добывания песка, глины, грунта;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осуществлять складирование строительных и других материалов в не отведенных для этого местах;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ломать и выкапывать зеленые насаждения, рвать цветы;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выгуливать собак, пасти домашних животных и ловить птиц;</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разводить костры;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 срезать дерн;</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2.50. Водоемы содержатся в чистоте. Прибрежная полоса выделяется исключительно для общественного пользования в соответствии с действующими нормативами. </w:t>
      </w: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3. Особенности уборки территории в весенне-летний период</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3.1. 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 турникетных и иных ограждений.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Сроки летней уборки могут изменяться Администрацией Красномайского сельского поселения в зависимости от погодных условий.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3.2. В весенний период производится вертикальная планировка зеленых зон. В местах сопряжения дорожных покрытий с зеленой зоной бортовой камень </w:t>
      </w:r>
      <w:r w:rsidRPr="00EF61D8">
        <w:rPr>
          <w:rFonts w:ascii="Arial" w:hAnsi="Arial" w:cs="Arial"/>
          <w:color w:val="000000"/>
          <w:sz w:val="24"/>
          <w:szCs w:val="24"/>
        </w:rPr>
        <w:lastRenderedPageBreak/>
        <w:t xml:space="preserve">превышает уровень газона на </w:t>
      </w:r>
      <w:smartTag w:uri="urn:schemas-microsoft-com:office:smarttags" w:element="metricconverter">
        <w:smartTagPr>
          <w:attr w:name="ProductID" w:val="50 мм"/>
        </w:smartTagPr>
        <w:r w:rsidRPr="00EF61D8">
          <w:rPr>
            <w:rFonts w:ascii="Arial" w:hAnsi="Arial" w:cs="Arial"/>
            <w:color w:val="000000"/>
            <w:sz w:val="24"/>
            <w:szCs w:val="24"/>
          </w:rPr>
          <w:t>50 мм</w:t>
        </w:r>
      </w:smartTag>
      <w:r w:rsidRPr="00EF61D8">
        <w:rPr>
          <w:rFonts w:ascii="Arial" w:hAnsi="Arial" w:cs="Arial"/>
          <w:color w:val="000000"/>
          <w:sz w:val="24"/>
          <w:szCs w:val="24"/>
        </w:rPr>
        <w:t xml:space="preserve"> и предотвращает попадание грязи и растительного мусора на покрытие.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3.5. Полив зеленых насаждений, газонов производится силами обслуживающих организаций и собственниками помещений.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3.6.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при уборке допускать пылеобразование;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сбрасывание мусора на зеленые насаждения, в смотровые колодцы, колодцы ливневой канализации, реки и водоемы;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при уборке газонов сбрасывание мусора на проезжую часть и тротуары.</w:t>
      </w: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4. Особенности уборки территории в осенне-зимний период</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4.1.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сбор случайного мусора, очистку мусора из урн.</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В зависимости от климатических условий период зимней уборки может быть изменен Администрацией Красномайского сельского поселения.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4.2. Уборка снега с проезжей части улиц, дорог, проездов, дворовых территорий, площадок, тротуаров начинается с началом снегопада или метели и во избежание образования снежно-ледяного наката продолжается непрерывно до полной уборки снега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4.6.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4.7.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4.8.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4.9. Ширина снежных валов в лотковой зоне не превышает </w:t>
      </w:r>
      <w:smartTag w:uri="urn:schemas-microsoft-com:office:smarttags" w:element="metricconverter">
        <w:smartTagPr>
          <w:attr w:name="ProductID" w:val="1 м"/>
        </w:smartTagPr>
        <w:r w:rsidRPr="00EF61D8">
          <w:rPr>
            <w:rFonts w:ascii="Arial" w:hAnsi="Arial" w:cs="Arial"/>
            <w:color w:val="000000"/>
            <w:sz w:val="24"/>
            <w:szCs w:val="24"/>
          </w:rPr>
          <w:t>1 м</w:t>
        </w:r>
      </w:smartTag>
      <w:r w:rsidRPr="00EF61D8">
        <w:rPr>
          <w:rFonts w:ascii="Arial" w:hAnsi="Arial" w:cs="Arial"/>
          <w:color w:val="000000"/>
          <w:sz w:val="24"/>
          <w:szCs w:val="24"/>
        </w:rPr>
        <w:t>, валы снега подготавливаются к погрузке в самосвалы. Допускается складирование на газоны снега без противогололедных материалов при обеспечении сохранности зеленых насаждений.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4.10. По истечении 48 часов после окончания снегопада или метели дворовые территории, улицы, дороги, проезды, площадки,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противогололедными материалами.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4.16. Места временного складирования снега после снеготаяния очищаются от мусора и благоустраиваются.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 xml:space="preserve">4.17. 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(магазины, КДЦ,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 участки, опасные для прохода пешеходов и проезда транспорта, полностью очищаются от снега (снежно-ледяного наката, льда).  </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4.18.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4.19. Контейнерные площадки и проезды к ним очищаются от снега и льда с учетом разворота мусоровозов и работы навесного оборудования.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4.20. В течение всего зимнего периода пожарные гидранты и проезды к ним очищаются от снега.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4.21. 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случаев с пешеходами, при этом не допускается повреждение воздушных линий, инженерных коммуникаций, фонарей уличного освещения, зеленых насаждений и иных объектов.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4.22.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сброс, перемещение, складирование, а также роторная переброска загрязненного бытовым мусором, а также скола льда на тротуары, газоны, цветники, кустарники и другие зеленые насаждения;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выброс снега через перильную часть мостов и путепроводов;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вывоз снега и скола льда в места, не отведенные в установленном порядке для этой цели;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4.23. Запрещается формирование снежных валов: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на пересечении всех дорог, улиц, проездов в одном уровне и вблизи железнодорожных переездов в зоне треугольника видимости;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 ближе </w:t>
      </w:r>
      <w:smartTag w:uri="urn:schemas-microsoft-com:office:smarttags" w:element="metricconverter">
        <w:smartTagPr>
          <w:attr w:name="ProductID" w:val="5 м"/>
        </w:smartTagPr>
        <w:r w:rsidRPr="00EF61D8">
          <w:rPr>
            <w:rFonts w:ascii="Arial" w:hAnsi="Arial" w:cs="Arial"/>
            <w:color w:val="000000"/>
            <w:sz w:val="24"/>
            <w:szCs w:val="24"/>
          </w:rPr>
          <w:t>5 м</w:t>
        </w:r>
      </w:smartTag>
      <w:r w:rsidRPr="00EF61D8">
        <w:rPr>
          <w:rFonts w:ascii="Arial" w:hAnsi="Arial" w:cs="Arial"/>
          <w:color w:val="000000"/>
          <w:sz w:val="24"/>
          <w:szCs w:val="24"/>
        </w:rPr>
        <w:t>. от пешеходного перехода;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3) ближе </w:t>
      </w:r>
      <w:smartTag w:uri="urn:schemas-microsoft-com:office:smarttags" w:element="metricconverter">
        <w:smartTagPr>
          <w:attr w:name="ProductID" w:val="20 м"/>
        </w:smartTagPr>
        <w:r w:rsidRPr="00EF61D8">
          <w:rPr>
            <w:rFonts w:ascii="Arial" w:hAnsi="Arial" w:cs="Arial"/>
            <w:color w:val="000000"/>
            <w:sz w:val="24"/>
            <w:szCs w:val="24"/>
          </w:rPr>
          <w:t>20 м</w:t>
        </w:r>
      </w:smartTag>
      <w:r w:rsidRPr="00EF61D8">
        <w:rPr>
          <w:rFonts w:ascii="Arial" w:hAnsi="Arial" w:cs="Arial"/>
          <w:color w:val="000000"/>
          <w:sz w:val="24"/>
          <w:szCs w:val="24"/>
        </w:rPr>
        <w:t>. от остановочного пункта общественного транспорта;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4) на участках дорог, оборудованных транспортными ограждениями или повышенным бордюром;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на тротуарах.</w:t>
      </w: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5. Порядок содержания элементов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5.1.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u w:val="single"/>
        </w:rPr>
      </w:pPr>
      <w:r w:rsidRPr="00EF61D8">
        <w:rPr>
          <w:rFonts w:ascii="Arial" w:hAnsi="Arial" w:cs="Arial"/>
          <w:color w:val="000000"/>
          <w:sz w:val="24"/>
          <w:szCs w:val="24"/>
        </w:rPr>
        <w:t xml:space="preserve">5.2. Физические и юридические лица обязаны организовывать работы по содержанию элементов благоустройства, расположенных на прилегающих территориях. </w:t>
      </w:r>
      <w:r w:rsidRPr="00EF61D8">
        <w:rPr>
          <w:rFonts w:ascii="Arial" w:hAnsi="Arial" w:cs="Arial"/>
          <w:b/>
          <w:color w:val="000000"/>
          <w:sz w:val="24"/>
          <w:szCs w:val="24"/>
        </w:rPr>
        <w:t xml:space="preserve">– </w:t>
      </w:r>
      <w:r w:rsidRPr="00EF61D8">
        <w:rPr>
          <w:rFonts w:ascii="Arial" w:hAnsi="Arial" w:cs="Arial"/>
          <w:b/>
          <w:color w:val="000000"/>
          <w:sz w:val="24"/>
          <w:szCs w:val="24"/>
          <w:u w:val="single"/>
        </w:rPr>
        <w:t>исключить.</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5.3. Организация работ по содержанию иных элементов благоустройства осуществляется органом, уполномоченным администрацией Красномайского сельского поселения на заключение муниципальных контрактов (</w:t>
      </w:r>
      <w:hyperlink w:anchor="sub_1003" w:history="1">
        <w:r w:rsidRPr="00EF61D8">
          <w:rPr>
            <w:rFonts w:ascii="Arial" w:hAnsi="Arial" w:cs="Arial"/>
            <w:color w:val="000000"/>
            <w:sz w:val="24"/>
            <w:szCs w:val="24"/>
          </w:rPr>
          <w:t>пункт 3</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 5.4. Окраску киосков, павильонов, палаток, тележек, лотков, столиков, заборов, газонных ограждений и ограждений тротуаров, спортивных сооружений, стендов, указателей остановок транспорта и переходов, скамеек производят не реже одного раза в год. Повреждения малых архитектурных форм устраняются в течение трех дней.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5.5.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5.6.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поселения .</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5.7.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5.8. 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самостоятельно или на основании договорными лицами.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Снос зданий и сооружений, неподлежащих ремонту, осуществляется собственниками таких зданий и сооружений самостоятельно или на основании договоров иными лицами.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5.9.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Красномайского сельского поселения.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Наружные блоки систем кондиционирования и вентиляции, антенны, телевизионные и радиоэлектронные устройства размещаются упорядоченно, с привязкой к архитектурному решению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5.10.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5.11.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Лестницы, не имеющие естественного освещения, освещаются круглосуточно.</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5.12. В темное время суток дворы, входы в подъезды и лестничные площадки освещаются.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5.13. Запрещается самовольное возведение хозяйственных и вспомогательных построек (дровяных сараев, будок, гаражей, голубятен, теплиц и т. п.) без получения соответствующего разрешения Администрации Красномайского сельского поселения.</w:t>
      </w:r>
    </w:p>
    <w:p w:rsidR="003B6A59" w:rsidRPr="00EF61D8" w:rsidRDefault="003B6A59" w:rsidP="003B6A59">
      <w:pPr>
        <w:autoSpaceDE w:val="0"/>
        <w:autoSpaceDN w:val="0"/>
        <w:adjustRightInd w:val="0"/>
        <w:spacing w:before="108" w:after="108" w:line="240" w:lineRule="auto"/>
        <w:outlineLvl w:val="0"/>
        <w:rPr>
          <w:rFonts w:ascii="Arial" w:hAnsi="Arial" w:cs="Arial"/>
          <w:b/>
          <w:bCs/>
          <w:color w:val="000000"/>
          <w:sz w:val="24"/>
          <w:szCs w:val="24"/>
        </w:rPr>
      </w:pP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6. Содержание зеленых насаждений и озеленение территорий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сельского поселения, независимо от форм собственности, составляют зеленый фонд Красномайского сельского поселения.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6.2. Озеленение территории, работы по содержанию и восстановлению парков, скверов, зеленых зон, содержание и охрана лесов осуществляются специализированными организациями на основании муниципальных контрактов с уполномоченным органом Администрации Красномайского сельского поселения (</w:t>
      </w:r>
      <w:hyperlink w:anchor="sub_1003" w:history="1">
        <w:r w:rsidRPr="00EF61D8">
          <w:rPr>
            <w:rFonts w:ascii="Arial" w:hAnsi="Arial" w:cs="Arial"/>
            <w:color w:val="000000"/>
            <w:sz w:val="24"/>
            <w:szCs w:val="24"/>
          </w:rPr>
          <w:t>п. 3</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6.3. Физические и юридические лица, в собственности или в пользовании которых находятся земельные участки, обеспечивают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Pr="00EF61D8">
          <w:rPr>
            <w:rFonts w:ascii="Arial" w:hAnsi="Arial" w:cs="Arial"/>
            <w:color w:val="000000"/>
            <w:sz w:val="24"/>
            <w:szCs w:val="24"/>
          </w:rPr>
          <w:t>п. 2.31</w:t>
        </w:r>
      </w:hyperlink>
      <w:r w:rsidRPr="00EF61D8">
        <w:rPr>
          <w:rFonts w:ascii="Arial" w:hAnsi="Arial" w:cs="Arial"/>
          <w:color w:val="000000"/>
          <w:sz w:val="24"/>
          <w:szCs w:val="24"/>
        </w:rPr>
        <w:t xml:space="preserve"> настоящих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6.4. Новые посадки деревьев и кустарников на территории улиц, площадей, парков, скверов и кварталов многоэтажной застройки, цветочное оформление </w:t>
      </w:r>
      <w:r w:rsidRPr="00EF61D8">
        <w:rPr>
          <w:rFonts w:ascii="Arial" w:hAnsi="Arial" w:cs="Arial"/>
          <w:color w:val="000000"/>
          <w:sz w:val="24"/>
          <w:szCs w:val="24"/>
        </w:rPr>
        <w:lastRenderedPageBreak/>
        <w:t>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При проектировании озеленения учитывают минимальные расстояния посадок деревьев и кустарников до инженерных сетей, зданий и сооружений, размеры комов, ям и траншей для посадки насаждений.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6.5. Лица, указанные в </w:t>
      </w:r>
      <w:hyperlink w:anchor="sub_62" w:history="1">
        <w:r w:rsidRPr="00EF61D8">
          <w:rPr>
            <w:rFonts w:ascii="Arial" w:hAnsi="Arial" w:cs="Arial"/>
            <w:color w:val="000000"/>
            <w:sz w:val="24"/>
            <w:szCs w:val="24"/>
          </w:rPr>
          <w:t>пунктах 6.2</w:t>
        </w:r>
      </w:hyperlink>
      <w:r w:rsidRPr="00EF61D8">
        <w:rPr>
          <w:rFonts w:ascii="Arial" w:hAnsi="Arial" w:cs="Arial"/>
          <w:color w:val="000000"/>
          <w:sz w:val="24"/>
          <w:szCs w:val="24"/>
        </w:rPr>
        <w:t xml:space="preserve"> и </w:t>
      </w:r>
      <w:hyperlink w:anchor="sub_63" w:history="1">
        <w:r w:rsidRPr="00EF61D8">
          <w:rPr>
            <w:rFonts w:ascii="Arial" w:hAnsi="Arial" w:cs="Arial"/>
            <w:color w:val="000000"/>
            <w:sz w:val="24"/>
            <w:szCs w:val="24"/>
          </w:rPr>
          <w:t>6.3</w:t>
        </w:r>
      </w:hyperlink>
      <w:r w:rsidRPr="00EF61D8">
        <w:rPr>
          <w:rFonts w:ascii="Arial" w:hAnsi="Arial" w:cs="Arial"/>
          <w:color w:val="000000"/>
          <w:sz w:val="24"/>
          <w:szCs w:val="24"/>
        </w:rPr>
        <w:t xml:space="preserve"> настоящих Правил благоустройства, обеспечивают своевременное проведение всех необходимых агротехнических мероприятий: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в летнее время в сухую погоду поливать цветники, газоны, кустарники и деревья;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производить санитарную и формовочную обрезку деревьев и кустарников;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производить стрижку газонов, скашивание травы, своевременное удаление сорной растительности при высоте 15 и более сантиметров;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осуществлять обрезку и вырубку сухостоя и аварийных деревьев, обрезку сухих, поломанных сучьев и веток на высоту не менее двух метров, мешающих проходу по пешеходным зонам, либо ограничивающих видимость технических средств регулирования дорожного движения;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проводить своевременный ремонт ограждений зеленых насаждений.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6.6. На площадях, занятых зелеными насаждениями,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ходить и лежать на газонах и в молодых лесных посадках;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ломать деревья, кустарники, сучья и ветви, срывать листья и цветы, сбивать и собирать плоды;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засорять газоны, цветники, дорожки и водоемы;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портить скульптуры, скамейки, ограды;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ездить на велосипедах, мотоциклах, лошадях, тракторах и автомашинах;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мыть автотранспортные средства, стирать белье, а также купать животных в водоемах, расположенных на территории зеленых насаждений;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 устраивать стоянки автотранспортных средств на газонах и в непосредственной близости от деревьев;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 производить строительные и ремонтные работы без ограждений насаждений щитами, гарантирующими защиту их от повреждений;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13) добывать растительную землю, песок и производить другие раскопки;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14) пасти скот, выгуливать и отпускать с поводка собак;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15) разводить костры, сжигать листву и мусор на территории общего пользования муниципального образования.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6.7. Запрещается самовольная посадка деревьев, кустарников, устройство огородов в парках, на обочинах дорог, газонах, откосах, придомовых территориях и прочих свободных участках, не отведенных для этих целей.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6.8.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w:t>
      </w:r>
      <w:hyperlink w:anchor="sub_1001" w:history="1">
        <w:r w:rsidRPr="00EF61D8">
          <w:rPr>
            <w:rFonts w:ascii="Arial" w:hAnsi="Arial" w:cs="Arial"/>
            <w:color w:val="000000"/>
            <w:sz w:val="24"/>
            <w:szCs w:val="24"/>
          </w:rPr>
          <w:t>п. 1</w:t>
        </w:r>
      </w:hyperlink>
      <w:r w:rsidRPr="00EF61D8">
        <w:rPr>
          <w:rFonts w:ascii="Arial" w:hAnsi="Arial" w:cs="Arial"/>
          <w:color w:val="000000"/>
          <w:sz w:val="24"/>
          <w:szCs w:val="24"/>
        </w:rPr>
        <w:t xml:space="preserve"> приложения), при наличии оформленного акта обследования зеленых насаждений с указанием в нем количества, вида и состояния удаляемых растений.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6.9.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недостаточная инсоляция помещений - по заключению территориального управления Роспотребнадзора по Республике Мордовия;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6.10.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w:t>
      </w:r>
      <w:hyperlink w:anchor="sub_1001" w:history="1">
        <w:r w:rsidRPr="00EF61D8">
          <w:rPr>
            <w:rFonts w:ascii="Arial" w:hAnsi="Arial" w:cs="Arial"/>
            <w:color w:val="000000"/>
            <w:sz w:val="24"/>
            <w:szCs w:val="24"/>
          </w:rPr>
          <w:t>п. 1</w:t>
        </w:r>
      </w:hyperlink>
      <w:r w:rsidRPr="00EF61D8">
        <w:rPr>
          <w:rFonts w:ascii="Arial" w:hAnsi="Arial" w:cs="Arial"/>
          <w:color w:val="000000"/>
          <w:sz w:val="24"/>
          <w:szCs w:val="24"/>
        </w:rPr>
        <w:t xml:space="preserve"> приложения) на основании решения общего собрания собственников помещений многоквартирного жилого дома.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6.11. 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Красномайского сельского поселения на специальный счет с дальнейшим целевым использованием полученных средств на озеленение поселения и получения разрешения.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6.12. Восстановительная (компенсационная) стоимость за деревья и кустарники устанавливается в соответствии с Положением о порядке вырубки.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6.13. Предприятия, учреждения и организации при разработке проектов застройки, строительстве дорог, тротуаров и других сооружений обязаны: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3) разрытие траншеи для прокладки инженерных сетей производить на расстоянии не менее </w:t>
      </w:r>
      <w:smartTag w:uri="urn:schemas-microsoft-com:office:smarttags" w:element="metricconverter">
        <w:smartTagPr>
          <w:attr w:name="ProductID" w:val="3 метров"/>
        </w:smartTagPr>
        <w:r w:rsidRPr="00EF61D8">
          <w:rPr>
            <w:rFonts w:ascii="Arial" w:hAnsi="Arial" w:cs="Arial"/>
            <w:color w:val="000000"/>
            <w:sz w:val="24"/>
            <w:szCs w:val="24"/>
          </w:rPr>
          <w:t>3 метров</w:t>
        </w:r>
      </w:smartTag>
      <w:r w:rsidRPr="00EF61D8">
        <w:rPr>
          <w:rFonts w:ascii="Arial" w:hAnsi="Arial" w:cs="Arial"/>
          <w:color w:val="000000"/>
          <w:sz w:val="24"/>
          <w:szCs w:val="24"/>
        </w:rPr>
        <w:t xml:space="preserve"> от ствола дерева до края траншеи, не менее </w:t>
      </w:r>
      <w:smartTag w:uri="urn:schemas-microsoft-com:office:smarttags" w:element="metricconverter">
        <w:smartTagPr>
          <w:attr w:name="ProductID" w:val="1,5 метра"/>
        </w:smartTagPr>
        <w:r w:rsidRPr="00EF61D8">
          <w:rPr>
            <w:rFonts w:ascii="Arial" w:hAnsi="Arial" w:cs="Arial"/>
            <w:color w:val="000000"/>
            <w:sz w:val="24"/>
            <w:szCs w:val="24"/>
          </w:rPr>
          <w:t>1,5 метра</w:t>
        </w:r>
      </w:smartTag>
      <w:r w:rsidRPr="00EF61D8">
        <w:rPr>
          <w:rFonts w:ascii="Arial" w:hAnsi="Arial" w:cs="Arial"/>
          <w:color w:val="000000"/>
          <w:sz w:val="24"/>
          <w:szCs w:val="24"/>
        </w:rPr>
        <w:t xml:space="preserve"> от кустарника при наличии пространства, не занятого древесно-кустарниковой растительностью;</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6.14. При производстве строительных работ застройщики и строительные организации обязаны: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1) ограждать деревья, находящиеся на территории строительства, сплошными инвентарными щитами высотой </w:t>
      </w:r>
      <w:smartTag w:uri="urn:schemas-microsoft-com:office:smarttags" w:element="metricconverter">
        <w:smartTagPr>
          <w:attr w:name="ProductID" w:val="2 м"/>
        </w:smartTagPr>
        <w:r w:rsidRPr="00EF61D8">
          <w:rPr>
            <w:rFonts w:ascii="Arial" w:hAnsi="Arial" w:cs="Arial"/>
            <w:color w:val="000000"/>
            <w:sz w:val="24"/>
            <w:szCs w:val="24"/>
          </w:rPr>
          <w:t>2 м</w:t>
        </w:r>
      </w:smartTag>
      <w:r w:rsidRPr="00EF61D8">
        <w:rPr>
          <w:rFonts w:ascii="Arial" w:hAnsi="Arial" w:cs="Arial"/>
          <w:color w:val="000000"/>
          <w:sz w:val="24"/>
          <w:szCs w:val="24"/>
        </w:rPr>
        <w:t xml:space="preserve"> из досок толщиной не менее </w:t>
      </w:r>
      <w:smartTag w:uri="urn:schemas-microsoft-com:office:smarttags" w:element="metricconverter">
        <w:smartTagPr>
          <w:attr w:name="ProductID" w:val="25 мм"/>
        </w:smartTagPr>
        <w:r w:rsidRPr="00EF61D8">
          <w:rPr>
            <w:rFonts w:ascii="Arial" w:hAnsi="Arial" w:cs="Arial"/>
            <w:color w:val="000000"/>
            <w:sz w:val="24"/>
            <w:szCs w:val="24"/>
          </w:rPr>
          <w:t>25 мм</w:t>
        </w:r>
      </w:smartTag>
      <w:r w:rsidRPr="00EF61D8">
        <w:rPr>
          <w:rFonts w:ascii="Arial" w:hAnsi="Arial" w:cs="Arial"/>
          <w:color w:val="000000"/>
          <w:sz w:val="24"/>
          <w:szCs w:val="24"/>
        </w:rPr>
        <w:t>. Щиты располагать треугольником на расстоянии 0,5 м от ствола дерева и укреплять к кольям;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 при производстве работ по укладке брусчатки и асфальтировании проездов, площадей, дворов, тротуаров и тому подобное, оставлять вокруг дерева свободное пространство диаметром не менее </w:t>
      </w:r>
      <w:smartTag w:uri="urn:schemas-microsoft-com:office:smarttags" w:element="metricconverter">
        <w:smartTagPr>
          <w:attr w:name="ProductID" w:val="2 м"/>
        </w:smartTagPr>
        <w:r w:rsidRPr="00EF61D8">
          <w:rPr>
            <w:rFonts w:ascii="Arial" w:hAnsi="Arial" w:cs="Arial"/>
            <w:color w:val="000000"/>
            <w:sz w:val="24"/>
            <w:szCs w:val="24"/>
          </w:rPr>
          <w:t>2 м</w:t>
        </w:r>
      </w:smartTag>
      <w:r w:rsidRPr="00EF61D8">
        <w:rPr>
          <w:rFonts w:ascii="Arial" w:hAnsi="Arial" w:cs="Arial"/>
          <w:color w:val="000000"/>
          <w:sz w:val="24"/>
          <w:szCs w:val="24"/>
        </w:rPr>
        <w:t xml:space="preserve"> с последующей установкой металлической решетки;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прокладку подъездных путей к строящимся объектам производить вне зеленых насаждений и не нарушать установленных ограждений деревьев.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6.15.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6.16. За незаконную вырубку или повреждение деревьев на территории лесов виновные лица обязаны возмещать убытки.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6.17. Учет, содержание, клеймение, снос, обрезка, пересадка деревьев и кустарников производится силами и средствами лесхоза или иной специализированной организации.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6.18.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Омолаживающую обрезку деревьев проводят в сроки между периодами вегетации (с ноября до конца марта).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6.19.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согласно приложению 3 Положения о порядке вырубки.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6.20. При обнаружении признаков повреждения деревьев лица, ответственные за сохранность зеленых насаждений, обязаны немедленно поставить в известность Администрацию Красномайского сельского поселения для принятия необходимых мер.</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6.21. Содержание территорий муниципальных парков и скверов.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Муниципальные (находящиеся в муниципальной собственности) парки являются объектами зеленого фонда поселения, озелененными территориями общего пользования, предназначенными для рекреационного использования всеми жителями Красномайского сельского поселения.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6.22. Ответственность за содержание муниципальных парков и скверов возлагается на их собственников и иных владельцев.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6.23.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6" w:history="1">
        <w:r w:rsidRPr="00EF61D8">
          <w:rPr>
            <w:rFonts w:ascii="Arial" w:hAnsi="Arial" w:cs="Arial"/>
            <w:color w:val="000000"/>
            <w:sz w:val="24"/>
            <w:szCs w:val="24"/>
          </w:rPr>
          <w:t>Федеральным законом</w:t>
        </w:r>
      </w:hyperlink>
      <w:r w:rsidRPr="00EF61D8">
        <w:rPr>
          <w:rFonts w:ascii="Arial" w:hAnsi="Arial" w:cs="Arial"/>
          <w:color w:val="000000"/>
          <w:sz w:val="24"/>
          <w:szCs w:val="24"/>
        </w:rPr>
        <w:t xml:space="preserve"> от 14.03.1995 N 33-ФЗ "Об особо охраняемых природных территориях".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6.24. Территории парков и скверов подлежат использованию исключительно в соответствии с их целевым назначением.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6.25.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отчуждение земельных участков;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сокращение площади озелененной территории;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3) размещение объектов, не относящихся к инфраструктуре парка (сквера) и не предназначенных для обеспечения его содержания;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изъятие опавшей листвы и нарушение структуры листопадной подстилки;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загрязнение территории всеми видами источников загрязнения окружающей среды, в том числе: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битумсодержащие асфальтовые покрытия и кровельные материалы);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сброс (отведение) на территорию парка (сквера) канализационных и поверхностных сточных вод;</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загрязнение воздуха любыми источниками выбросов вредных веществ (в т. ч. нахождение на территории парка авто- и мототранспорта,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недропользование (включая производство геолого-разведочных работ, добычу полезных ископаемых);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 заготовка древесины и лекарственных растений (в т. ч. их отдельных частей), сенокошение, сбор цветов, плодов, семян;</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 разведение костров, сжигание мусора (любых отходов, в т. ч. травы, листьев и иных растительных остатков);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11) отлов, отстрел и иное уничтожение животных;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12) выгул собак, кошек и других домашних животных, а также выпас скота за пределами специально отведенных для этих целей зон и площадок;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13) визуальное и акустическое загрязнение окружающей среды, в т. ч.:</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размещение наружной рекламы, не относящейся к непосредственной деятельности парка (сквера).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14)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15)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6.26. Содержание территорий муниципальных парков осуществляется за счет средств бюджета с привлечением средств иных источников, предусмотренных законодательством.</w:t>
      </w: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7. Содержание и эксплуатация дорог и тротуаров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7.1. Дороги и тротуары, площадки содержатся в чистом и исправном состоянии.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7.2. С целью сохранения усовершенствованных покрытий дорог, тротуаров и площадок на территории муниципального образования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подвоз груза волоком;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сбрасывание при погрузочно-разгрузочных работах рельсов, бревен, железных балок, труб, кирпича, других тяжелых предметов и складирование их;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выкачивать воду на проезжую часть и в придорожные кюветы;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приготовление бетона и других строительных растворов на дорожных покрытиях, тротуарах и газонах;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 перекачивать горюче-смазочные материалы приспособлениями, допускающими пролив их на дорожные покрытия, тротуары и газоны.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7.3. Территории автостоянок и парковок оборудуются твердым водонепроницаемым покрытием и содержатся в чистоте.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7.4. Пешеходные ограждения содержатся в исправном состоянии, повреждения устраняются в десятидневный срок.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7.5.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7.6. Наличие открытых люков (дождеприемников) не допускается.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7.7.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7.8.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На весь период производства работ устанавливаются предупреждающие дорожные знаки и обеспечивается освещение в ночное время.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7.9.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8. Освещение территории муниципального образования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Обязанность по освещению данных объектов возлагается на их собственников или уполномоченных собственником лиц.</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8.2. Освещение территории муниципального образования осуществляется энергоснабжающими организациями по договорам с физическими и юридическими лицами (собственниками земельных участков).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8.3. Организацию работ по строительству и содержанию сетей наружного освещения улиц осуществляет уполномоченный орган Администрации Красномайского сельского   поселения на заключение муниципальных контрактов (</w:t>
      </w:r>
      <w:hyperlink w:anchor="sub_1003" w:history="1">
        <w:r w:rsidRPr="00EF61D8">
          <w:rPr>
            <w:rFonts w:ascii="Arial" w:hAnsi="Arial" w:cs="Arial"/>
            <w:color w:val="000000"/>
            <w:sz w:val="24"/>
            <w:szCs w:val="24"/>
          </w:rPr>
          <w:t>п. 3</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9. Проведение работ по строительству, ремонту, реконструкции, разборке (сносу, демонтажу) зданий, строений, сооружений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 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и иные работы), производятся при наличии письменного разрешения (ордера) на производство работ, выданного уполномоченным органом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 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9.3. Если авария произошла на основных улицах, магистралях, площадях или на подземных сооружениях сельского поселения, телефонограмма передается также в Центральную диспетчерскую службу, Единую дежурную диспетчерскую службу.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9.4. Ликвидация аварий на инженерных сетях и сооружениях производится организациями, эксплуатирующими соответствующие инженерные системы.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трех дней после завершения работ по устранению аварии.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 Для получения разрешения (ордера) на производство работ заказчик обязан представить в уполномоченный орган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следующие документы: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заявление на получение ордера;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проект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условия производства работ, согласованные с местной администрацией муниципального образования;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акт обследования зеленых насаждений, выданный уполномоченным органом (</w:t>
      </w:r>
      <w:hyperlink w:anchor="sub_1001" w:history="1">
        <w:r w:rsidRPr="00EF61D8">
          <w:rPr>
            <w:rFonts w:ascii="Arial" w:hAnsi="Arial" w:cs="Arial"/>
            <w:color w:val="000000"/>
            <w:sz w:val="24"/>
            <w:szCs w:val="24"/>
          </w:rPr>
          <w:t>п. 1</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разрешение на строительство;</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приказ о назначении лица, ответственного за производство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 фотографии места предполагаемого производства земляных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 договор-обязательство на восстановление благоустройства, нарушаемого при производстве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u w:val="single"/>
        </w:rPr>
      </w:pPr>
      <w:r w:rsidRPr="00EF61D8">
        <w:rPr>
          <w:rFonts w:ascii="Arial" w:hAnsi="Arial" w:cs="Arial"/>
          <w:color w:val="000000"/>
          <w:sz w:val="24"/>
          <w:szCs w:val="24"/>
        </w:rPr>
        <w:t xml:space="preserve">11) соответствующее свидетельство о допуске к работам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w:t>
      </w:r>
      <w:r w:rsidRPr="00EF61D8">
        <w:rPr>
          <w:rFonts w:ascii="Arial" w:hAnsi="Arial" w:cs="Arial"/>
          <w:color w:val="000000"/>
          <w:sz w:val="24"/>
          <w:szCs w:val="24"/>
        </w:rPr>
        <w:lastRenderedPageBreak/>
        <w:t>которые оказывают влияние на безопасность объектов капитального строительства, на перечень видов работ, утвержденный приказом Минрегиона РФ от 30.12.2009 года №624 (ред. от 14.11.2011 г.)</w:t>
      </w:r>
      <w:r w:rsidRPr="00EF61D8">
        <w:rPr>
          <w:rFonts w:ascii="Arial" w:hAnsi="Arial" w:cs="Arial"/>
          <w:b/>
          <w:color w:val="000000"/>
          <w:sz w:val="24"/>
          <w:szCs w:val="24"/>
        </w:rPr>
        <w:t>-</w:t>
      </w:r>
      <w:r w:rsidRPr="00EF61D8">
        <w:rPr>
          <w:rFonts w:ascii="Arial" w:hAnsi="Arial" w:cs="Arial"/>
          <w:b/>
          <w:color w:val="000000"/>
          <w:sz w:val="24"/>
          <w:szCs w:val="24"/>
          <w:u w:val="single"/>
        </w:rPr>
        <w:t>исключить;</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12)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9.9.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9.10. В ордере указываются: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фамилия, имя, отчество, должность лица, ответственного за ведение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срок выполнения земляных работ на объекте, в том числе на проезжей части улиц, увязанный с представленным проектом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срок восстановления нарушенного благоустройства (асфальтобетонного покрытия, бордюрного камня, поребрика, турникетного ограждения, малых архитектурных форм, зеленых насаждений, прилегающей территории и т. д.);</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9.11. Срок действия разрешения (ордера) устанавливается уполномоченным органом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9.12.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9.13. Ордер действителен на указанный в нем вид, объем, срок и место проведения работ. Работы проводятся только организацией, указанной в ордере.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9.14.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9.15. Прокладка напорных коммуникаций под проезжей частью магистральных улиц запрещена.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9.16. При реконструкции действующих подземных коммуникаций предусматривается их вынос из-под проезжей части магистральных улиц.</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9.17. 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о намеченных работах по прокладке коммуникаций с указанием предполагаемых сроков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9.18. Уполномоченный орган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вправе отказать заказчику в выдаче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9.19. Уполномоченный орган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имеет право приостановить действие ордера.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9.20. Приостановление действия ордера производится в случаях: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невыполнения заказчиком замечаний по устранению выявленных нарушений;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если состояние объекта представляет угрозу безопасности жизни и здоровью людей, движению транспорта.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9.21. Восстановление действия ордера производится по письменному обращению в уполномоченный орган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подтверждающему устранение нарушений и гарантирующему соблюдение настоящих Правил при дальнейшем производстве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9.22. Уполномоченный орган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9.23. Возобновление действия приостановленного или аннулированного ордера оформляется уполномоченным органом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9.24. Каждое место разрытия в соответствии с проектом производства работ, согласованным с заинтересованными организациями и Управлением ГИБДД МВД по Республике Мордовия,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9.25. До начала производства работ по разрытию требуется: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установить дорожные знаки в соответствии с согласованной схемой;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Pr>
          <w:rFonts w:ascii="Arial" w:hAnsi="Arial" w:cs="Arial"/>
          <w:color w:val="000000"/>
          <w:sz w:val="24"/>
          <w:szCs w:val="24"/>
        </w:rPr>
        <w:t>Ограждение выполняется сплошным</w:t>
      </w:r>
      <w:r w:rsidRPr="00EF61D8">
        <w:rPr>
          <w:rFonts w:ascii="Arial" w:hAnsi="Arial" w:cs="Arial"/>
          <w:color w:val="000000"/>
          <w:sz w:val="24"/>
          <w:szCs w:val="24"/>
        </w:rPr>
        <w:t xml:space="preserve"> надежно предотвращающим попадание посторонних на объект.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Строительные материалы и механизмы находятся в пределах огражденного участка;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9.26. Места прохода людей через разрытые траншеи, ямы, канавы оборудуются пешеходными мостиками со сплошным настилом шириной не менее </w:t>
      </w:r>
      <w:smartTag w:uri="urn:schemas-microsoft-com:office:smarttags" w:element="metricconverter">
        <w:smartTagPr>
          <w:attr w:name="ProductID" w:val="1 метра"/>
        </w:smartTagPr>
        <w:r w:rsidRPr="00EF61D8">
          <w:rPr>
            <w:rFonts w:ascii="Arial" w:hAnsi="Arial" w:cs="Arial"/>
            <w:color w:val="000000"/>
            <w:sz w:val="24"/>
            <w:szCs w:val="24"/>
          </w:rPr>
          <w:t>1 метра</w:t>
        </w:r>
      </w:smartTag>
      <w:r w:rsidRPr="00EF61D8">
        <w:rPr>
          <w:rFonts w:ascii="Arial" w:hAnsi="Arial" w:cs="Arial"/>
          <w:color w:val="000000"/>
          <w:sz w:val="24"/>
          <w:szCs w:val="24"/>
        </w:rPr>
        <w:t xml:space="preserve">, огражденные с обеих сторон перилами высотой не менее </w:t>
      </w:r>
      <w:smartTag w:uri="urn:schemas-microsoft-com:office:smarttags" w:element="metricconverter">
        <w:smartTagPr>
          <w:attr w:name="ProductID" w:val="1,1 метра"/>
        </w:smartTagPr>
        <w:r w:rsidRPr="00EF61D8">
          <w:rPr>
            <w:rFonts w:ascii="Arial" w:hAnsi="Arial" w:cs="Arial"/>
            <w:color w:val="000000"/>
            <w:sz w:val="24"/>
            <w:szCs w:val="24"/>
          </w:rPr>
          <w:t>1,1 метра</w:t>
        </w:r>
      </w:smartTag>
      <w:r w:rsidRPr="00EF61D8">
        <w:rPr>
          <w:rFonts w:ascii="Arial" w:hAnsi="Arial" w:cs="Arial"/>
          <w:color w:val="000000"/>
          <w:sz w:val="24"/>
          <w:szCs w:val="24"/>
        </w:rPr>
        <w:t xml:space="preserve">, со сплошной обшивкой внизу на высоту </w:t>
      </w:r>
      <w:smartTag w:uri="urn:schemas-microsoft-com:office:smarttags" w:element="metricconverter">
        <w:smartTagPr>
          <w:attr w:name="ProductID" w:val="0,15 метра"/>
        </w:smartTagPr>
        <w:r w:rsidRPr="00EF61D8">
          <w:rPr>
            <w:rFonts w:ascii="Arial" w:hAnsi="Arial" w:cs="Arial"/>
            <w:color w:val="000000"/>
            <w:sz w:val="24"/>
            <w:szCs w:val="24"/>
          </w:rPr>
          <w:t>0,15 метра</w:t>
        </w:r>
      </w:smartTag>
      <w:r w:rsidRPr="00EF61D8">
        <w:rPr>
          <w:rFonts w:ascii="Arial" w:hAnsi="Arial" w:cs="Arial"/>
          <w:color w:val="000000"/>
          <w:sz w:val="24"/>
          <w:szCs w:val="24"/>
        </w:rPr>
        <w:t xml:space="preserve"> и с дополнительной ограждающей планкой на высоте </w:t>
      </w:r>
      <w:smartTag w:uri="urn:schemas-microsoft-com:office:smarttags" w:element="metricconverter">
        <w:smartTagPr>
          <w:attr w:name="ProductID" w:val="0,5 метра"/>
        </w:smartTagPr>
        <w:r w:rsidRPr="00EF61D8">
          <w:rPr>
            <w:rFonts w:ascii="Arial" w:hAnsi="Arial" w:cs="Arial"/>
            <w:color w:val="000000"/>
            <w:sz w:val="24"/>
            <w:szCs w:val="24"/>
          </w:rPr>
          <w:t>0,5 метра</w:t>
        </w:r>
      </w:smartTag>
      <w:r w:rsidRPr="00EF61D8">
        <w:rPr>
          <w:rFonts w:ascii="Arial" w:hAnsi="Arial" w:cs="Arial"/>
          <w:color w:val="000000"/>
          <w:sz w:val="24"/>
          <w:szCs w:val="24"/>
        </w:rPr>
        <w:t xml:space="preserve"> от настила.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9.27.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9.28. Производство земляных работ в зоне расположения подземных коммуникаций (электрокабели,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Особые условия, указанные в ордере, подлежат неукоснительному соблюдению организацией, производящей земляные работы.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9.29.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9.30.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w:t>
      </w:r>
      <w:r w:rsidRPr="00EF61D8">
        <w:rPr>
          <w:rFonts w:ascii="Arial" w:hAnsi="Arial" w:cs="Arial"/>
          <w:color w:val="000000"/>
          <w:sz w:val="24"/>
          <w:szCs w:val="24"/>
        </w:rPr>
        <w:lastRenderedPageBreak/>
        <w:t>расположения коммуникаций производится только в присутствии представителей соответствующих организаций.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Примечание. 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9.31. 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7" w:history="1">
        <w:r w:rsidRPr="00EF61D8">
          <w:rPr>
            <w:rFonts w:ascii="Arial" w:hAnsi="Arial" w:cs="Arial"/>
            <w:color w:val="000000"/>
            <w:sz w:val="24"/>
            <w:szCs w:val="24"/>
          </w:rPr>
          <w:t>Правил</w:t>
        </w:r>
      </w:hyperlink>
      <w:r w:rsidRPr="00EF61D8">
        <w:rPr>
          <w:rFonts w:ascii="Arial" w:hAnsi="Arial" w:cs="Arial"/>
          <w:color w:val="000000"/>
          <w:sz w:val="24"/>
          <w:szCs w:val="24"/>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9.32. 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9.33.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9.34.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совмещено в одной траншее.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9.35. Проходные коллекторы сооружаются на подходах к теплоэлектроцентралям, электроподстанциям,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9.36.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9.37.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9.38.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9.39. Разрытия для прокладки и переустройства подземных и надземных сооружений и иных работ на отдельных особо важных улицах, площадях производятся только с разрешения Главы Администрации Красномайского сельского поселения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9.40.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9.41.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строительных норм и правил (в том числе правил производства и приемки работ, техники безопасности в строительстве);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правил охраны тепловых сетей;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правил охраны линий и сооружений связи;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правил охраны высоковольтных электрических сетей;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правил безопасности в газовом хозяйстве;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6) </w:t>
      </w:r>
      <w:hyperlink r:id="rId8" w:history="1">
        <w:r w:rsidRPr="00EF61D8">
          <w:rPr>
            <w:rFonts w:ascii="Arial" w:hAnsi="Arial" w:cs="Arial"/>
            <w:color w:val="000000"/>
            <w:sz w:val="24"/>
            <w:szCs w:val="24"/>
          </w:rPr>
          <w:t>правил</w:t>
        </w:r>
      </w:hyperlink>
      <w:r w:rsidRPr="00EF61D8">
        <w:rPr>
          <w:rFonts w:ascii="Arial" w:hAnsi="Arial" w:cs="Arial"/>
          <w:color w:val="000000"/>
          <w:sz w:val="24"/>
          <w:szCs w:val="24"/>
        </w:rPr>
        <w:t xml:space="preserve"> устройств электроустановок;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настоящих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9.42.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Красномайского сельского поселения.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9.43.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двусторонним актом.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9.44. 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коверы на одном уровне с проезжей частью. При этом крышки коверов устанавливают по направлению движения транспорта.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9.45. Основание под люки и коверы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9.46.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9.47.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9.48.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9.49. На объекте у лица, ответственного за производство работ, находятся и предъявляются по первому требованию:</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приказ руководителя организации о назначении лица, ответственного за производство работ на объекте;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ордер на производство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рабочие чертежи, проект производства работ, утвержденный график производства работ, схема организации стройплощадки.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9.50. Запрещается засыпать грунтом, сланцем, щебнем и строительными материалами крышки люков и камер, решетки дождеприемных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9.51. При производстве работ на проезжей части улиц асфальт и щебень в пределах траншеи разбирается и вывозиться производителем работ в специально отведенное место.</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Бордюр разбирается, складируется в пределах ограждения места производства работ для дальнейшей установки.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9.52. При производстве работ на территории сельского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9.53. Участки для временного складирования грунта содержатся в надлежащем виде и благоустраиваются после вывоза грунта.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9.54. При засыпке траншей и котлованов непросадочными материалами запрещается использование в их составе строительного мусора и скола асфальта.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9.55.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w:t>
      </w:r>
      <w:r w:rsidRPr="00EF61D8">
        <w:rPr>
          <w:rFonts w:ascii="Arial" w:hAnsi="Arial" w:cs="Arial"/>
          <w:color w:val="000000"/>
          <w:sz w:val="24"/>
          <w:szCs w:val="24"/>
        </w:rPr>
        <w:lastRenderedPageBreak/>
        <w:t>зависимости от применения средств для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9.56.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9.57.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9.58.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w:t>
      </w:r>
      <w:smartTag w:uri="urn:schemas-microsoft-com:office:smarttags" w:element="metricconverter">
        <w:smartTagPr>
          <w:attr w:name="ProductID" w:val="10 метров"/>
        </w:smartTagPr>
        <w:r w:rsidRPr="00EF61D8">
          <w:rPr>
            <w:rFonts w:ascii="Arial" w:hAnsi="Arial" w:cs="Arial"/>
            <w:color w:val="000000"/>
            <w:sz w:val="24"/>
            <w:szCs w:val="24"/>
          </w:rPr>
          <w:t>10 метров</w:t>
        </w:r>
      </w:smartTag>
      <w:r w:rsidRPr="00EF61D8">
        <w:rPr>
          <w:rFonts w:ascii="Arial" w:hAnsi="Arial" w:cs="Arial"/>
          <w:color w:val="000000"/>
          <w:sz w:val="24"/>
          <w:szCs w:val="24"/>
        </w:rPr>
        <w:t xml:space="preserve"> в обе стороны от оси трассы.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Уровни старого и восстановленного асфальтобетонного покрытия находятся в одной плоскости, а линия стыка прямая.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9.59.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9.60.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9.61. Заказчик, подрядчик обязаны сдать восстановленное благоустройство по акту уполномоченному органу, выдавшему разрешение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Без предоставления указанного акта ордер, выданный на производство работ, не закрывается.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9.62. Ордер считается закрытым после соответствующей отметки в экземпляре заказчика и подрядчика.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9.63.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9.64.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9.65. Объект проведения аварийно-восстановительных работ снимается с контроля после проверки фактического выполнения благоустроительных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9.66.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устанавливают прочные настилы и мостики с перилами для безопасности проезда транспорта и прохода пешеходов через траншеи;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полигон ТБО;</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обеспечивают сохранность деревьев и кустарников, их ограждений, находящихся на территории строительства;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9.67.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городского поселения, не предназначенных для этих целей.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9.68. При повреждении газопровода ответственный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9.69.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9.70. Если работы по ликвидации аварии требуют полного или частичного закрытия проезда, уполномоченный орган (</w:t>
      </w:r>
      <w:hyperlink w:anchor="sub_1002" w:history="1">
        <w:r w:rsidRPr="00EF61D8">
          <w:rPr>
            <w:rFonts w:ascii="Arial" w:hAnsi="Arial" w:cs="Arial"/>
            <w:color w:val="000000"/>
            <w:sz w:val="24"/>
            <w:szCs w:val="24"/>
          </w:rPr>
          <w:t>п. 2</w:t>
        </w:r>
      </w:hyperlink>
      <w:r w:rsidRPr="00EF61D8">
        <w:rPr>
          <w:rFonts w:ascii="Arial" w:hAnsi="Arial" w:cs="Arial"/>
          <w:color w:val="000000"/>
          <w:sz w:val="24"/>
          <w:szCs w:val="24"/>
        </w:rPr>
        <w:t xml:space="preserve"> приложения) и Управление ГИБДД </w:t>
      </w:r>
      <w:r w:rsidRPr="00EF61D8">
        <w:rPr>
          <w:rFonts w:ascii="Arial" w:hAnsi="Arial" w:cs="Arial"/>
          <w:color w:val="000000"/>
          <w:sz w:val="24"/>
          <w:szCs w:val="24"/>
        </w:rPr>
        <w:lastRenderedPageBreak/>
        <w:t>МВД по Республике Мордовия принимают оперативное решение о временном закрытии проезда транспортных средств.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9.71.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9.72. Все строительные площадки, участки производства работ огораживаются. Конструкция ограждения удовлетворяет следующим требованиям: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1) высота ограждения строительной площадки и ворот - не менее </w:t>
      </w:r>
      <w:smartTag w:uri="urn:schemas-microsoft-com:office:smarttags" w:element="metricconverter">
        <w:smartTagPr>
          <w:attr w:name="ProductID" w:val="1,6 метра"/>
        </w:smartTagPr>
        <w:r w:rsidRPr="00EF61D8">
          <w:rPr>
            <w:rFonts w:ascii="Arial" w:hAnsi="Arial" w:cs="Arial"/>
            <w:color w:val="000000"/>
            <w:sz w:val="24"/>
            <w:szCs w:val="24"/>
          </w:rPr>
          <w:t>1,6 метра</w:t>
        </w:r>
      </w:smartTag>
      <w:r w:rsidRPr="00EF61D8">
        <w:rPr>
          <w:rFonts w:ascii="Arial" w:hAnsi="Arial" w:cs="Arial"/>
          <w:color w:val="000000"/>
          <w:sz w:val="24"/>
          <w:szCs w:val="24"/>
        </w:rPr>
        <w:t xml:space="preserve">, участков производства земляных работ - не менее </w:t>
      </w:r>
      <w:smartTag w:uri="urn:schemas-microsoft-com:office:smarttags" w:element="metricconverter">
        <w:smartTagPr>
          <w:attr w:name="ProductID" w:val="1,2 метра"/>
        </w:smartTagPr>
        <w:r w:rsidRPr="00EF61D8">
          <w:rPr>
            <w:rFonts w:ascii="Arial" w:hAnsi="Arial" w:cs="Arial"/>
            <w:color w:val="000000"/>
            <w:sz w:val="24"/>
            <w:szCs w:val="24"/>
          </w:rPr>
          <w:t>1,2 метра</w:t>
        </w:r>
      </w:smartTag>
      <w:r w:rsidRPr="00EF61D8">
        <w:rPr>
          <w:rFonts w:ascii="Arial" w:hAnsi="Arial" w:cs="Arial"/>
          <w:color w:val="000000"/>
          <w:sz w:val="24"/>
          <w:szCs w:val="24"/>
        </w:rPr>
        <w:t>;</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2) ограждения, примыкающие к местам массового прохода людей, имеют высоту не менее </w:t>
      </w:r>
      <w:smartTag w:uri="urn:schemas-microsoft-com:office:smarttags" w:element="metricconverter">
        <w:smartTagPr>
          <w:attr w:name="ProductID" w:val="2 метров"/>
        </w:smartTagPr>
        <w:r w:rsidRPr="00EF61D8">
          <w:rPr>
            <w:rFonts w:ascii="Arial" w:hAnsi="Arial" w:cs="Arial"/>
            <w:color w:val="000000"/>
            <w:sz w:val="24"/>
            <w:szCs w:val="24"/>
          </w:rPr>
          <w:t>2 метров</w:t>
        </w:r>
      </w:smartTag>
      <w:r w:rsidRPr="00EF61D8">
        <w:rPr>
          <w:rFonts w:ascii="Arial" w:hAnsi="Arial" w:cs="Arial"/>
          <w:color w:val="000000"/>
          <w:sz w:val="24"/>
          <w:szCs w:val="24"/>
        </w:rPr>
        <w:t xml:space="preserve">, ограждение оборудуется защитным козырьком, перекрывающим всю ширину временного тротуара с дощатым настилом. </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ограждения не имеют проемов, кроме ворот и калиток, контролируемых в течение рабочего времени и запираемых после его окончания, надежно предотвращающими попадание посторонних лиц на стройплощадку и в места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ограждения и ворота содержатся в чистом и исправном состоянии.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9.73. 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сроков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x </w:t>
      </w:r>
      <w:smartTag w:uri="urn:schemas-microsoft-com:office:smarttags" w:element="metricconverter">
        <w:smartTagPr>
          <w:attr w:name="ProductID" w:val="2,0 метра"/>
        </w:smartTagPr>
        <w:r w:rsidRPr="00EF61D8">
          <w:rPr>
            <w:rFonts w:ascii="Arial" w:hAnsi="Arial" w:cs="Arial"/>
            <w:color w:val="000000"/>
            <w:sz w:val="24"/>
            <w:szCs w:val="24"/>
          </w:rPr>
          <w:t>2,0 метра</w:t>
        </w:r>
      </w:smartTag>
      <w:r w:rsidRPr="00EF61D8">
        <w:rPr>
          <w:rFonts w:ascii="Arial" w:hAnsi="Arial" w:cs="Arial"/>
          <w:color w:val="000000"/>
          <w:sz w:val="24"/>
          <w:szCs w:val="24"/>
        </w:rPr>
        <w:t>).</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9.74. Бытовые помещения, щиты ограждения, механизмы окрашиваются и наносится информация о владельце с указанием юридического адреса и номерами телефонов.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9.75.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9.76.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водооборота. Система сбора грязной воды не допускает попадания стоков в грунт, на дороги и тротуары.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9.77.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9.78. Запрещается вынос грунта, грязи, дорожной пыли колесами автотранспорта со строительных площадок, участков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9.79. На объекте генеральный подрядчик обязан установить бункер-накопитель или оградить специальную площадку для сбора строительного мусора. Для сбора твердых бытовых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захоронению твердых бытовых и приравненных к ним промышленных отходов и организовать своевременный вывоз отходов с объекта.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9.80.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9.81. Участки подъездных путей от улично-дорожной сети поселения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9.82. На период строительства за заказчиком строительства и генеральным подрядчиком закрепляется участок дороги на расстоянии </w:t>
      </w:r>
      <w:smartTag w:uri="urn:schemas-microsoft-com:office:smarttags" w:element="metricconverter">
        <w:smartTagPr>
          <w:attr w:name="ProductID" w:val="300 метров"/>
        </w:smartTagPr>
        <w:r w:rsidRPr="00EF61D8">
          <w:rPr>
            <w:rFonts w:ascii="Arial" w:hAnsi="Arial" w:cs="Arial"/>
            <w:color w:val="000000"/>
            <w:sz w:val="24"/>
            <w:szCs w:val="24"/>
          </w:rPr>
          <w:t>300 метров</w:t>
        </w:r>
      </w:smartTag>
      <w:r w:rsidRPr="00EF61D8">
        <w:rPr>
          <w:rFonts w:ascii="Arial" w:hAnsi="Arial" w:cs="Arial"/>
          <w:color w:val="000000"/>
          <w:sz w:val="24"/>
          <w:szCs w:val="24"/>
        </w:rPr>
        <w:t xml:space="preserve"> в обе стороны от выезда со строительной площадки для ежедневной его очистки.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9.83. Выезд автотранспорта (строительной техники) с объекта осуществляется только через пункт мойки колес.</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9.84.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9.85. Генподрядные организации (организации, ответственные за весь комплекс работ на объекте),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 проездов и временных дорог для транспорта.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9.86. Ответственность за санитарную уборку объекта и содержание территорий в пределах двадцатиметровой зоны от ограждения объекта строительства, реконструкции и ремонта возлагается на генподрядную организацию (организацию, ответственную за весь комплекс работ на объекте).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9.87. Заказчик-застройщик несет ответственность за содержание территории и прилегающей территории законсервированного объекта строительства (долгостроя).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9.88.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 xml:space="preserve">9.89.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9" w:history="1">
        <w:r w:rsidRPr="00EF61D8">
          <w:rPr>
            <w:rFonts w:ascii="Arial" w:hAnsi="Arial" w:cs="Arial"/>
            <w:color w:val="000000"/>
            <w:sz w:val="24"/>
            <w:szCs w:val="24"/>
          </w:rPr>
          <w:t>СНиП 12-04-2002</w:t>
        </w:r>
      </w:hyperlink>
      <w:r w:rsidRPr="00EF61D8">
        <w:rPr>
          <w:rFonts w:ascii="Arial" w:hAnsi="Arial" w:cs="Arial"/>
          <w:color w:val="000000"/>
          <w:sz w:val="24"/>
          <w:szCs w:val="24"/>
        </w:rPr>
        <w:t xml:space="preserve"> "Безопасность труда в строительстве. Часть 2. Строительное производство".</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9.90. 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обязаны направить в уполномоченный орган целях обеспечения взаимодействия по выполнению требований настоящих Правил благоустройства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Данное уведомление содержит следующие сведения: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наименование и юридический адрес собственника здания, строения, сооружения, разборку (снос, демонтаж) которого предполагается осуществить;</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месторасположение здания, строения, сооружения, разборку (снос, демонтаж) которого предполагается осуществить;</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график производства работ, связанных с разборкой (сносом, демонтажем) здания, строения, сооружения;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9.91.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10" w:history="1">
        <w:r w:rsidRPr="00EF61D8">
          <w:rPr>
            <w:rFonts w:ascii="Arial" w:hAnsi="Arial" w:cs="Arial"/>
            <w:color w:val="000000"/>
            <w:sz w:val="24"/>
            <w:szCs w:val="24"/>
          </w:rPr>
          <w:t>Законом</w:t>
        </w:r>
      </w:hyperlink>
      <w:r w:rsidRPr="00EF61D8">
        <w:rPr>
          <w:rFonts w:ascii="Arial" w:hAnsi="Arial" w:cs="Arial"/>
          <w:color w:val="000000"/>
          <w:sz w:val="24"/>
          <w:szCs w:val="24"/>
        </w:rPr>
        <w:t xml:space="preserve"> Республики Мордовия "Об административной ответственности на территории Республики Мордовия".</w:t>
      </w: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10. Содержание санитарно-защитных и охранных зон</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10.1.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Проектирование, организация и содержание СЗЗ - обязанность предприятий, организаций.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10.2.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10.3. Удаление и обрезка деревьев в СЗЗ осуществляется владельцами территорий или организациями, производящими работы, согласно Положению о порядке вырубки.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10.4. Аварийные и упавшие деревья удаляются балансодержателем и вывозятся на полигон ТБО в течение суток с момента обнаружения или производства работ.</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10.5.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10.6.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11" w:history="1">
        <w:r w:rsidRPr="00EF61D8">
          <w:rPr>
            <w:rFonts w:ascii="Arial" w:hAnsi="Arial" w:cs="Arial"/>
            <w:color w:val="000000"/>
            <w:sz w:val="24"/>
            <w:szCs w:val="24"/>
          </w:rPr>
          <w:t>СанПиН 2.2.1/2.1.1.1200-03</w:t>
        </w:r>
      </w:hyperlink>
      <w:r w:rsidRPr="00EF61D8">
        <w:rPr>
          <w:rFonts w:ascii="Arial" w:hAnsi="Arial" w:cs="Arial"/>
          <w:color w:val="000000"/>
          <w:sz w:val="24"/>
          <w:szCs w:val="24"/>
        </w:rPr>
        <w:t xml:space="preserve"> "Санитарно-защитные зоны и санитарная классификация предприятий, сооружений и иных объектов".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10.7. На территории сельского поселения предусматривают охранные зоны транспортных, инженерных коммуникаций, водоохранные зоны.</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10.8. 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допускается устраивать свалки и склады, разливать растворы химически 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10.9. Эксплуатационные организации обязаны за свой счет содержать охранные зоны в пожаробезопасном состоянии, скашивать сорную растительность, производить уборку мусора и санитарную вырубку.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10.10. В зоне линий высоковольтных передач напряжением менее 110 кВ допускается размещение площадок для выгула и дрессировки собак.</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10.11.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10.12. В пределах водоохранных зон запрещается: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применение химических средств борьбы с вредителями, болезнями растений и сорняками;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lastRenderedPageBreak/>
        <w:t>2) размещение складов ядохимикатов, минеральных удобрений, горюче-смазочных материалов, отвалов размываемых грунтов;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выпас скота;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4) складирование и захоронение отходов;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5) заправка топливом, мойка и ремонт автомобилей, других машин и механизмов;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6) использование навозных стоков для удобрения почв;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7) размещение стоянок транспортных средств;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8) вырубка деревьев и кустарников, распашка земель, разведение костров;</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9) строительство дорог с твердым покрытием.</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p>
    <w:p w:rsidR="003B6A59" w:rsidRPr="00EF61D8" w:rsidRDefault="003B6A59" w:rsidP="003B6A59">
      <w:pPr>
        <w:spacing w:line="240" w:lineRule="auto"/>
        <w:jc w:val="center"/>
        <w:rPr>
          <w:rFonts w:ascii="Arial" w:hAnsi="Arial" w:cs="Arial"/>
          <w:b/>
          <w:sz w:val="24"/>
          <w:szCs w:val="24"/>
        </w:rPr>
      </w:pPr>
      <w:r w:rsidRPr="00EF61D8">
        <w:rPr>
          <w:rFonts w:ascii="Arial" w:hAnsi="Arial" w:cs="Arial"/>
          <w:b/>
          <w:sz w:val="24"/>
          <w:szCs w:val="24"/>
        </w:rPr>
        <w:t>11.  УЧАСТИЕ СОБСТВЕННИКОВ (ПРАВООБЛАДАТЕЛЕЙ) ЗДАНИЙ (ПОМЕЩЕНИЙ В НИХ) И СООРУЖЕНИЙ В БЛАГОУСТРОЙСТВЕ ПРИЛЕГАЮЩИХ ТЕРРИТОРИЙ</w:t>
      </w:r>
    </w:p>
    <w:p w:rsidR="003B6A59" w:rsidRPr="00EF61D8" w:rsidRDefault="003B6A59" w:rsidP="003B6A59">
      <w:pPr>
        <w:spacing w:line="240" w:lineRule="auto"/>
        <w:jc w:val="both"/>
        <w:rPr>
          <w:rFonts w:ascii="Arial" w:hAnsi="Arial" w:cs="Arial"/>
          <w:sz w:val="24"/>
          <w:szCs w:val="24"/>
        </w:rPr>
      </w:pPr>
      <w:r w:rsidRPr="00EF61D8">
        <w:rPr>
          <w:rFonts w:ascii="Arial" w:hAnsi="Arial" w:cs="Arial"/>
          <w:sz w:val="24"/>
          <w:szCs w:val="24"/>
        </w:rPr>
        <w:t>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w:t>
      </w:r>
    </w:p>
    <w:p w:rsidR="003B6A59" w:rsidRPr="00EF61D8" w:rsidRDefault="003B6A59" w:rsidP="003B6A59">
      <w:pPr>
        <w:spacing w:line="240" w:lineRule="auto"/>
        <w:jc w:val="both"/>
        <w:rPr>
          <w:rFonts w:ascii="Arial" w:hAnsi="Arial" w:cs="Arial"/>
          <w:sz w:val="24"/>
          <w:szCs w:val="24"/>
        </w:rPr>
      </w:pPr>
      <w:r w:rsidRPr="00EF61D8">
        <w:rPr>
          <w:rFonts w:ascii="Arial" w:hAnsi="Arial" w:cs="Arial"/>
          <w:sz w:val="24"/>
          <w:szCs w:val="24"/>
        </w:rPr>
        <w:t>2. Ответственными за благоустройство прилегающих территорий к зданиям (помещениям в них) и сооружениям являются собственники, владельцы и (или) пользователи.</w:t>
      </w:r>
    </w:p>
    <w:p w:rsidR="003B6A59" w:rsidRPr="00EF61D8" w:rsidRDefault="003B6A59" w:rsidP="003B6A59">
      <w:pPr>
        <w:spacing w:line="240" w:lineRule="auto"/>
        <w:jc w:val="both"/>
        <w:rPr>
          <w:rFonts w:ascii="Arial" w:hAnsi="Arial" w:cs="Arial"/>
          <w:sz w:val="24"/>
          <w:szCs w:val="24"/>
        </w:rPr>
      </w:pPr>
      <w:r w:rsidRPr="00EF61D8">
        <w:rPr>
          <w:rFonts w:ascii="Arial" w:hAnsi="Arial" w:cs="Arial"/>
          <w:sz w:val="24"/>
          <w:szCs w:val="24"/>
        </w:rPr>
        <w:t>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3B6A59" w:rsidRPr="00EF61D8" w:rsidRDefault="003B6A59" w:rsidP="003B6A59">
      <w:pPr>
        <w:pStyle w:val="a3"/>
        <w:numPr>
          <w:ilvl w:val="0"/>
          <w:numId w:val="1"/>
        </w:numPr>
        <w:spacing w:after="0" w:line="240" w:lineRule="auto"/>
        <w:jc w:val="both"/>
        <w:rPr>
          <w:rFonts w:ascii="Arial" w:hAnsi="Arial" w:cs="Arial"/>
          <w:sz w:val="24"/>
          <w:szCs w:val="24"/>
        </w:rPr>
      </w:pPr>
      <w:r w:rsidRPr="00EF61D8">
        <w:rPr>
          <w:rFonts w:ascii="Arial" w:hAnsi="Arial" w:cs="Arial"/>
          <w:sz w:val="24"/>
          <w:szCs w:val="24"/>
        </w:rPr>
        <w:t>организации, осуществляющие управление многоквартирными домами;</w:t>
      </w:r>
    </w:p>
    <w:p w:rsidR="003B6A59" w:rsidRPr="00EF61D8" w:rsidRDefault="003B6A59" w:rsidP="003B6A59">
      <w:pPr>
        <w:pStyle w:val="a3"/>
        <w:numPr>
          <w:ilvl w:val="0"/>
          <w:numId w:val="1"/>
        </w:numPr>
        <w:spacing w:after="0" w:line="240" w:lineRule="auto"/>
        <w:jc w:val="both"/>
        <w:rPr>
          <w:rFonts w:ascii="Arial" w:hAnsi="Arial" w:cs="Arial"/>
          <w:sz w:val="24"/>
          <w:szCs w:val="24"/>
        </w:rPr>
      </w:pPr>
      <w:r w:rsidRPr="00EF61D8">
        <w:rPr>
          <w:rFonts w:ascii="Arial" w:hAnsi="Arial" w:cs="Arial"/>
          <w:sz w:val="24"/>
          <w:szCs w:val="24"/>
        </w:rPr>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3B6A59" w:rsidRPr="00EF61D8" w:rsidRDefault="003B6A59" w:rsidP="003B6A59">
      <w:pPr>
        <w:pStyle w:val="a3"/>
        <w:numPr>
          <w:ilvl w:val="0"/>
          <w:numId w:val="1"/>
        </w:numPr>
        <w:spacing w:after="0" w:line="240" w:lineRule="auto"/>
        <w:jc w:val="both"/>
        <w:rPr>
          <w:rFonts w:ascii="Arial" w:hAnsi="Arial" w:cs="Arial"/>
          <w:sz w:val="24"/>
          <w:szCs w:val="24"/>
        </w:rPr>
      </w:pPr>
      <w:r w:rsidRPr="00EF61D8">
        <w:rPr>
          <w:rFonts w:ascii="Arial" w:hAnsi="Arial" w:cs="Arial"/>
          <w:sz w:val="24"/>
          <w:szCs w:val="24"/>
        </w:rPr>
        <w:t>собственники помещений, если они избрали непосредственную форму управления многоквартирным домом и если иное не установлено договором.</w:t>
      </w:r>
    </w:p>
    <w:p w:rsidR="003B6A59" w:rsidRPr="00EF61D8" w:rsidRDefault="003B6A59" w:rsidP="003B6A59">
      <w:pPr>
        <w:spacing w:line="240" w:lineRule="auto"/>
        <w:jc w:val="both"/>
        <w:rPr>
          <w:rFonts w:ascii="Arial" w:hAnsi="Arial" w:cs="Arial"/>
          <w:sz w:val="24"/>
          <w:szCs w:val="24"/>
        </w:rPr>
      </w:pPr>
      <w:r w:rsidRPr="00EF61D8">
        <w:rPr>
          <w:rFonts w:ascii="Arial" w:hAnsi="Arial" w:cs="Arial"/>
          <w:sz w:val="24"/>
          <w:szCs w:val="24"/>
        </w:rPr>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3B6A59" w:rsidRPr="00EF61D8" w:rsidRDefault="003B6A59" w:rsidP="003B6A59">
      <w:pPr>
        <w:spacing w:line="240" w:lineRule="auto"/>
        <w:jc w:val="both"/>
        <w:rPr>
          <w:rFonts w:ascii="Arial" w:hAnsi="Arial" w:cs="Arial"/>
          <w:sz w:val="24"/>
          <w:szCs w:val="24"/>
        </w:rPr>
      </w:pPr>
      <w:r w:rsidRPr="00EF61D8">
        <w:rPr>
          <w:rFonts w:ascii="Arial" w:hAnsi="Arial" w:cs="Arial"/>
          <w:sz w:val="24"/>
          <w:szCs w:val="24"/>
        </w:rPr>
        <w:t>4. Собственники объектов капитального строительства (помещений в них) несут бремя содержания прилегающей территории:</w:t>
      </w:r>
    </w:p>
    <w:p w:rsidR="003B6A59" w:rsidRPr="00EF61D8" w:rsidRDefault="003B6A59" w:rsidP="003B6A59">
      <w:pPr>
        <w:pStyle w:val="a3"/>
        <w:numPr>
          <w:ilvl w:val="0"/>
          <w:numId w:val="2"/>
        </w:numPr>
        <w:spacing w:after="0" w:line="240" w:lineRule="auto"/>
        <w:jc w:val="both"/>
        <w:rPr>
          <w:rFonts w:ascii="Arial" w:hAnsi="Arial" w:cs="Arial"/>
          <w:sz w:val="24"/>
          <w:szCs w:val="24"/>
        </w:rPr>
      </w:pPr>
      <w:r w:rsidRPr="00EF61D8">
        <w:rPr>
          <w:rFonts w:ascii="Arial" w:hAnsi="Arial" w:cs="Arial"/>
          <w:sz w:val="24"/>
          <w:szCs w:val="24"/>
        </w:rPr>
        <w:t>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10 метров от границ земельных участков;</w:t>
      </w:r>
    </w:p>
    <w:p w:rsidR="003B6A59" w:rsidRPr="00EF61D8" w:rsidRDefault="003B6A59" w:rsidP="003B6A59">
      <w:pPr>
        <w:pStyle w:val="a3"/>
        <w:numPr>
          <w:ilvl w:val="0"/>
          <w:numId w:val="2"/>
        </w:numPr>
        <w:spacing w:after="0" w:line="240" w:lineRule="auto"/>
        <w:jc w:val="both"/>
        <w:rPr>
          <w:rFonts w:ascii="Arial" w:hAnsi="Arial" w:cs="Arial"/>
          <w:sz w:val="24"/>
          <w:szCs w:val="24"/>
        </w:rPr>
      </w:pPr>
      <w:r w:rsidRPr="00EF61D8">
        <w:rPr>
          <w:rFonts w:ascii="Arial" w:hAnsi="Arial" w:cs="Arial"/>
          <w:sz w:val="24"/>
          <w:szCs w:val="24"/>
        </w:rPr>
        <w:t xml:space="preserve">если границы земельного участка установлены землеустроительной или технической документацией, то в пределах границ земельного участка, </w:t>
      </w:r>
      <w:r w:rsidRPr="00EF61D8">
        <w:rPr>
          <w:rFonts w:ascii="Arial" w:hAnsi="Arial" w:cs="Arial"/>
          <w:sz w:val="24"/>
          <w:szCs w:val="24"/>
        </w:rPr>
        <w:lastRenderedPageBreak/>
        <w:t>установленных землеустроительной или технической документацией, а также 10 метров от границ земельных участков;</w:t>
      </w:r>
    </w:p>
    <w:p w:rsidR="003B6A59" w:rsidRPr="00EF61D8" w:rsidRDefault="003B6A59" w:rsidP="003B6A59">
      <w:pPr>
        <w:pStyle w:val="a3"/>
        <w:numPr>
          <w:ilvl w:val="0"/>
          <w:numId w:val="2"/>
        </w:numPr>
        <w:spacing w:after="0" w:line="240" w:lineRule="auto"/>
        <w:jc w:val="both"/>
        <w:rPr>
          <w:rFonts w:ascii="Arial" w:hAnsi="Arial" w:cs="Arial"/>
          <w:sz w:val="24"/>
          <w:szCs w:val="24"/>
        </w:rPr>
      </w:pPr>
      <w:r w:rsidRPr="00EF61D8">
        <w:rPr>
          <w:rFonts w:ascii="Arial" w:hAnsi="Arial" w:cs="Arial"/>
          <w:sz w:val="24"/>
          <w:szCs w:val="24"/>
        </w:rPr>
        <w:t>-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10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3B6A59" w:rsidRPr="00EF61D8" w:rsidRDefault="003B6A59" w:rsidP="003B6A59">
      <w:pPr>
        <w:spacing w:line="240" w:lineRule="auto"/>
        <w:jc w:val="both"/>
        <w:rPr>
          <w:rFonts w:ascii="Arial" w:hAnsi="Arial" w:cs="Arial"/>
          <w:sz w:val="24"/>
          <w:szCs w:val="24"/>
        </w:rPr>
      </w:pPr>
      <w:r w:rsidRPr="00EF61D8">
        <w:rPr>
          <w:rFonts w:ascii="Arial" w:hAnsi="Arial" w:cs="Arial"/>
          <w:sz w:val="24"/>
          <w:szCs w:val="24"/>
        </w:rPr>
        <w:t>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3B6A59" w:rsidRPr="00EF61D8" w:rsidRDefault="003B6A59" w:rsidP="003B6A59">
      <w:pPr>
        <w:pStyle w:val="ConsPlusTitle"/>
        <w:spacing w:before="160"/>
        <w:ind w:firstLine="540"/>
        <w:jc w:val="both"/>
        <w:outlineLvl w:val="1"/>
        <w:rPr>
          <w:sz w:val="24"/>
          <w:szCs w:val="24"/>
        </w:rPr>
      </w:pPr>
      <w:r w:rsidRPr="00EF61D8">
        <w:rPr>
          <w:sz w:val="24"/>
          <w:szCs w:val="24"/>
        </w:rPr>
        <w:t>12.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3B6A59" w:rsidRPr="00EF61D8" w:rsidRDefault="003B6A59" w:rsidP="003B6A59">
      <w:pPr>
        <w:pStyle w:val="ConsPlusNormal"/>
        <w:ind w:firstLine="540"/>
        <w:jc w:val="both"/>
        <w:rPr>
          <w:sz w:val="24"/>
          <w:szCs w:val="24"/>
        </w:rPr>
      </w:pPr>
      <w:bookmarkStart w:id="0" w:name="Par189"/>
      <w:bookmarkEnd w:id="0"/>
    </w:p>
    <w:p w:rsidR="003B6A59" w:rsidRPr="00EF61D8" w:rsidRDefault="003B6A59" w:rsidP="003B6A59">
      <w:pPr>
        <w:pStyle w:val="ConsPlusNormal"/>
        <w:ind w:firstLine="540"/>
        <w:jc w:val="both"/>
        <w:rPr>
          <w:sz w:val="24"/>
          <w:szCs w:val="24"/>
        </w:rPr>
      </w:pPr>
      <w:r w:rsidRPr="00EF61D8">
        <w:rPr>
          <w:sz w:val="24"/>
          <w:szCs w:val="24"/>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3B6A59" w:rsidRPr="00EF61D8" w:rsidRDefault="003B6A59" w:rsidP="003B6A59">
      <w:pPr>
        <w:pStyle w:val="ConsPlusNormal"/>
        <w:spacing w:before="200"/>
        <w:ind w:firstLine="540"/>
        <w:jc w:val="both"/>
        <w:rPr>
          <w:sz w:val="24"/>
          <w:szCs w:val="24"/>
        </w:rPr>
      </w:pPr>
      <w:r w:rsidRPr="00EF61D8">
        <w:rPr>
          <w:sz w:val="24"/>
          <w:szCs w:val="24"/>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3B6A59" w:rsidRPr="00EF61D8" w:rsidRDefault="003B6A59" w:rsidP="003B6A59">
      <w:pPr>
        <w:pStyle w:val="ConsPlusNormal"/>
        <w:spacing w:before="200"/>
        <w:ind w:firstLine="540"/>
        <w:jc w:val="both"/>
        <w:rPr>
          <w:sz w:val="24"/>
          <w:szCs w:val="24"/>
        </w:rPr>
      </w:pPr>
      <w:bookmarkStart w:id="1" w:name="Par191"/>
      <w:bookmarkEnd w:id="1"/>
      <w:r w:rsidRPr="00EF61D8">
        <w:rPr>
          <w:sz w:val="24"/>
          <w:szCs w:val="24"/>
        </w:rPr>
        <w:lastRenderedPageBreak/>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w:anchor="Par1483"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 w:history="1">
        <w:r w:rsidRPr="00EF61D8">
          <w:rPr>
            <w:sz w:val="24"/>
            <w:szCs w:val="24"/>
          </w:rPr>
          <w:t>частью 3 статьи 39</w:t>
        </w:r>
      </w:hyperlink>
      <w:r w:rsidRPr="00EF61D8">
        <w:rPr>
          <w:sz w:val="24"/>
          <w:szCs w:val="24"/>
        </w:rPr>
        <w:t xml:space="preserve"> Градостроительного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3B6A59" w:rsidRPr="00EF61D8" w:rsidRDefault="003B6A59" w:rsidP="003B6A59">
      <w:pPr>
        <w:pStyle w:val="ConsPlusNormal"/>
        <w:spacing w:before="200"/>
        <w:ind w:firstLine="540"/>
        <w:jc w:val="both"/>
        <w:rPr>
          <w:sz w:val="24"/>
          <w:szCs w:val="24"/>
        </w:rPr>
      </w:pPr>
      <w:r w:rsidRPr="00EF61D8">
        <w:rPr>
          <w:sz w:val="24"/>
          <w:szCs w:val="24"/>
        </w:rPr>
        <w:t>4. Процедура проведения общественных обсуждений состоит из следующих этапов:</w:t>
      </w:r>
    </w:p>
    <w:p w:rsidR="003B6A59" w:rsidRPr="00EF61D8" w:rsidRDefault="003B6A59" w:rsidP="003B6A59">
      <w:pPr>
        <w:pStyle w:val="ConsPlusNormal"/>
        <w:spacing w:before="200"/>
        <w:ind w:firstLine="540"/>
        <w:jc w:val="both"/>
        <w:rPr>
          <w:sz w:val="24"/>
          <w:szCs w:val="24"/>
        </w:rPr>
      </w:pPr>
      <w:r w:rsidRPr="00EF61D8">
        <w:rPr>
          <w:sz w:val="24"/>
          <w:szCs w:val="24"/>
        </w:rPr>
        <w:t>1) оповещение о начале общественных обсуждений;</w:t>
      </w:r>
    </w:p>
    <w:p w:rsidR="003B6A59" w:rsidRPr="00EF61D8" w:rsidRDefault="003B6A59" w:rsidP="003B6A59">
      <w:pPr>
        <w:pStyle w:val="ConsPlusNormal"/>
        <w:spacing w:before="200"/>
        <w:ind w:firstLine="540"/>
        <w:jc w:val="both"/>
        <w:rPr>
          <w:sz w:val="24"/>
          <w:szCs w:val="24"/>
        </w:rPr>
      </w:pPr>
      <w:bookmarkStart w:id="2" w:name="Par194"/>
      <w:bookmarkEnd w:id="2"/>
      <w:r w:rsidRPr="00EF61D8">
        <w:rPr>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3B6A59" w:rsidRPr="00EF61D8" w:rsidRDefault="003B6A59" w:rsidP="003B6A59">
      <w:pPr>
        <w:pStyle w:val="ConsPlusNormal"/>
        <w:spacing w:before="200"/>
        <w:ind w:firstLine="540"/>
        <w:jc w:val="both"/>
        <w:rPr>
          <w:sz w:val="24"/>
          <w:szCs w:val="24"/>
        </w:rPr>
      </w:pPr>
      <w:r w:rsidRPr="00EF61D8">
        <w:rPr>
          <w:sz w:val="24"/>
          <w:szCs w:val="24"/>
        </w:rPr>
        <w:t>3) проведение экспозиции или экспозиций проекта, подлежащего рассмотрению на общественных обсуждениях;</w:t>
      </w:r>
    </w:p>
    <w:p w:rsidR="003B6A59" w:rsidRPr="00EF61D8" w:rsidRDefault="003B6A59" w:rsidP="003B6A59">
      <w:pPr>
        <w:pStyle w:val="ConsPlusNormal"/>
        <w:spacing w:before="200"/>
        <w:ind w:firstLine="540"/>
        <w:jc w:val="both"/>
        <w:rPr>
          <w:sz w:val="24"/>
          <w:szCs w:val="24"/>
        </w:rPr>
      </w:pPr>
      <w:r w:rsidRPr="00EF61D8">
        <w:rPr>
          <w:sz w:val="24"/>
          <w:szCs w:val="24"/>
        </w:rPr>
        <w:t>4) подготовка и оформление протокола общественных обсуждений;</w:t>
      </w:r>
    </w:p>
    <w:p w:rsidR="003B6A59" w:rsidRPr="00EF61D8" w:rsidRDefault="003B6A59" w:rsidP="003B6A59">
      <w:pPr>
        <w:pStyle w:val="ConsPlusNormal"/>
        <w:spacing w:before="200"/>
        <w:ind w:firstLine="540"/>
        <w:jc w:val="both"/>
        <w:rPr>
          <w:sz w:val="24"/>
          <w:szCs w:val="24"/>
        </w:rPr>
      </w:pPr>
      <w:r w:rsidRPr="00EF61D8">
        <w:rPr>
          <w:sz w:val="24"/>
          <w:szCs w:val="24"/>
        </w:rPr>
        <w:t>5) подготовка и опубликование заключения о результатах общественных обсуждений.</w:t>
      </w:r>
    </w:p>
    <w:p w:rsidR="003B6A59" w:rsidRPr="00EF61D8" w:rsidRDefault="003B6A59" w:rsidP="003B6A59">
      <w:pPr>
        <w:pStyle w:val="ConsPlusNormal"/>
        <w:spacing w:before="200"/>
        <w:ind w:firstLine="540"/>
        <w:jc w:val="both"/>
        <w:rPr>
          <w:sz w:val="24"/>
          <w:szCs w:val="24"/>
        </w:rPr>
      </w:pPr>
      <w:r w:rsidRPr="00EF61D8">
        <w:rPr>
          <w:sz w:val="24"/>
          <w:szCs w:val="24"/>
        </w:rPr>
        <w:t>5. Процедура проведения публичных слушаний состоит из следующих этапов:</w:t>
      </w:r>
    </w:p>
    <w:p w:rsidR="003B6A59" w:rsidRPr="00EF61D8" w:rsidRDefault="003B6A59" w:rsidP="003B6A59">
      <w:pPr>
        <w:pStyle w:val="ConsPlusNormal"/>
        <w:spacing w:before="200"/>
        <w:ind w:firstLine="540"/>
        <w:jc w:val="both"/>
        <w:rPr>
          <w:sz w:val="24"/>
          <w:szCs w:val="24"/>
        </w:rPr>
      </w:pPr>
      <w:r w:rsidRPr="00EF61D8">
        <w:rPr>
          <w:sz w:val="24"/>
          <w:szCs w:val="24"/>
        </w:rPr>
        <w:t>1) оповещение о начале публичных слушаний;</w:t>
      </w:r>
    </w:p>
    <w:p w:rsidR="003B6A59" w:rsidRPr="00EF61D8" w:rsidRDefault="003B6A59" w:rsidP="003B6A59">
      <w:pPr>
        <w:pStyle w:val="ConsPlusNormal"/>
        <w:spacing w:before="200"/>
        <w:ind w:firstLine="540"/>
        <w:jc w:val="both"/>
        <w:rPr>
          <w:sz w:val="24"/>
          <w:szCs w:val="24"/>
        </w:rPr>
      </w:pPr>
      <w:bookmarkStart w:id="3" w:name="Par200"/>
      <w:bookmarkEnd w:id="3"/>
      <w:r w:rsidRPr="00EF61D8">
        <w:rPr>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3B6A59" w:rsidRPr="00EF61D8" w:rsidRDefault="003B6A59" w:rsidP="003B6A59">
      <w:pPr>
        <w:pStyle w:val="ConsPlusNormal"/>
        <w:spacing w:before="200"/>
        <w:ind w:firstLine="540"/>
        <w:jc w:val="both"/>
        <w:rPr>
          <w:sz w:val="24"/>
          <w:szCs w:val="24"/>
        </w:rPr>
      </w:pPr>
      <w:r w:rsidRPr="00EF61D8">
        <w:rPr>
          <w:sz w:val="24"/>
          <w:szCs w:val="24"/>
        </w:rPr>
        <w:t>3) проведение экспозиции или экспозиций проекта, подлежащего рассмотрению на публичных слушаниях;</w:t>
      </w:r>
    </w:p>
    <w:p w:rsidR="003B6A59" w:rsidRPr="00EF61D8" w:rsidRDefault="003B6A59" w:rsidP="003B6A59">
      <w:pPr>
        <w:pStyle w:val="ConsPlusNormal"/>
        <w:spacing w:before="200"/>
        <w:ind w:firstLine="540"/>
        <w:jc w:val="both"/>
        <w:rPr>
          <w:sz w:val="24"/>
          <w:szCs w:val="24"/>
        </w:rPr>
      </w:pPr>
      <w:r w:rsidRPr="00EF61D8">
        <w:rPr>
          <w:sz w:val="24"/>
          <w:szCs w:val="24"/>
        </w:rPr>
        <w:lastRenderedPageBreak/>
        <w:t>4) проведение собрания или собраний участников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5) подготовка и оформление протокола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6) подготовка и опубликование заключения о результатах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6. Оповещение о начале общественных обсуждений или публичных слушаний должно содержать:</w:t>
      </w:r>
    </w:p>
    <w:p w:rsidR="003B6A59" w:rsidRPr="00EF61D8" w:rsidRDefault="003B6A59" w:rsidP="003B6A59">
      <w:pPr>
        <w:pStyle w:val="ConsPlusNormal"/>
        <w:spacing w:before="200"/>
        <w:ind w:firstLine="540"/>
        <w:jc w:val="both"/>
        <w:rPr>
          <w:sz w:val="24"/>
          <w:szCs w:val="24"/>
        </w:rPr>
      </w:pPr>
      <w:r w:rsidRPr="00EF61D8">
        <w:rPr>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3B6A59" w:rsidRPr="00EF61D8" w:rsidRDefault="003B6A59" w:rsidP="003B6A59">
      <w:pPr>
        <w:pStyle w:val="ConsPlusNormal"/>
        <w:spacing w:before="200"/>
        <w:ind w:firstLine="540"/>
        <w:jc w:val="both"/>
        <w:rPr>
          <w:sz w:val="24"/>
          <w:szCs w:val="24"/>
        </w:rPr>
      </w:pPr>
      <w:r w:rsidRPr="00EF61D8">
        <w:rPr>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3B6A59" w:rsidRPr="00EF61D8" w:rsidRDefault="003B6A59" w:rsidP="003B6A59">
      <w:pPr>
        <w:pStyle w:val="ConsPlusNormal"/>
        <w:spacing w:before="200"/>
        <w:ind w:firstLine="540"/>
        <w:jc w:val="both"/>
        <w:rPr>
          <w:sz w:val="24"/>
          <w:szCs w:val="24"/>
        </w:rPr>
      </w:pPr>
      <w:r w:rsidRPr="00EF61D8">
        <w:rPr>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3B6A59" w:rsidRPr="00EF61D8" w:rsidRDefault="003B6A59" w:rsidP="003B6A59">
      <w:pPr>
        <w:pStyle w:val="ConsPlusNormal"/>
        <w:spacing w:before="200"/>
        <w:ind w:firstLine="540"/>
        <w:jc w:val="both"/>
        <w:rPr>
          <w:sz w:val="24"/>
          <w:szCs w:val="24"/>
        </w:rPr>
      </w:pPr>
      <w:r w:rsidRPr="00EF61D8">
        <w:rPr>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3B6A59" w:rsidRPr="00EF61D8" w:rsidRDefault="003B6A59" w:rsidP="003B6A59">
      <w:pPr>
        <w:pStyle w:val="ConsPlusNormal"/>
        <w:spacing w:before="200"/>
        <w:ind w:firstLine="540"/>
        <w:jc w:val="both"/>
        <w:rPr>
          <w:sz w:val="24"/>
          <w:szCs w:val="24"/>
        </w:rPr>
      </w:pPr>
      <w:r w:rsidRPr="00EF61D8">
        <w:rPr>
          <w:sz w:val="24"/>
          <w:szCs w:val="24"/>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8. Оповещение о начале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3B6A59" w:rsidRPr="00EF61D8" w:rsidRDefault="003B6A59" w:rsidP="003B6A59">
      <w:pPr>
        <w:pStyle w:val="ConsPlusNormal"/>
        <w:spacing w:before="200"/>
        <w:ind w:firstLine="540"/>
        <w:jc w:val="both"/>
        <w:rPr>
          <w:sz w:val="24"/>
          <w:szCs w:val="24"/>
        </w:rPr>
      </w:pPr>
      <w:r w:rsidRPr="00EF61D8">
        <w:rPr>
          <w:sz w:val="24"/>
          <w:szCs w:val="24"/>
        </w:rP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191"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sidRPr="00EF61D8">
          <w:rPr>
            <w:sz w:val="24"/>
            <w:szCs w:val="24"/>
          </w:rPr>
          <w:t>части 3</w:t>
        </w:r>
      </w:hyperlink>
      <w:r w:rsidRPr="00EF61D8">
        <w:rPr>
          <w:sz w:val="24"/>
          <w:szCs w:val="24"/>
        </w:rPr>
        <w:t xml:space="preserve"> настоящей </w:t>
      </w:r>
      <w:r w:rsidRPr="00EF61D8">
        <w:rPr>
          <w:sz w:val="24"/>
          <w:szCs w:val="24"/>
        </w:rPr>
        <w:lastRenderedPageBreak/>
        <w:t>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3B6A59" w:rsidRPr="00EF61D8" w:rsidRDefault="003B6A59" w:rsidP="003B6A59">
      <w:pPr>
        <w:pStyle w:val="ConsPlusNormal"/>
        <w:spacing w:before="200"/>
        <w:ind w:firstLine="540"/>
        <w:jc w:val="both"/>
        <w:rPr>
          <w:sz w:val="24"/>
          <w:szCs w:val="24"/>
        </w:rPr>
      </w:pPr>
      <w:r w:rsidRPr="00EF61D8">
        <w:rPr>
          <w:sz w:val="24"/>
          <w:szCs w:val="24"/>
        </w:rPr>
        <w:t xml:space="preserve">9. В течение всего периода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EF61D8">
          <w:rPr>
            <w:sz w:val="24"/>
            <w:szCs w:val="24"/>
          </w:rPr>
          <w:t>пунктом 2 части 4</w:t>
        </w:r>
      </w:hyperlink>
      <w:r w:rsidRPr="00EF61D8">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EF61D8">
          <w:rPr>
            <w:sz w:val="24"/>
            <w:szCs w:val="24"/>
          </w:rPr>
          <w:t>пунктом 2 части 5</w:t>
        </w:r>
      </w:hyperlink>
      <w:r w:rsidRPr="00EF61D8">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3B6A59" w:rsidRPr="00EF61D8" w:rsidRDefault="003B6A59" w:rsidP="003B6A59">
      <w:pPr>
        <w:pStyle w:val="ConsPlusNormal"/>
        <w:spacing w:before="200"/>
        <w:ind w:firstLine="540"/>
        <w:jc w:val="both"/>
        <w:rPr>
          <w:sz w:val="24"/>
          <w:szCs w:val="24"/>
        </w:rPr>
      </w:pPr>
      <w:bookmarkStart w:id="4" w:name="Par215"/>
      <w:bookmarkEnd w:id="4"/>
      <w:r w:rsidRPr="00EF61D8">
        <w:rPr>
          <w:sz w:val="24"/>
          <w:szCs w:val="24"/>
        </w:rPr>
        <w:t xml:space="preserve">10. В период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EF61D8">
          <w:rPr>
            <w:sz w:val="24"/>
            <w:szCs w:val="24"/>
          </w:rPr>
          <w:t>пунктом 2 части 4</w:t>
        </w:r>
      </w:hyperlink>
      <w:r w:rsidRPr="00EF61D8">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EF61D8">
          <w:rPr>
            <w:sz w:val="24"/>
            <w:szCs w:val="24"/>
          </w:rPr>
          <w:t>пунктом 2 части 5</w:t>
        </w:r>
      </w:hyperlink>
      <w:r w:rsidRPr="00EF61D8">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EF61D8">
          <w:rPr>
            <w:sz w:val="24"/>
            <w:szCs w:val="24"/>
          </w:rPr>
          <w:t>частью 12</w:t>
        </w:r>
      </w:hyperlink>
      <w:r w:rsidRPr="00EF61D8">
        <w:rPr>
          <w:sz w:val="24"/>
          <w:szCs w:val="24"/>
        </w:rPr>
        <w:t xml:space="preserve"> настоящей статьи идентификацию, имеют право вносить предложения и замечания, касающиеся такого проекта:</w:t>
      </w:r>
    </w:p>
    <w:p w:rsidR="003B6A59" w:rsidRPr="00EF61D8" w:rsidRDefault="003B6A59" w:rsidP="003B6A59">
      <w:pPr>
        <w:pStyle w:val="ConsPlusNormal"/>
        <w:spacing w:before="200"/>
        <w:ind w:firstLine="540"/>
        <w:jc w:val="both"/>
        <w:rPr>
          <w:sz w:val="24"/>
          <w:szCs w:val="24"/>
        </w:rPr>
      </w:pPr>
      <w:r w:rsidRPr="00EF61D8">
        <w:rPr>
          <w:sz w:val="24"/>
          <w:szCs w:val="24"/>
        </w:rPr>
        <w:t>1) посредством официального сайта или информационных систем (в случае проведения общественных обсуждений);</w:t>
      </w:r>
    </w:p>
    <w:p w:rsidR="003B6A59" w:rsidRPr="00EF61D8" w:rsidRDefault="003B6A59" w:rsidP="003B6A59">
      <w:pPr>
        <w:pStyle w:val="ConsPlusNormal"/>
        <w:spacing w:before="200"/>
        <w:ind w:firstLine="540"/>
        <w:jc w:val="both"/>
        <w:rPr>
          <w:sz w:val="24"/>
          <w:szCs w:val="24"/>
        </w:rPr>
      </w:pPr>
      <w:r w:rsidRPr="00EF61D8">
        <w:rPr>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3) в письменной форме в адрес организатора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3B6A59" w:rsidRPr="00EF61D8" w:rsidRDefault="003B6A59" w:rsidP="003B6A59">
      <w:pPr>
        <w:pStyle w:val="ConsPlusNormal"/>
        <w:spacing w:before="200"/>
        <w:ind w:firstLine="540"/>
        <w:jc w:val="both"/>
        <w:rPr>
          <w:sz w:val="24"/>
          <w:szCs w:val="24"/>
        </w:rPr>
      </w:pPr>
      <w:r w:rsidRPr="00EF61D8">
        <w:rPr>
          <w:sz w:val="24"/>
          <w:szCs w:val="24"/>
        </w:rPr>
        <w:t xml:space="preserve">11.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EF61D8">
          <w:rPr>
            <w:sz w:val="24"/>
            <w:szCs w:val="24"/>
          </w:rPr>
          <w:t>частью 10</w:t>
        </w:r>
      </w:hyperlink>
      <w:r w:rsidRPr="00EF61D8">
        <w:rPr>
          <w:sz w:val="24"/>
          <w:szCs w:val="24"/>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224"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sidRPr="00EF61D8">
          <w:rPr>
            <w:sz w:val="24"/>
            <w:szCs w:val="24"/>
          </w:rPr>
          <w:t>частью 15</w:t>
        </w:r>
      </w:hyperlink>
      <w:r w:rsidRPr="00EF61D8">
        <w:rPr>
          <w:sz w:val="24"/>
          <w:szCs w:val="24"/>
        </w:rPr>
        <w:t xml:space="preserve"> настоящей статьи.</w:t>
      </w:r>
    </w:p>
    <w:p w:rsidR="003B6A59" w:rsidRPr="00EF61D8" w:rsidRDefault="003B6A59" w:rsidP="003B6A59">
      <w:pPr>
        <w:pStyle w:val="ConsPlusNormal"/>
        <w:spacing w:before="200"/>
        <w:ind w:firstLine="540"/>
        <w:jc w:val="both"/>
        <w:rPr>
          <w:sz w:val="24"/>
          <w:szCs w:val="24"/>
        </w:rPr>
      </w:pPr>
      <w:bookmarkStart w:id="5" w:name="Par221"/>
      <w:bookmarkEnd w:id="5"/>
      <w:r w:rsidRPr="00EF61D8">
        <w:rPr>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w:t>
      </w:r>
      <w:r w:rsidRPr="00EF61D8">
        <w:rPr>
          <w:sz w:val="24"/>
          <w:szCs w:val="24"/>
        </w:rPr>
        <w:lastRenderedPageBreak/>
        <w:t>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3B6A59" w:rsidRPr="00EF61D8" w:rsidRDefault="003B6A59" w:rsidP="003B6A59">
      <w:pPr>
        <w:pStyle w:val="ConsPlusNormal"/>
        <w:spacing w:before="200"/>
        <w:ind w:firstLine="540"/>
        <w:jc w:val="both"/>
        <w:rPr>
          <w:sz w:val="24"/>
          <w:szCs w:val="24"/>
        </w:rPr>
      </w:pPr>
      <w:r w:rsidRPr="00EF61D8">
        <w:rPr>
          <w:sz w:val="24"/>
          <w:szCs w:val="24"/>
        </w:rPr>
        <w:t xml:space="preserve">13. Не требуется представление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EF61D8">
          <w:rPr>
            <w:sz w:val="24"/>
            <w:szCs w:val="24"/>
          </w:rPr>
          <w:t>части 12</w:t>
        </w:r>
      </w:hyperlink>
      <w:r w:rsidRPr="00EF61D8">
        <w:rPr>
          <w:sz w:val="24"/>
          <w:szCs w:val="24"/>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EF61D8">
          <w:rPr>
            <w:sz w:val="24"/>
            <w:szCs w:val="24"/>
          </w:rPr>
          <w:t>части 12</w:t>
        </w:r>
      </w:hyperlink>
      <w:r w:rsidRPr="00EF61D8">
        <w:rPr>
          <w:sz w:val="24"/>
          <w:szCs w:val="24"/>
        </w:rPr>
        <w:t xml:space="preserve"> настоящей статьи, может использоваться единая система идентификации и аутентификации.</w:t>
      </w:r>
    </w:p>
    <w:p w:rsidR="003B6A59" w:rsidRPr="00EF61D8" w:rsidRDefault="003B6A59" w:rsidP="003B6A59">
      <w:pPr>
        <w:pStyle w:val="ConsPlusNormal"/>
        <w:spacing w:before="200"/>
        <w:ind w:firstLine="540"/>
        <w:jc w:val="both"/>
        <w:rPr>
          <w:sz w:val="24"/>
          <w:szCs w:val="24"/>
        </w:rPr>
      </w:pPr>
      <w:r w:rsidRPr="00EF61D8">
        <w:rPr>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3B6A59" w:rsidRPr="00EF61D8" w:rsidRDefault="003B6A59" w:rsidP="003B6A59">
      <w:pPr>
        <w:pStyle w:val="ConsPlusNormal"/>
        <w:spacing w:before="200"/>
        <w:ind w:firstLine="540"/>
        <w:jc w:val="both"/>
        <w:rPr>
          <w:sz w:val="24"/>
          <w:szCs w:val="24"/>
        </w:rPr>
      </w:pPr>
      <w:bookmarkStart w:id="6" w:name="Par224"/>
      <w:bookmarkEnd w:id="6"/>
      <w:r w:rsidRPr="00EF61D8">
        <w:rPr>
          <w:sz w:val="24"/>
          <w:szCs w:val="24"/>
        </w:rPr>
        <w:t xml:space="preserve">15.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EF61D8">
          <w:rPr>
            <w:sz w:val="24"/>
            <w:szCs w:val="24"/>
          </w:rPr>
          <w:t>частью 10</w:t>
        </w:r>
      </w:hyperlink>
      <w:r w:rsidRPr="00EF61D8">
        <w:rPr>
          <w:sz w:val="24"/>
          <w:szCs w:val="24"/>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3B6A59" w:rsidRPr="00EF61D8" w:rsidRDefault="003B6A59" w:rsidP="003B6A59">
      <w:pPr>
        <w:pStyle w:val="ConsPlusNormal"/>
        <w:spacing w:before="200"/>
        <w:ind w:firstLine="540"/>
        <w:jc w:val="both"/>
        <w:rPr>
          <w:sz w:val="24"/>
          <w:szCs w:val="24"/>
        </w:rPr>
      </w:pPr>
      <w:r w:rsidRPr="00EF61D8">
        <w:rPr>
          <w:sz w:val="24"/>
          <w:szCs w:val="24"/>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3B6A59" w:rsidRPr="00EF61D8" w:rsidRDefault="003B6A59" w:rsidP="003B6A59">
      <w:pPr>
        <w:pStyle w:val="ConsPlusNormal"/>
        <w:spacing w:before="200"/>
        <w:ind w:firstLine="540"/>
        <w:jc w:val="both"/>
        <w:rPr>
          <w:sz w:val="24"/>
          <w:szCs w:val="24"/>
        </w:rPr>
      </w:pPr>
      <w:r w:rsidRPr="00EF61D8">
        <w:rPr>
          <w:sz w:val="24"/>
          <w:szCs w:val="24"/>
        </w:rPr>
        <w:t>17. Официальный сайт и (или) информационные системы должны обеспечивать возможность:</w:t>
      </w:r>
    </w:p>
    <w:p w:rsidR="003B6A59" w:rsidRPr="00EF61D8" w:rsidRDefault="003B6A59" w:rsidP="003B6A59">
      <w:pPr>
        <w:pStyle w:val="ConsPlusNormal"/>
        <w:spacing w:before="200"/>
        <w:ind w:firstLine="540"/>
        <w:jc w:val="both"/>
        <w:rPr>
          <w:sz w:val="24"/>
          <w:szCs w:val="24"/>
        </w:rPr>
      </w:pPr>
      <w:r w:rsidRPr="00EF61D8">
        <w:rPr>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3B6A59" w:rsidRPr="00EF61D8" w:rsidRDefault="003B6A59" w:rsidP="003B6A59">
      <w:pPr>
        <w:pStyle w:val="ConsPlusNormal"/>
        <w:spacing w:before="200"/>
        <w:ind w:firstLine="540"/>
        <w:jc w:val="both"/>
        <w:rPr>
          <w:sz w:val="24"/>
          <w:szCs w:val="24"/>
        </w:rPr>
      </w:pPr>
      <w:r w:rsidRPr="00EF61D8">
        <w:rPr>
          <w:sz w:val="24"/>
          <w:szCs w:val="24"/>
        </w:rPr>
        <w:t>2) представления информации о результатах общественных обсуждений, количестве участников общественных обсуждений.</w:t>
      </w:r>
    </w:p>
    <w:p w:rsidR="003B6A59" w:rsidRPr="00EF61D8" w:rsidRDefault="003B6A59" w:rsidP="003B6A59">
      <w:pPr>
        <w:pStyle w:val="ConsPlusNormal"/>
        <w:spacing w:before="200"/>
        <w:ind w:firstLine="540"/>
        <w:jc w:val="both"/>
        <w:rPr>
          <w:sz w:val="24"/>
          <w:szCs w:val="24"/>
        </w:rPr>
      </w:pPr>
      <w:r w:rsidRPr="00EF61D8">
        <w:rPr>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3B6A59" w:rsidRPr="00EF61D8" w:rsidRDefault="003B6A59" w:rsidP="003B6A59">
      <w:pPr>
        <w:pStyle w:val="ConsPlusNormal"/>
        <w:spacing w:before="200"/>
        <w:ind w:firstLine="540"/>
        <w:jc w:val="both"/>
        <w:rPr>
          <w:sz w:val="24"/>
          <w:szCs w:val="24"/>
        </w:rPr>
      </w:pPr>
      <w:r w:rsidRPr="00EF61D8">
        <w:rPr>
          <w:sz w:val="24"/>
          <w:szCs w:val="24"/>
        </w:rPr>
        <w:t>1) дата оформления протокола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 xml:space="preserve">2) информация об организаторе общественных обсуждений или публичных </w:t>
      </w:r>
      <w:r w:rsidRPr="00EF61D8">
        <w:rPr>
          <w:sz w:val="24"/>
          <w:szCs w:val="24"/>
        </w:rPr>
        <w:lastRenderedPageBreak/>
        <w:t>слушаний;</w:t>
      </w:r>
    </w:p>
    <w:p w:rsidR="003B6A59" w:rsidRPr="00EF61D8" w:rsidRDefault="003B6A59" w:rsidP="003B6A59">
      <w:pPr>
        <w:pStyle w:val="ConsPlusNormal"/>
        <w:spacing w:before="200"/>
        <w:ind w:firstLine="540"/>
        <w:jc w:val="both"/>
        <w:rPr>
          <w:sz w:val="24"/>
          <w:szCs w:val="24"/>
        </w:rPr>
      </w:pPr>
      <w:r w:rsidRPr="00EF61D8">
        <w:rPr>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3B6A59" w:rsidRPr="00EF61D8" w:rsidRDefault="003B6A59" w:rsidP="003B6A59">
      <w:pPr>
        <w:pStyle w:val="ConsPlusNormal"/>
        <w:spacing w:before="200"/>
        <w:ind w:firstLine="540"/>
        <w:jc w:val="both"/>
        <w:rPr>
          <w:sz w:val="24"/>
          <w:szCs w:val="24"/>
        </w:rPr>
      </w:pPr>
      <w:r w:rsidRPr="00EF61D8">
        <w:rPr>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3B6A59" w:rsidRPr="00EF61D8" w:rsidRDefault="003B6A59" w:rsidP="003B6A59">
      <w:pPr>
        <w:pStyle w:val="ConsPlusNormal"/>
        <w:spacing w:before="200"/>
        <w:ind w:firstLine="540"/>
        <w:jc w:val="both"/>
        <w:rPr>
          <w:sz w:val="24"/>
          <w:szCs w:val="24"/>
        </w:rPr>
      </w:pPr>
      <w:r w:rsidRPr="00EF61D8">
        <w:rPr>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3B6A59" w:rsidRPr="00EF61D8" w:rsidRDefault="003B6A59" w:rsidP="003B6A59">
      <w:pPr>
        <w:pStyle w:val="ConsPlusNormal"/>
        <w:spacing w:before="200"/>
        <w:ind w:firstLine="540"/>
        <w:jc w:val="both"/>
        <w:rPr>
          <w:sz w:val="24"/>
          <w:szCs w:val="24"/>
        </w:rPr>
      </w:pPr>
      <w:r w:rsidRPr="00EF61D8">
        <w:rPr>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3B6A59" w:rsidRPr="00EF61D8" w:rsidRDefault="003B6A59" w:rsidP="003B6A59">
      <w:pPr>
        <w:pStyle w:val="ConsPlusNormal"/>
        <w:spacing w:before="200"/>
        <w:ind w:firstLine="540"/>
        <w:jc w:val="both"/>
        <w:rPr>
          <w:sz w:val="24"/>
          <w:szCs w:val="24"/>
        </w:rPr>
      </w:pPr>
      <w:r w:rsidRPr="00EF61D8">
        <w:rPr>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22. В заключении о результатах общественных обсуждений или публичных слушаний должны быть указаны:</w:t>
      </w:r>
    </w:p>
    <w:p w:rsidR="003B6A59" w:rsidRPr="00EF61D8" w:rsidRDefault="003B6A59" w:rsidP="003B6A59">
      <w:pPr>
        <w:pStyle w:val="ConsPlusNormal"/>
        <w:spacing w:before="200"/>
        <w:ind w:firstLine="540"/>
        <w:jc w:val="both"/>
        <w:rPr>
          <w:sz w:val="24"/>
          <w:szCs w:val="24"/>
        </w:rPr>
      </w:pPr>
      <w:r w:rsidRPr="00EF61D8">
        <w:rPr>
          <w:sz w:val="24"/>
          <w:szCs w:val="24"/>
        </w:rPr>
        <w:t>1) дата оформления заключения о результатах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3B6A59" w:rsidRPr="00EF61D8" w:rsidRDefault="003B6A59" w:rsidP="003B6A59">
      <w:pPr>
        <w:pStyle w:val="ConsPlusNormal"/>
        <w:spacing w:before="200"/>
        <w:ind w:firstLine="540"/>
        <w:jc w:val="both"/>
        <w:rPr>
          <w:sz w:val="24"/>
          <w:szCs w:val="24"/>
        </w:rPr>
      </w:pPr>
      <w:r w:rsidRPr="00EF61D8">
        <w:rPr>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 xml:space="preserve">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w:t>
      </w:r>
      <w:r w:rsidRPr="00EF61D8">
        <w:rPr>
          <w:sz w:val="24"/>
          <w:szCs w:val="24"/>
        </w:rPr>
        <w:lastRenderedPageBreak/>
        <w:t>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3B6A59" w:rsidRPr="00EF61D8" w:rsidRDefault="003B6A59" w:rsidP="003B6A59">
      <w:pPr>
        <w:pStyle w:val="ConsPlusNormal"/>
        <w:spacing w:before="200"/>
        <w:ind w:firstLine="540"/>
        <w:jc w:val="both"/>
        <w:rPr>
          <w:sz w:val="24"/>
          <w:szCs w:val="24"/>
        </w:rPr>
      </w:pPr>
      <w:r w:rsidRPr="00EF61D8">
        <w:rPr>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3B6A59" w:rsidRPr="00EF61D8" w:rsidRDefault="003B6A59" w:rsidP="003B6A59">
      <w:pPr>
        <w:pStyle w:val="ConsPlusNormal"/>
        <w:spacing w:before="200"/>
        <w:ind w:firstLine="540"/>
        <w:jc w:val="both"/>
        <w:rPr>
          <w:sz w:val="24"/>
          <w:szCs w:val="24"/>
        </w:rPr>
      </w:pPr>
      <w:bookmarkStart w:id="7" w:name="Par245"/>
      <w:bookmarkEnd w:id="7"/>
      <w:r w:rsidRPr="00EF61D8">
        <w:rPr>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определяются:</w:t>
      </w:r>
    </w:p>
    <w:p w:rsidR="003B6A59" w:rsidRPr="00EF61D8" w:rsidRDefault="003B6A59" w:rsidP="003B6A59">
      <w:pPr>
        <w:pStyle w:val="ConsPlusNormal"/>
        <w:spacing w:before="200"/>
        <w:ind w:firstLine="540"/>
        <w:jc w:val="both"/>
        <w:rPr>
          <w:sz w:val="24"/>
          <w:szCs w:val="24"/>
        </w:rPr>
      </w:pPr>
      <w:r w:rsidRPr="00EF61D8">
        <w:rPr>
          <w:sz w:val="24"/>
          <w:szCs w:val="24"/>
        </w:rPr>
        <w:t>1) порядок организации и проведения общественных обсуждений или публичных слушаний по проектам;</w:t>
      </w:r>
    </w:p>
    <w:p w:rsidR="003B6A59" w:rsidRPr="00EF61D8" w:rsidRDefault="003B6A59" w:rsidP="003B6A59">
      <w:pPr>
        <w:pStyle w:val="ConsPlusNormal"/>
        <w:spacing w:before="200"/>
        <w:ind w:firstLine="540"/>
        <w:jc w:val="both"/>
        <w:rPr>
          <w:sz w:val="24"/>
          <w:szCs w:val="24"/>
        </w:rPr>
      </w:pPr>
      <w:r w:rsidRPr="00EF61D8">
        <w:rPr>
          <w:sz w:val="24"/>
          <w:szCs w:val="24"/>
        </w:rPr>
        <w:t>2) организатор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3) срок проведения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4) официальный сайт и (или) информационные системы;</w:t>
      </w:r>
    </w:p>
    <w:p w:rsidR="003B6A59" w:rsidRPr="00EF61D8" w:rsidRDefault="003B6A59" w:rsidP="003B6A59">
      <w:pPr>
        <w:pStyle w:val="ConsPlusNormal"/>
        <w:spacing w:before="200"/>
        <w:ind w:firstLine="540"/>
        <w:jc w:val="both"/>
        <w:rPr>
          <w:sz w:val="24"/>
          <w:szCs w:val="24"/>
        </w:rPr>
      </w:pPr>
      <w:r w:rsidRPr="00EF61D8">
        <w:rPr>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3B6A59" w:rsidRPr="00EF61D8" w:rsidRDefault="003B6A59" w:rsidP="003B6A59">
      <w:pPr>
        <w:pStyle w:val="ConsPlusNormal"/>
        <w:spacing w:before="200"/>
        <w:ind w:firstLine="540"/>
        <w:jc w:val="both"/>
        <w:rPr>
          <w:sz w:val="24"/>
          <w:szCs w:val="24"/>
        </w:rPr>
      </w:pPr>
      <w:r w:rsidRPr="00EF61D8">
        <w:rPr>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3B6A59" w:rsidRPr="00EF61D8" w:rsidRDefault="003B6A59" w:rsidP="003B6A59">
      <w:pPr>
        <w:pStyle w:val="ConsPlusNormal"/>
        <w:spacing w:before="200"/>
        <w:ind w:firstLine="540"/>
        <w:jc w:val="both"/>
        <w:rPr>
          <w:sz w:val="24"/>
          <w:szCs w:val="24"/>
        </w:rPr>
      </w:pPr>
      <w:r w:rsidRPr="00EF61D8">
        <w:rPr>
          <w:sz w:val="24"/>
          <w:szCs w:val="24"/>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3B6A59" w:rsidRPr="00EF61D8" w:rsidRDefault="003B6A59" w:rsidP="003B6A59">
      <w:pPr>
        <w:pStyle w:val="1"/>
        <w:jc w:val="center"/>
        <w:rPr>
          <w:rFonts w:ascii="Arial" w:hAnsi="Arial" w:cs="Arial"/>
          <w:sz w:val="24"/>
          <w:szCs w:val="24"/>
        </w:rPr>
      </w:pPr>
      <w:r w:rsidRPr="00EF61D8">
        <w:rPr>
          <w:rFonts w:ascii="Arial" w:hAnsi="Arial" w:cs="Arial"/>
          <w:sz w:val="24"/>
          <w:szCs w:val="24"/>
        </w:rPr>
        <w:t>13. Подготовка и утверждение  генерального плана поселения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 Генеральный план поселения, в том числе внесение изменений в такие планы, утверждаются соответственно представительным органом местного самоуправления поселения.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lastRenderedPageBreak/>
        <w:t>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сельского поселения.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3. Подготовка проекта генерального плана осуществляется в соответствии с требованиями статьи 9 Градостроительного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4. При наличии на территории сельского поселения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статьей 27 Градостроительного Кодекса.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5. Проект генерального плана до его утверждения подлежит в соответствии со статьей 25 Градостроительного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6. Заинтересованные лица вправе представить свои предложения по проекту генерального плана.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11. При подготовке генерального плана в обязательном порядке проводятся общественные обсуждения или публичные слушания в соответствии со статьями 5.1 и 28 Градостроительного Кодекса.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сельского поселения соответственно в представительный орган местного самоуправления поселения.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13. Представительный орган местного самоуправления поселения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сельского поселения на доработку в соответствии с указанными протоколом и заключением.</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сельского поселения с предложениями о внесении изменений в генеральный план.</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17. Внесение изменений в генеральный план осуществляется в соответствии с статьей и статьями 9 и 25 Градостроительного Кодекса.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lastRenderedPageBreak/>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19. 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частью 6.1 статьи 36 Градостроительного Кодекса).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20. В целях определения при подготовке проекта генерального плана поселения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создается комиссия в составе:</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 представителя органа местного самоуправления поселения;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 представителя органа государственной власти субъекта Российской Федерации, в границах которого находятся поселение, городской округ;</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6) представителя общественной палаты субъекта Российской Федерации;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7) представителя лица, осуществляющего подготовку проекта генерального плана поселения.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21. Органы государственной власти, указанные в пунктах 2 - 5 части 20 настоящей статьи, общественная палата субъекта Российской Федерации обязаны представить в орган местного самоуправления поселения кандидатуры представителей для участия в деятельности комиссии в срок не позднее пятнадцати дней со дня поступления запроса органа местного самоуправления поселения.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22. К полномочиям комиссии, создаваемой в соответствии с частью 20 настоящей статьи, относятся: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lastRenderedPageBreak/>
        <w:t>1) подготовка предложений относительно местоположения границ населенных пунктов, образуемых из лесных поселков, военных городков, с учетом площади и количества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3) подготовка предложений о сохранении или ликвидации лесного поселка, военного городка с переселением граждан с учетом мнения населения указанных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законом от 6 октября 2003 года N 131-ФЗ "Об общих принципах организации местного самоуправления в Российской Федерации" для собрания граждан;</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23. Порядок деятельности комиссий, создаваемых в соответствии с частью 20 настоящей статьи, устанавливается высшим исполнительным органом государственной власти субъекта Российской Федерации.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24. Предложения, указанные в части 22 настоящей статьи, утверждаются высшим исполнительным органом государственной власти субъекта Российской Федерации и направляются главе поселения для учета при подготовке карты границ населенных пунктов и карты функциональных зон в составе генерального плана поселения.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части 22 настоящей статьи.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 недопустимость изломанности границ населенного пункта;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 xml:space="preserve">3) обеспечение плотности застройки территории населенного пункта не ниже 30 процентов. 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w:t>
      </w:r>
      <w:r w:rsidRPr="00EF61D8">
        <w:rPr>
          <w:rFonts w:ascii="Arial" w:hAnsi="Arial" w:cs="Arial"/>
          <w:sz w:val="24"/>
          <w:szCs w:val="24"/>
        </w:rPr>
        <w:lastRenderedPageBreak/>
        <w:t>(или)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3B6A59" w:rsidRPr="00EF61D8" w:rsidRDefault="003B6A59" w:rsidP="003B6A59">
      <w:pPr>
        <w:pStyle w:val="ConsPlusTitle"/>
        <w:ind w:firstLine="540"/>
        <w:jc w:val="center"/>
        <w:outlineLvl w:val="1"/>
        <w:rPr>
          <w:sz w:val="24"/>
          <w:szCs w:val="24"/>
        </w:rPr>
      </w:pPr>
      <w:r w:rsidRPr="00EF61D8">
        <w:rPr>
          <w:sz w:val="24"/>
          <w:szCs w:val="24"/>
        </w:rPr>
        <w:t>14. Особенности организации и проведения общественных обсуждений, публичных слушаний по проектам генерального плана сельского поселения.</w:t>
      </w:r>
    </w:p>
    <w:p w:rsidR="003B6A59" w:rsidRPr="00EF61D8" w:rsidRDefault="003B6A59" w:rsidP="003B6A59">
      <w:pPr>
        <w:pStyle w:val="ConsPlusNormal"/>
        <w:spacing w:before="200"/>
        <w:ind w:firstLine="540"/>
        <w:jc w:val="both"/>
        <w:rPr>
          <w:sz w:val="24"/>
          <w:szCs w:val="24"/>
        </w:rPr>
      </w:pPr>
      <w:r w:rsidRPr="00EF61D8">
        <w:rPr>
          <w:sz w:val="24"/>
          <w:szCs w:val="24"/>
        </w:rPr>
        <w:t>1. Общественные обсуждения или публичные слушания по проекту генерального плана сельского поселения и по проекту, предусматривающему внесение изменений в генеральный план сельского поселения (далее в настоящей статье - общественные обсуждения или публичные слушания), проводятся в каждом населенном пункте муниципального образования.</w:t>
      </w:r>
    </w:p>
    <w:p w:rsidR="003B6A59" w:rsidRPr="00EF61D8" w:rsidRDefault="003B6A59" w:rsidP="003B6A59">
      <w:pPr>
        <w:pStyle w:val="ConsPlusNormal"/>
        <w:spacing w:before="200"/>
        <w:ind w:firstLine="540"/>
        <w:jc w:val="both"/>
        <w:rPr>
          <w:sz w:val="24"/>
          <w:szCs w:val="24"/>
        </w:rPr>
      </w:pPr>
      <w:r w:rsidRPr="00EF61D8">
        <w:rPr>
          <w:sz w:val="24"/>
          <w:szCs w:val="24"/>
        </w:rP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3B6A59" w:rsidRPr="00EF61D8" w:rsidRDefault="003B6A59" w:rsidP="003B6A59">
      <w:pPr>
        <w:pStyle w:val="ConsPlusNormal"/>
        <w:spacing w:before="200"/>
        <w:ind w:firstLine="540"/>
        <w:jc w:val="both"/>
        <w:rPr>
          <w:sz w:val="24"/>
          <w:szCs w:val="24"/>
        </w:rPr>
      </w:pPr>
      <w:r w:rsidRPr="00EF61D8">
        <w:rPr>
          <w:sz w:val="24"/>
          <w:szCs w:val="24"/>
        </w:rPr>
        <w:t>8. 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3B6A59" w:rsidRPr="00EF61D8" w:rsidRDefault="003B6A59" w:rsidP="003B6A59">
      <w:pPr>
        <w:pStyle w:val="ConsPlusNormal"/>
        <w:spacing w:before="200"/>
        <w:ind w:firstLine="540"/>
        <w:jc w:val="both"/>
        <w:rPr>
          <w:sz w:val="24"/>
          <w:szCs w:val="24"/>
        </w:rPr>
      </w:pPr>
      <w:r w:rsidRPr="00EF61D8">
        <w:rPr>
          <w:sz w:val="24"/>
          <w:szCs w:val="24"/>
        </w:rPr>
        <w:t>9. Глава сельского поселения с учетом заключения о результатах общественных обсуждений или публичных слушаний принимает решение:</w:t>
      </w:r>
    </w:p>
    <w:p w:rsidR="003B6A59" w:rsidRPr="00EF61D8" w:rsidRDefault="003B6A59" w:rsidP="003B6A59">
      <w:pPr>
        <w:pStyle w:val="ConsPlusNormal"/>
        <w:spacing w:before="200"/>
        <w:ind w:firstLine="540"/>
        <w:jc w:val="both"/>
        <w:rPr>
          <w:sz w:val="24"/>
          <w:szCs w:val="24"/>
        </w:rPr>
      </w:pPr>
      <w:r w:rsidRPr="00EF61D8">
        <w:rPr>
          <w:sz w:val="24"/>
          <w:szCs w:val="24"/>
        </w:rPr>
        <w:t>1) о согласии с проектом генерального плана и направлении его в представительный орган муниципального образования;</w:t>
      </w:r>
    </w:p>
    <w:p w:rsidR="003B6A59" w:rsidRPr="00EF61D8" w:rsidRDefault="003B6A59" w:rsidP="003B6A59">
      <w:pPr>
        <w:pStyle w:val="ConsPlusNormal"/>
        <w:spacing w:before="200"/>
        <w:ind w:firstLine="540"/>
        <w:jc w:val="both"/>
        <w:rPr>
          <w:sz w:val="24"/>
          <w:szCs w:val="24"/>
        </w:rPr>
      </w:pPr>
      <w:r w:rsidRPr="00EF61D8">
        <w:rPr>
          <w:sz w:val="24"/>
          <w:szCs w:val="24"/>
        </w:rPr>
        <w:t>2) об отклонении проекта генерального плана и о направлении его на доработку.</w:t>
      </w:r>
    </w:p>
    <w:p w:rsidR="003B6A59" w:rsidRPr="00EF61D8" w:rsidRDefault="003B6A59" w:rsidP="003B6A59">
      <w:pPr>
        <w:pStyle w:val="ConsPlusTitle"/>
        <w:ind w:firstLine="540"/>
        <w:jc w:val="both"/>
        <w:outlineLvl w:val="1"/>
        <w:rPr>
          <w:sz w:val="24"/>
          <w:szCs w:val="24"/>
        </w:rPr>
      </w:pPr>
    </w:p>
    <w:p w:rsidR="003B6A59" w:rsidRPr="00EF61D8" w:rsidRDefault="003B6A59" w:rsidP="003B6A59">
      <w:pPr>
        <w:spacing w:after="200" w:line="240" w:lineRule="auto"/>
        <w:ind w:firstLine="540"/>
        <w:jc w:val="center"/>
        <w:rPr>
          <w:rFonts w:ascii="Arial" w:hAnsi="Arial" w:cs="Arial"/>
          <w:sz w:val="24"/>
          <w:szCs w:val="24"/>
        </w:rPr>
      </w:pPr>
      <w:r w:rsidRPr="00EF61D8">
        <w:rPr>
          <w:rFonts w:ascii="Arial" w:hAnsi="Arial" w:cs="Arial"/>
          <w:b/>
          <w:sz w:val="24"/>
          <w:szCs w:val="24"/>
        </w:rPr>
        <w:t>15.</w:t>
      </w:r>
      <w:r w:rsidRPr="00EF61D8">
        <w:rPr>
          <w:rFonts w:ascii="Arial" w:hAnsi="Arial" w:cs="Arial"/>
          <w:b/>
          <w:bCs/>
          <w:sz w:val="24"/>
          <w:szCs w:val="24"/>
        </w:rPr>
        <w:t xml:space="preserve"> Правила землепользования и застройки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 Правила землепользования и застройки разрабатываются в целях:</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 создания условий для планировки территорий муниципальных образований;</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lastRenderedPageBreak/>
        <w:t>2. Правила землепользования и застройки включают в себя: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 порядок их применения и внесения изменений в указанные правила;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 карту градостроительного зонирования;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3) градостроительные регламенты.</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3. Порядок применения правил землепользования и застройки и внесения в них изменений включает в себя положения: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 о регулировании землепользования и застройки органами местного самоуправления;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3) о подготовке документации по планировке территории органами местного самоуправления;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4) о проведении общественных обсуждений или публичных слушаний по вопросам землепользования и застройки;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5) о внесении изменений в правила землепользования и застройки;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6) о регулировании иных вопросов землепользования и застройки.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1) виды разрешенного использования земельных участков и объектов капитального строительства;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lastRenderedPageBreak/>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3B6A59" w:rsidRPr="00EF61D8" w:rsidRDefault="003B6A59" w:rsidP="003B6A59">
      <w:pPr>
        <w:spacing w:line="240" w:lineRule="auto"/>
        <w:ind w:firstLine="540"/>
        <w:jc w:val="both"/>
        <w:rPr>
          <w:rFonts w:ascii="Arial" w:hAnsi="Arial" w:cs="Arial"/>
          <w:sz w:val="24"/>
          <w:szCs w:val="24"/>
        </w:rPr>
      </w:pPr>
      <w:r w:rsidRPr="00EF61D8">
        <w:rPr>
          <w:rFonts w:ascii="Arial" w:hAnsi="Arial" w:cs="Arial"/>
          <w:sz w:val="24"/>
          <w:szCs w:val="24"/>
        </w:rPr>
        <w:t>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не может превышать шесть месяцев. </w:t>
      </w:r>
    </w:p>
    <w:p w:rsidR="003B6A59" w:rsidRPr="00EF61D8" w:rsidRDefault="003B6A59" w:rsidP="003B6A59">
      <w:pPr>
        <w:pStyle w:val="ConsPlusTitle"/>
        <w:ind w:firstLine="540"/>
        <w:jc w:val="both"/>
        <w:outlineLvl w:val="1"/>
        <w:rPr>
          <w:sz w:val="24"/>
          <w:szCs w:val="24"/>
        </w:rPr>
      </w:pPr>
    </w:p>
    <w:p w:rsidR="003B6A59" w:rsidRPr="00EF61D8" w:rsidRDefault="003B6A59" w:rsidP="003B6A59">
      <w:pPr>
        <w:pStyle w:val="ConsPlusTitle"/>
        <w:ind w:firstLine="540"/>
        <w:jc w:val="center"/>
        <w:outlineLvl w:val="1"/>
        <w:rPr>
          <w:sz w:val="24"/>
          <w:szCs w:val="24"/>
        </w:rPr>
      </w:pPr>
      <w:r w:rsidRPr="00EF61D8">
        <w:rPr>
          <w:sz w:val="24"/>
          <w:szCs w:val="24"/>
        </w:rPr>
        <w:t>16. Порядок подготовки проекта правил землепользования и застройки</w:t>
      </w:r>
    </w:p>
    <w:p w:rsidR="003B6A59" w:rsidRPr="00EF61D8" w:rsidRDefault="003B6A59" w:rsidP="003B6A59">
      <w:pPr>
        <w:pStyle w:val="ConsPlusNormal"/>
        <w:ind w:firstLine="540"/>
        <w:jc w:val="both"/>
        <w:rPr>
          <w:sz w:val="24"/>
          <w:szCs w:val="24"/>
        </w:rPr>
      </w:pPr>
    </w:p>
    <w:p w:rsidR="003B6A59" w:rsidRPr="00EF61D8" w:rsidRDefault="003B6A59" w:rsidP="003B6A59">
      <w:pPr>
        <w:pStyle w:val="ConsPlusNormal"/>
        <w:ind w:firstLine="540"/>
        <w:jc w:val="both"/>
        <w:rPr>
          <w:sz w:val="24"/>
          <w:szCs w:val="24"/>
        </w:rPr>
      </w:pPr>
      <w:r w:rsidRPr="00EF61D8">
        <w:rPr>
          <w:sz w:val="24"/>
          <w:szCs w:val="24"/>
        </w:rPr>
        <w:t>1. Подготовка проекта правил землепользования и застройки может осуществляться применительно ко всем территориям сельского поселения, а также к частям территорий сельского поселения с последующим внесением в правила землепользования и застройки изменений, относящихся к другим частям территорий сельского поселения.</w:t>
      </w:r>
    </w:p>
    <w:p w:rsidR="003B6A59" w:rsidRPr="00EF61D8" w:rsidRDefault="003B6A59" w:rsidP="003B6A59">
      <w:pPr>
        <w:pStyle w:val="ConsPlusNormal"/>
        <w:spacing w:before="200"/>
        <w:ind w:firstLine="540"/>
        <w:jc w:val="both"/>
        <w:rPr>
          <w:sz w:val="24"/>
          <w:szCs w:val="24"/>
        </w:rPr>
      </w:pPr>
      <w:r w:rsidRPr="00EF61D8">
        <w:rPr>
          <w:sz w:val="24"/>
          <w:szCs w:val="24"/>
        </w:rP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3B6A59" w:rsidRPr="00EF61D8" w:rsidRDefault="003B6A59" w:rsidP="003B6A59">
      <w:pPr>
        <w:pStyle w:val="ConsPlusNormal"/>
        <w:spacing w:before="200"/>
        <w:ind w:firstLine="540"/>
        <w:jc w:val="both"/>
        <w:rPr>
          <w:sz w:val="24"/>
          <w:szCs w:val="24"/>
        </w:rPr>
      </w:pPr>
      <w:r w:rsidRPr="00EF61D8">
        <w:rPr>
          <w:sz w:val="24"/>
          <w:szCs w:val="24"/>
        </w:rPr>
        <w:t>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общественные обсуждения или публичные слушания не проводятся.</w:t>
      </w:r>
    </w:p>
    <w:p w:rsidR="003B6A59" w:rsidRPr="00EF61D8" w:rsidRDefault="003B6A59" w:rsidP="003B6A59">
      <w:pPr>
        <w:pStyle w:val="ConsPlusNormal"/>
        <w:spacing w:before="200"/>
        <w:ind w:firstLine="540"/>
        <w:jc w:val="both"/>
        <w:rPr>
          <w:sz w:val="24"/>
          <w:szCs w:val="24"/>
        </w:rPr>
      </w:pPr>
      <w:bookmarkStart w:id="8" w:name="Par1266"/>
      <w:bookmarkEnd w:id="8"/>
      <w:r w:rsidRPr="00EF61D8">
        <w:rPr>
          <w:sz w:val="24"/>
          <w:szCs w:val="24"/>
        </w:rPr>
        <w:lastRenderedPageBreak/>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3B6A59" w:rsidRPr="00EF61D8" w:rsidRDefault="003B6A59" w:rsidP="003B6A59">
      <w:pPr>
        <w:pStyle w:val="ConsPlusNormal"/>
        <w:spacing w:before="200"/>
        <w:ind w:firstLine="540"/>
        <w:jc w:val="both"/>
        <w:rPr>
          <w:sz w:val="24"/>
          <w:szCs w:val="24"/>
        </w:rPr>
      </w:pPr>
      <w:r w:rsidRPr="00EF61D8">
        <w:rPr>
          <w:sz w:val="24"/>
          <w:szCs w:val="24"/>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p w:rsidR="003B6A59" w:rsidRPr="00EF61D8" w:rsidRDefault="003B6A59" w:rsidP="003B6A59">
      <w:pPr>
        <w:pStyle w:val="ConsPlusNormal"/>
        <w:spacing w:before="200"/>
        <w:ind w:firstLine="540"/>
        <w:jc w:val="both"/>
        <w:rPr>
          <w:sz w:val="24"/>
          <w:szCs w:val="24"/>
        </w:rPr>
      </w:pPr>
      <w:r w:rsidRPr="00EF61D8">
        <w:rPr>
          <w:sz w:val="24"/>
          <w:szCs w:val="24"/>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или межселенной территории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3B6A59" w:rsidRPr="00EF61D8" w:rsidRDefault="003B6A59" w:rsidP="003B6A59">
      <w:pPr>
        <w:pStyle w:val="ConsPlusNormal"/>
        <w:spacing w:before="200"/>
        <w:ind w:firstLine="540"/>
        <w:jc w:val="both"/>
        <w:rPr>
          <w:sz w:val="24"/>
          <w:szCs w:val="24"/>
        </w:rPr>
      </w:pPr>
      <w:r w:rsidRPr="00EF61D8">
        <w:rPr>
          <w:sz w:val="24"/>
          <w:szCs w:val="24"/>
        </w:rPr>
        <w:t>6. Одновременно с принятием решения о подготовке проекта правил землепользования и застройки главой сельского поселения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3B6A59" w:rsidRPr="00EF61D8" w:rsidRDefault="003B6A59" w:rsidP="003B6A59">
      <w:pPr>
        <w:pStyle w:val="ConsPlusNormal"/>
        <w:spacing w:before="200"/>
        <w:ind w:firstLine="540"/>
        <w:jc w:val="both"/>
        <w:rPr>
          <w:sz w:val="24"/>
          <w:szCs w:val="24"/>
        </w:rPr>
      </w:pPr>
      <w:bookmarkStart w:id="9" w:name="Par1272"/>
      <w:bookmarkEnd w:id="9"/>
      <w:r w:rsidRPr="00EF61D8">
        <w:rPr>
          <w:sz w:val="24"/>
          <w:szCs w:val="24"/>
        </w:rPr>
        <w:t>7. Главой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3B6A59" w:rsidRPr="00EF61D8" w:rsidRDefault="003B6A59" w:rsidP="003B6A59">
      <w:pPr>
        <w:pStyle w:val="ConsPlusNormal"/>
        <w:spacing w:before="200"/>
        <w:ind w:firstLine="540"/>
        <w:jc w:val="both"/>
        <w:rPr>
          <w:sz w:val="24"/>
          <w:szCs w:val="24"/>
        </w:rPr>
      </w:pPr>
      <w:r w:rsidRPr="00EF61D8">
        <w:rPr>
          <w:sz w:val="24"/>
          <w:szCs w:val="24"/>
        </w:rPr>
        <w:t>7.1.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3B6A59" w:rsidRPr="00EF61D8" w:rsidRDefault="003B6A59" w:rsidP="003B6A59">
      <w:pPr>
        <w:pStyle w:val="ConsPlusNormal"/>
        <w:spacing w:before="200"/>
        <w:ind w:firstLine="540"/>
        <w:jc w:val="both"/>
        <w:rPr>
          <w:sz w:val="24"/>
          <w:szCs w:val="24"/>
        </w:rPr>
      </w:pPr>
      <w:r w:rsidRPr="00EF61D8">
        <w:rPr>
          <w:sz w:val="24"/>
          <w:szCs w:val="24"/>
        </w:rPr>
        <w:t xml:space="preserve">8. В указанном в </w:t>
      </w:r>
      <w:hyperlink w:anchor="Par1272" w:tooltip="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 w:history="1">
        <w:r w:rsidRPr="00EF61D8">
          <w:rPr>
            <w:sz w:val="24"/>
            <w:szCs w:val="24"/>
          </w:rPr>
          <w:t>части 7</w:t>
        </w:r>
      </w:hyperlink>
      <w:r w:rsidRPr="00EF61D8">
        <w:rPr>
          <w:sz w:val="24"/>
          <w:szCs w:val="24"/>
        </w:rPr>
        <w:t xml:space="preserve"> настоящей статьи сообщении о принятии решения о подготовке проекта правил землепользования и застройки указываются:</w:t>
      </w:r>
    </w:p>
    <w:p w:rsidR="003B6A59" w:rsidRPr="00EF61D8" w:rsidRDefault="003B6A59" w:rsidP="003B6A59">
      <w:pPr>
        <w:pStyle w:val="ConsPlusNormal"/>
        <w:spacing w:before="200"/>
        <w:ind w:firstLine="540"/>
        <w:jc w:val="both"/>
        <w:rPr>
          <w:sz w:val="24"/>
          <w:szCs w:val="24"/>
        </w:rPr>
      </w:pPr>
      <w:r w:rsidRPr="00EF61D8">
        <w:rPr>
          <w:sz w:val="24"/>
          <w:szCs w:val="24"/>
        </w:rPr>
        <w:t>1) состав и порядок деятельности комиссии;</w:t>
      </w:r>
    </w:p>
    <w:p w:rsidR="003B6A59" w:rsidRPr="00EF61D8" w:rsidRDefault="003B6A59" w:rsidP="003B6A59">
      <w:pPr>
        <w:pStyle w:val="ConsPlusNormal"/>
        <w:spacing w:before="200"/>
        <w:ind w:firstLine="540"/>
        <w:jc w:val="both"/>
        <w:rPr>
          <w:sz w:val="24"/>
          <w:szCs w:val="24"/>
        </w:rPr>
      </w:pPr>
      <w:r w:rsidRPr="00EF61D8">
        <w:rPr>
          <w:sz w:val="24"/>
          <w:szCs w:val="24"/>
        </w:rPr>
        <w:t>2) последовательность градостроительного зонирования применительно к территориям поселения или межселенным территориям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p>
    <w:p w:rsidR="003B6A59" w:rsidRPr="00EF61D8" w:rsidRDefault="003B6A59" w:rsidP="003B6A59">
      <w:pPr>
        <w:pStyle w:val="ConsPlusNormal"/>
        <w:spacing w:before="200"/>
        <w:ind w:firstLine="540"/>
        <w:jc w:val="both"/>
        <w:rPr>
          <w:sz w:val="24"/>
          <w:szCs w:val="24"/>
        </w:rPr>
      </w:pPr>
      <w:r w:rsidRPr="00EF61D8">
        <w:rPr>
          <w:sz w:val="24"/>
          <w:szCs w:val="24"/>
        </w:rPr>
        <w:t>3) порядок и сроки проведения работ по подготовке проекта правил землепользования и застройки;</w:t>
      </w:r>
    </w:p>
    <w:p w:rsidR="003B6A59" w:rsidRPr="00EF61D8" w:rsidRDefault="003B6A59" w:rsidP="003B6A59">
      <w:pPr>
        <w:pStyle w:val="ConsPlusNormal"/>
        <w:spacing w:before="200"/>
        <w:ind w:firstLine="540"/>
        <w:jc w:val="both"/>
        <w:rPr>
          <w:sz w:val="24"/>
          <w:szCs w:val="24"/>
        </w:rPr>
      </w:pPr>
      <w:r w:rsidRPr="00EF61D8">
        <w:rPr>
          <w:sz w:val="24"/>
          <w:szCs w:val="24"/>
        </w:rPr>
        <w:t xml:space="preserve">4) порядок направления в комиссию предложений заинтересованных лиц по </w:t>
      </w:r>
      <w:r w:rsidRPr="00EF61D8">
        <w:rPr>
          <w:sz w:val="24"/>
          <w:szCs w:val="24"/>
        </w:rPr>
        <w:lastRenderedPageBreak/>
        <w:t>подготовке проекта правил землепользования и застройки;</w:t>
      </w:r>
    </w:p>
    <w:p w:rsidR="003B6A59" w:rsidRPr="00EF61D8" w:rsidRDefault="003B6A59" w:rsidP="003B6A59">
      <w:pPr>
        <w:pStyle w:val="ConsPlusNormal"/>
        <w:spacing w:before="200"/>
        <w:ind w:firstLine="540"/>
        <w:jc w:val="both"/>
        <w:rPr>
          <w:sz w:val="24"/>
          <w:szCs w:val="24"/>
        </w:rPr>
      </w:pPr>
      <w:r w:rsidRPr="00EF61D8">
        <w:rPr>
          <w:sz w:val="24"/>
          <w:szCs w:val="24"/>
        </w:rPr>
        <w:t>5) иные вопросы организации работ.</w:t>
      </w:r>
    </w:p>
    <w:p w:rsidR="003B6A59" w:rsidRPr="00EF61D8" w:rsidRDefault="003B6A59" w:rsidP="003B6A59">
      <w:pPr>
        <w:pStyle w:val="ConsPlusNormal"/>
        <w:spacing w:before="200"/>
        <w:ind w:firstLine="540"/>
        <w:jc w:val="both"/>
        <w:rPr>
          <w:sz w:val="24"/>
          <w:szCs w:val="24"/>
        </w:rPr>
      </w:pPr>
      <w:r w:rsidRPr="00EF61D8">
        <w:rPr>
          <w:sz w:val="24"/>
          <w:szCs w:val="24"/>
        </w:rPr>
        <w:t>8.1. 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3B6A59" w:rsidRPr="00EF61D8" w:rsidRDefault="003B6A59" w:rsidP="003B6A59">
      <w:pPr>
        <w:pStyle w:val="ConsPlusNormal"/>
        <w:spacing w:before="200"/>
        <w:ind w:firstLine="540"/>
        <w:jc w:val="both"/>
        <w:rPr>
          <w:sz w:val="24"/>
          <w:szCs w:val="24"/>
        </w:rPr>
      </w:pPr>
      <w:r w:rsidRPr="00EF61D8">
        <w:rPr>
          <w:sz w:val="24"/>
          <w:szCs w:val="24"/>
        </w:rPr>
        <w:t xml:space="preserve">8.2. Проект правил землепользования и застройки, подготовленный применительно к территории муниципального образования, в границах которого полностью или частично расположена приаэродромная территория, не позднее чем по истечении десяти дней с даты принятия решения о проведении общественных обсуждений или публичных слушаний по такому проекту в соответствии с </w:t>
      </w:r>
      <w:hyperlink w:anchor="Par1291" w:tooltip="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 w:history="1">
        <w:r w:rsidRPr="00EF61D8">
          <w:rPr>
            <w:sz w:val="24"/>
            <w:szCs w:val="24"/>
          </w:rPr>
          <w:t>частью 11</w:t>
        </w:r>
      </w:hyperlink>
      <w:r w:rsidRPr="00EF61D8">
        <w:rPr>
          <w:sz w:val="24"/>
          <w:szCs w:val="24"/>
        </w:rPr>
        <w:t xml:space="preserve"> настоящей статьи подлежит направлению в уполномоченный Правительством Российской Федерации федеральный орган исполнительной власти.</w:t>
      </w:r>
    </w:p>
    <w:p w:rsidR="003B6A59" w:rsidRPr="00EF61D8" w:rsidRDefault="003B6A59" w:rsidP="003B6A59">
      <w:pPr>
        <w:pStyle w:val="ConsPlusNormal"/>
        <w:spacing w:before="200"/>
        <w:ind w:firstLine="540"/>
        <w:jc w:val="both"/>
        <w:rPr>
          <w:sz w:val="24"/>
          <w:szCs w:val="24"/>
        </w:rPr>
      </w:pPr>
      <w:r w:rsidRPr="00EF61D8">
        <w:rPr>
          <w:sz w:val="24"/>
          <w:szCs w:val="24"/>
        </w:rPr>
        <w:t>8.3. Уполномоченный Правительством Российской Федерации федеральный орган исполнительной власти в случае, если проект правил землепользования и застройки противоречит ограничениям использования объектов недвижимости, установленным на приаэродромной территории, не позднее чем по истечении десяти дней с даты поступления проекта правил землепользования и застройки направляет в орган местного самоуправления соответствующего муниципального образования предписание о приведении проекта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которое подлежит обязательному исполнению при утверждении правил землепользования и застройки. Указанное предписание может быть обжаловано органом местного самоуправления соответствующего муниципального образования в суд.</w:t>
      </w:r>
    </w:p>
    <w:p w:rsidR="003B6A59" w:rsidRPr="00EF61D8" w:rsidRDefault="003B6A59" w:rsidP="003B6A59">
      <w:pPr>
        <w:pStyle w:val="ConsPlusNormal"/>
        <w:spacing w:before="200"/>
        <w:ind w:firstLine="540"/>
        <w:jc w:val="both"/>
        <w:rPr>
          <w:sz w:val="24"/>
          <w:szCs w:val="24"/>
        </w:rPr>
      </w:pPr>
      <w:bookmarkStart w:id="10" w:name="Par1288"/>
      <w:bookmarkEnd w:id="10"/>
      <w:r w:rsidRPr="00EF61D8">
        <w:rPr>
          <w:sz w:val="24"/>
          <w:szCs w:val="24"/>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w:t>
      </w:r>
    </w:p>
    <w:p w:rsidR="003B6A59" w:rsidRPr="00EF61D8" w:rsidRDefault="003B6A59" w:rsidP="003B6A59">
      <w:pPr>
        <w:pStyle w:val="ConsPlusNormal"/>
        <w:spacing w:before="200"/>
        <w:ind w:firstLine="540"/>
        <w:jc w:val="both"/>
        <w:rPr>
          <w:sz w:val="24"/>
          <w:szCs w:val="24"/>
        </w:rPr>
      </w:pPr>
      <w:r w:rsidRPr="00EF61D8">
        <w:rPr>
          <w:sz w:val="24"/>
          <w:szCs w:val="24"/>
        </w:rPr>
        <w:t xml:space="preserve">10. По результатам указанной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EF61D8">
          <w:rPr>
            <w:sz w:val="24"/>
            <w:szCs w:val="24"/>
          </w:rPr>
          <w:t>части 9</w:t>
        </w:r>
      </w:hyperlink>
      <w:r w:rsidRPr="00EF61D8">
        <w:rPr>
          <w:sz w:val="24"/>
          <w:szCs w:val="24"/>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EF61D8">
          <w:rPr>
            <w:sz w:val="24"/>
            <w:szCs w:val="24"/>
          </w:rPr>
          <w:t>части 9</w:t>
        </w:r>
      </w:hyperlink>
      <w:r w:rsidRPr="00EF61D8">
        <w:rPr>
          <w:sz w:val="24"/>
          <w:szCs w:val="24"/>
        </w:rPr>
        <w:t xml:space="preserve"> настоящей статьи, в комиссию на доработку.</w:t>
      </w:r>
    </w:p>
    <w:p w:rsidR="003B6A59" w:rsidRPr="00EF61D8" w:rsidRDefault="003B6A59" w:rsidP="003B6A59">
      <w:pPr>
        <w:pStyle w:val="ConsPlusNormal"/>
        <w:spacing w:before="200"/>
        <w:ind w:firstLine="540"/>
        <w:jc w:val="both"/>
        <w:rPr>
          <w:sz w:val="24"/>
          <w:szCs w:val="24"/>
        </w:rPr>
      </w:pPr>
      <w:bookmarkStart w:id="11" w:name="Par1291"/>
      <w:bookmarkEnd w:id="11"/>
      <w:r w:rsidRPr="00EF61D8">
        <w:rPr>
          <w:sz w:val="24"/>
          <w:szCs w:val="24"/>
        </w:rPr>
        <w:t xml:space="preserve">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w:t>
      </w:r>
      <w:r w:rsidRPr="00EF61D8">
        <w:rPr>
          <w:sz w:val="24"/>
          <w:szCs w:val="24"/>
        </w:rPr>
        <w:lastRenderedPageBreak/>
        <w:t>такому проекту в срок не позднее чем через десять дней со дня получения такого проекта.</w:t>
      </w:r>
    </w:p>
    <w:p w:rsidR="003B6A59" w:rsidRPr="00EF61D8" w:rsidRDefault="003B6A59" w:rsidP="003B6A59">
      <w:pPr>
        <w:pStyle w:val="ConsPlusNormal"/>
        <w:spacing w:before="200"/>
        <w:ind w:firstLine="540"/>
        <w:jc w:val="both"/>
        <w:rPr>
          <w:sz w:val="24"/>
          <w:szCs w:val="24"/>
        </w:rPr>
      </w:pPr>
      <w:r w:rsidRPr="00EF61D8">
        <w:rPr>
          <w:sz w:val="24"/>
          <w:szCs w:val="24"/>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ar186"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sidRPr="00EF61D8">
          <w:rPr>
            <w:sz w:val="24"/>
            <w:szCs w:val="24"/>
          </w:rPr>
          <w:t>статьями 5.1</w:t>
        </w:r>
      </w:hyperlink>
      <w:r w:rsidRPr="00EF61D8">
        <w:rPr>
          <w:sz w:val="24"/>
          <w:szCs w:val="24"/>
        </w:rPr>
        <w:t xml:space="preserve"> и </w:t>
      </w:r>
      <w:hyperlink w:anchor="Par1143"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 w:history="1">
        <w:r w:rsidRPr="00EF61D8">
          <w:rPr>
            <w:sz w:val="24"/>
            <w:szCs w:val="24"/>
          </w:rPr>
          <w:t>28</w:t>
        </w:r>
      </w:hyperlink>
      <w:r w:rsidRPr="00EF61D8">
        <w:rPr>
          <w:sz w:val="24"/>
          <w:szCs w:val="24"/>
        </w:rPr>
        <w:t xml:space="preserve"> Градостроительного Кодекса и с </w:t>
      </w:r>
      <w:hyperlink w:anchor="Par1295" w:tooltip="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 w:history="1">
        <w:r w:rsidRPr="00EF61D8">
          <w:rPr>
            <w:sz w:val="24"/>
            <w:szCs w:val="24"/>
          </w:rPr>
          <w:t>частями 13</w:t>
        </w:r>
      </w:hyperlink>
      <w:r w:rsidRPr="00EF61D8">
        <w:rPr>
          <w:sz w:val="24"/>
          <w:szCs w:val="24"/>
        </w:rPr>
        <w:t xml:space="preserve"> и </w:t>
      </w:r>
      <w:hyperlink w:anchor="Par1297" w:tooltip="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w:history="1">
        <w:r w:rsidRPr="00EF61D8">
          <w:rPr>
            <w:sz w:val="24"/>
            <w:szCs w:val="24"/>
          </w:rPr>
          <w:t>14</w:t>
        </w:r>
      </w:hyperlink>
      <w:r w:rsidRPr="00EF61D8">
        <w:rPr>
          <w:sz w:val="24"/>
          <w:szCs w:val="24"/>
        </w:rPr>
        <w:t xml:space="preserve"> настоящей статьи.</w:t>
      </w:r>
    </w:p>
    <w:p w:rsidR="003B6A59" w:rsidRPr="00EF61D8" w:rsidRDefault="003B6A59" w:rsidP="003B6A59">
      <w:pPr>
        <w:pStyle w:val="ConsPlusNormal"/>
        <w:spacing w:before="200"/>
        <w:ind w:firstLine="540"/>
        <w:jc w:val="both"/>
        <w:rPr>
          <w:sz w:val="24"/>
          <w:szCs w:val="24"/>
        </w:rPr>
      </w:pPr>
      <w:bookmarkStart w:id="12" w:name="Par1295"/>
      <w:bookmarkEnd w:id="12"/>
      <w:r w:rsidRPr="00EF61D8">
        <w:rPr>
          <w:sz w:val="24"/>
          <w:szCs w:val="24"/>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3B6A59" w:rsidRPr="00EF61D8" w:rsidRDefault="003B6A59" w:rsidP="003B6A59">
      <w:pPr>
        <w:pStyle w:val="ConsPlusNormal"/>
        <w:spacing w:before="200"/>
        <w:ind w:firstLine="540"/>
        <w:jc w:val="both"/>
        <w:rPr>
          <w:sz w:val="24"/>
          <w:szCs w:val="24"/>
        </w:rPr>
      </w:pPr>
      <w:bookmarkStart w:id="13" w:name="Par1297"/>
      <w:bookmarkEnd w:id="13"/>
      <w:r w:rsidRPr="00EF61D8">
        <w:rPr>
          <w:sz w:val="24"/>
          <w:szCs w:val="24"/>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3B6A59" w:rsidRPr="00EF61D8" w:rsidRDefault="003B6A59" w:rsidP="003B6A59">
      <w:pPr>
        <w:pStyle w:val="ConsPlusNormal"/>
        <w:spacing w:before="200"/>
        <w:ind w:firstLine="540"/>
        <w:jc w:val="both"/>
        <w:rPr>
          <w:sz w:val="24"/>
          <w:szCs w:val="24"/>
        </w:rPr>
      </w:pPr>
      <w:bookmarkStart w:id="14" w:name="Par1299"/>
      <w:bookmarkEnd w:id="14"/>
      <w:r w:rsidRPr="00EF61D8">
        <w:rPr>
          <w:sz w:val="24"/>
          <w:szCs w:val="24"/>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rsidR="003B6A59" w:rsidRPr="00EF61D8" w:rsidRDefault="003B6A59" w:rsidP="003B6A59">
      <w:pPr>
        <w:pStyle w:val="ConsPlusNormal"/>
        <w:spacing w:before="200"/>
        <w:ind w:firstLine="540"/>
        <w:jc w:val="both"/>
        <w:rPr>
          <w:sz w:val="24"/>
          <w:szCs w:val="24"/>
        </w:rPr>
      </w:pPr>
      <w:r w:rsidRPr="00EF61D8">
        <w:rPr>
          <w:sz w:val="24"/>
          <w:szCs w:val="24"/>
        </w:rPr>
        <w:t xml:space="preserve">16. Главой сельского поселения в течение десяти дней после представления ему проекта правил землепользования и застройки и указанных в </w:t>
      </w:r>
      <w:hyperlink w:anchor="Par1299" w:tooltip="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 w:history="1">
        <w:r w:rsidRPr="00EF61D8">
          <w:rPr>
            <w:sz w:val="24"/>
            <w:szCs w:val="24"/>
          </w:rPr>
          <w:t>части 15</w:t>
        </w:r>
      </w:hyperlink>
      <w:r w:rsidRPr="00EF61D8">
        <w:rPr>
          <w:sz w:val="24"/>
          <w:szCs w:val="24"/>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3B6A59" w:rsidRPr="00EF61D8" w:rsidRDefault="003B6A59" w:rsidP="003B6A59">
      <w:pPr>
        <w:pStyle w:val="ConsPlusNormal"/>
        <w:spacing w:before="200"/>
        <w:ind w:firstLine="540"/>
        <w:jc w:val="both"/>
        <w:rPr>
          <w:sz w:val="24"/>
          <w:szCs w:val="24"/>
        </w:rPr>
      </w:pPr>
      <w:r w:rsidRPr="00EF61D8">
        <w:rPr>
          <w:sz w:val="24"/>
          <w:szCs w:val="24"/>
        </w:rPr>
        <w:t>17. Требования к составу и порядку деятельности комиссии устанавливаются в соответствии с Градостроительным Кодексом законами субъектов Российской Федерации, нормативными правовыми актами органов местного самоуправления.</w:t>
      </w:r>
    </w:p>
    <w:p w:rsidR="003B6A59" w:rsidRPr="00EF61D8" w:rsidRDefault="003B6A59" w:rsidP="003B6A59">
      <w:pPr>
        <w:pStyle w:val="ConsPlusNormal"/>
        <w:spacing w:before="200"/>
        <w:ind w:firstLine="540"/>
        <w:jc w:val="both"/>
        <w:rPr>
          <w:sz w:val="24"/>
          <w:szCs w:val="24"/>
        </w:rPr>
      </w:pPr>
    </w:p>
    <w:p w:rsidR="003B6A59" w:rsidRPr="00EF61D8" w:rsidRDefault="003B6A59" w:rsidP="003B6A59">
      <w:pPr>
        <w:pStyle w:val="ConsPlusTitle"/>
        <w:ind w:firstLine="540"/>
        <w:jc w:val="center"/>
        <w:outlineLvl w:val="1"/>
        <w:rPr>
          <w:sz w:val="24"/>
          <w:szCs w:val="24"/>
        </w:rPr>
      </w:pPr>
      <w:r w:rsidRPr="00EF61D8">
        <w:rPr>
          <w:sz w:val="24"/>
          <w:szCs w:val="24"/>
        </w:rPr>
        <w:t>17. Порядок утверждения правил землепользования и застройки</w:t>
      </w:r>
    </w:p>
    <w:p w:rsidR="003B6A59" w:rsidRPr="00EF61D8" w:rsidRDefault="003B6A59" w:rsidP="003B6A59">
      <w:pPr>
        <w:pStyle w:val="ConsPlusNormal"/>
        <w:ind w:firstLine="540"/>
        <w:jc w:val="both"/>
        <w:rPr>
          <w:sz w:val="24"/>
          <w:szCs w:val="24"/>
        </w:rPr>
      </w:pPr>
    </w:p>
    <w:p w:rsidR="003B6A59" w:rsidRPr="00EF61D8" w:rsidRDefault="003B6A59" w:rsidP="003B6A59">
      <w:pPr>
        <w:pStyle w:val="ConsPlusNormal"/>
        <w:ind w:firstLine="540"/>
        <w:jc w:val="both"/>
        <w:rPr>
          <w:sz w:val="24"/>
          <w:szCs w:val="24"/>
        </w:rPr>
      </w:pPr>
      <w:r w:rsidRPr="00EF61D8">
        <w:rPr>
          <w:sz w:val="24"/>
          <w:szCs w:val="24"/>
        </w:rPr>
        <w:t xml:space="preserve">1. Правила землепользования и застройки утверждаются представительным органом местного самоуправления, за исключением случаев, предусмотренных </w:t>
      </w:r>
      <w:hyperlink w:anchor="Par412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sidRPr="00EF61D8">
          <w:rPr>
            <w:sz w:val="24"/>
            <w:szCs w:val="24"/>
          </w:rPr>
          <w:t>статьей 63</w:t>
        </w:r>
      </w:hyperlink>
      <w:r w:rsidRPr="00EF61D8">
        <w:rPr>
          <w:sz w:val="24"/>
          <w:szCs w:val="24"/>
        </w:rPr>
        <w:t xml:space="preserve"> Градостроительного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 Обязательным приложением к проекту правил землепользования и застройки, </w:t>
      </w:r>
      <w:r w:rsidRPr="00EF61D8">
        <w:rPr>
          <w:sz w:val="24"/>
          <w:szCs w:val="24"/>
        </w:rPr>
        <w:lastRenderedPageBreak/>
        <w:t>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3B6A59" w:rsidRPr="00EF61D8" w:rsidRDefault="003B6A59" w:rsidP="003B6A59">
      <w:pPr>
        <w:pStyle w:val="ConsPlusNormal"/>
        <w:spacing w:before="200"/>
        <w:ind w:firstLine="540"/>
        <w:jc w:val="both"/>
        <w:rPr>
          <w:sz w:val="24"/>
          <w:szCs w:val="24"/>
        </w:rPr>
      </w:pPr>
      <w:r w:rsidRPr="00EF61D8">
        <w:rPr>
          <w:sz w:val="24"/>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3B6A59" w:rsidRPr="00EF61D8" w:rsidRDefault="003B6A59" w:rsidP="003B6A59">
      <w:pPr>
        <w:pStyle w:val="ConsPlusNormal"/>
        <w:spacing w:before="200"/>
        <w:ind w:firstLine="540"/>
        <w:jc w:val="both"/>
        <w:rPr>
          <w:sz w:val="24"/>
          <w:szCs w:val="24"/>
        </w:rPr>
      </w:pPr>
      <w:r w:rsidRPr="00EF61D8">
        <w:rPr>
          <w:sz w:val="24"/>
          <w:szCs w:val="24"/>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3B6A59" w:rsidRPr="00EF61D8" w:rsidRDefault="003B6A59" w:rsidP="003B6A59">
      <w:pPr>
        <w:pStyle w:val="ConsPlusNormal"/>
        <w:spacing w:before="200"/>
        <w:ind w:firstLine="540"/>
        <w:jc w:val="both"/>
        <w:rPr>
          <w:sz w:val="24"/>
          <w:szCs w:val="24"/>
        </w:rPr>
      </w:pPr>
      <w:r w:rsidRPr="00EF61D8">
        <w:rPr>
          <w:sz w:val="24"/>
          <w:szCs w:val="24"/>
        </w:rPr>
        <w:t>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 В случае, если установленная в соответствии с Воздушным кодексом Российской Федерации приаэродромная территория полностью или частично расположена в границах муниципального образования, орган местного самоуправления такого муниципального образования не позднее чем по истечении пяти дней с даты размещения утвержденных правил землепользования и застройки в федеральной государственной информационной системе территориального планирования уведомляет в электронной форме и (или) посредством почтового отправления уполномоченный Правительством Российской Федерации федеральный орган исполнительной власти о размещении указанных правил в федеральной государственной информационной системе территориального планирования.</w:t>
      </w:r>
    </w:p>
    <w:p w:rsidR="003B6A59" w:rsidRPr="00EF61D8" w:rsidRDefault="003B6A59" w:rsidP="003B6A59">
      <w:pPr>
        <w:pStyle w:val="ConsPlusNormal"/>
        <w:spacing w:before="200"/>
        <w:ind w:firstLine="540"/>
        <w:jc w:val="both"/>
        <w:rPr>
          <w:sz w:val="24"/>
          <w:szCs w:val="24"/>
        </w:rPr>
      </w:pPr>
      <w:r w:rsidRPr="00EF61D8">
        <w:rPr>
          <w:sz w:val="24"/>
          <w:szCs w:val="24"/>
        </w:rPr>
        <w:t>4. Физические и юридические лица вправе оспорить решение об утверждении правил землепользования и застройки в судебном порядке.</w:t>
      </w:r>
    </w:p>
    <w:p w:rsidR="003B6A59" w:rsidRPr="00EF61D8" w:rsidRDefault="003B6A59" w:rsidP="003B6A59">
      <w:pPr>
        <w:pStyle w:val="ConsPlusNormal"/>
        <w:spacing w:before="200"/>
        <w:ind w:firstLine="540"/>
        <w:jc w:val="both"/>
        <w:rPr>
          <w:sz w:val="24"/>
          <w:szCs w:val="24"/>
        </w:rPr>
      </w:pPr>
      <w:r w:rsidRPr="00EF61D8">
        <w:rPr>
          <w:sz w:val="24"/>
          <w:szCs w:val="24"/>
        </w:rPr>
        <w:t>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lastRenderedPageBreak/>
        <w:t>18. Контроль за соблюдением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Контроль за соблюдением настоящих Правил благоустройства осуществляют должностные лица Администрации Красномайского сельского поселения, иные должностные лица, наделенные соответствующими полномочиями.</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19. Ответственность за нарушение Правил благоустройства</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 xml:space="preserve">1. За нарушение Правил благоустройства физические, должностные и юридические лица привлекаются к ответственности в соответствии с </w:t>
      </w:r>
      <w:hyperlink r:id="rId12" w:history="1">
        <w:r w:rsidRPr="00EF61D8">
          <w:rPr>
            <w:rFonts w:ascii="Arial" w:hAnsi="Arial" w:cs="Arial"/>
            <w:color w:val="000000"/>
            <w:sz w:val="24"/>
            <w:szCs w:val="24"/>
          </w:rPr>
          <w:t>Законом</w:t>
        </w:r>
      </w:hyperlink>
      <w:r w:rsidRPr="00EF61D8">
        <w:rPr>
          <w:rFonts w:ascii="Arial" w:hAnsi="Arial" w:cs="Arial"/>
          <w:color w:val="000000"/>
          <w:sz w:val="24"/>
          <w:szCs w:val="24"/>
        </w:rPr>
        <w:t xml:space="preserve"> Республики Мордовия "Об административной ответственности на территории Республики Мордовия".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p>
    <w:p w:rsidR="003B6A59" w:rsidRPr="00EF61D8" w:rsidRDefault="003B6A59" w:rsidP="003B6A59">
      <w:pPr>
        <w:autoSpaceDE w:val="0"/>
        <w:autoSpaceDN w:val="0"/>
        <w:adjustRightInd w:val="0"/>
        <w:spacing w:line="240" w:lineRule="auto"/>
        <w:rPr>
          <w:rFonts w:ascii="Arial" w:hAnsi="Arial" w:cs="Arial"/>
          <w:b/>
          <w:bCs/>
          <w:color w:val="000000"/>
          <w:sz w:val="24"/>
          <w:szCs w:val="24"/>
        </w:rPr>
      </w:pPr>
    </w:p>
    <w:p w:rsidR="003B6A59" w:rsidRPr="00EF61D8" w:rsidRDefault="003B6A59" w:rsidP="003B6A59">
      <w:pPr>
        <w:autoSpaceDE w:val="0"/>
        <w:autoSpaceDN w:val="0"/>
        <w:adjustRightInd w:val="0"/>
        <w:spacing w:line="240" w:lineRule="auto"/>
        <w:rPr>
          <w:rFonts w:ascii="Arial" w:hAnsi="Arial" w:cs="Arial"/>
          <w:b/>
          <w:bCs/>
          <w:color w:val="000000"/>
          <w:sz w:val="24"/>
          <w:szCs w:val="24"/>
        </w:rPr>
      </w:pPr>
    </w:p>
    <w:p w:rsidR="003B6A59" w:rsidRPr="00EF61D8" w:rsidRDefault="003B6A59" w:rsidP="003B6A59">
      <w:pPr>
        <w:autoSpaceDE w:val="0"/>
        <w:autoSpaceDN w:val="0"/>
        <w:adjustRightInd w:val="0"/>
        <w:spacing w:line="240" w:lineRule="auto"/>
        <w:rPr>
          <w:rFonts w:ascii="Arial" w:hAnsi="Arial" w:cs="Arial"/>
          <w:b/>
          <w:bCs/>
          <w:color w:val="000000"/>
          <w:sz w:val="24"/>
          <w:szCs w:val="24"/>
        </w:rPr>
      </w:pPr>
    </w:p>
    <w:p w:rsidR="003B6A59" w:rsidRPr="00EF61D8" w:rsidRDefault="003B6A59" w:rsidP="003B6A59">
      <w:pPr>
        <w:autoSpaceDE w:val="0"/>
        <w:autoSpaceDN w:val="0"/>
        <w:adjustRightInd w:val="0"/>
        <w:spacing w:line="240" w:lineRule="auto"/>
        <w:rPr>
          <w:rFonts w:ascii="Arial" w:hAnsi="Arial" w:cs="Arial"/>
          <w:b/>
          <w:bCs/>
          <w:color w:val="000000"/>
          <w:sz w:val="24"/>
          <w:szCs w:val="24"/>
        </w:rPr>
      </w:pPr>
    </w:p>
    <w:p w:rsidR="003B6A59" w:rsidRPr="00EF61D8"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Default="003B6A59" w:rsidP="003B6A59">
      <w:pPr>
        <w:autoSpaceDE w:val="0"/>
        <w:autoSpaceDN w:val="0"/>
        <w:adjustRightInd w:val="0"/>
        <w:spacing w:line="240" w:lineRule="auto"/>
        <w:rPr>
          <w:rFonts w:ascii="Arial" w:hAnsi="Arial" w:cs="Arial"/>
          <w:b/>
          <w:bCs/>
          <w:color w:val="000000"/>
          <w:sz w:val="24"/>
          <w:szCs w:val="24"/>
        </w:rPr>
      </w:pPr>
    </w:p>
    <w:p w:rsidR="003B6A59" w:rsidRPr="00EF61D8" w:rsidRDefault="003B6A59" w:rsidP="003B6A59">
      <w:pPr>
        <w:autoSpaceDE w:val="0"/>
        <w:autoSpaceDN w:val="0"/>
        <w:adjustRightInd w:val="0"/>
        <w:spacing w:line="240" w:lineRule="auto"/>
        <w:rPr>
          <w:rFonts w:ascii="Arial" w:hAnsi="Arial" w:cs="Arial"/>
          <w:b/>
          <w:bCs/>
          <w:color w:val="000000"/>
          <w:sz w:val="24"/>
          <w:szCs w:val="24"/>
        </w:rPr>
      </w:pPr>
    </w:p>
    <w:p w:rsidR="003B6A59" w:rsidRPr="00EF61D8" w:rsidRDefault="003B6A59" w:rsidP="003B6A59">
      <w:pPr>
        <w:autoSpaceDE w:val="0"/>
        <w:autoSpaceDN w:val="0"/>
        <w:adjustRightInd w:val="0"/>
        <w:spacing w:line="240" w:lineRule="auto"/>
        <w:ind w:firstLine="698"/>
        <w:jc w:val="right"/>
        <w:rPr>
          <w:rFonts w:ascii="Arial" w:hAnsi="Arial" w:cs="Arial"/>
          <w:color w:val="000000"/>
          <w:sz w:val="24"/>
          <w:szCs w:val="24"/>
        </w:rPr>
      </w:pPr>
      <w:r w:rsidRPr="00EF61D8">
        <w:rPr>
          <w:rFonts w:ascii="Arial" w:hAnsi="Arial" w:cs="Arial"/>
          <w:b/>
          <w:bCs/>
          <w:color w:val="000000"/>
          <w:sz w:val="24"/>
          <w:szCs w:val="24"/>
        </w:rPr>
        <w:t>Приложение</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p>
    <w:p w:rsidR="003B6A59" w:rsidRPr="00EF61D8" w:rsidRDefault="003B6A59" w:rsidP="003B6A59">
      <w:pPr>
        <w:autoSpaceDE w:val="0"/>
        <w:autoSpaceDN w:val="0"/>
        <w:adjustRightInd w:val="0"/>
        <w:spacing w:before="108" w:after="108" w:line="240" w:lineRule="auto"/>
        <w:jc w:val="center"/>
        <w:outlineLvl w:val="0"/>
        <w:rPr>
          <w:rFonts w:ascii="Arial" w:hAnsi="Arial" w:cs="Arial"/>
          <w:b/>
          <w:bCs/>
          <w:color w:val="000000"/>
          <w:sz w:val="24"/>
          <w:szCs w:val="24"/>
        </w:rPr>
      </w:pPr>
      <w:r w:rsidRPr="00EF61D8">
        <w:rPr>
          <w:rFonts w:ascii="Arial" w:hAnsi="Arial" w:cs="Arial"/>
          <w:b/>
          <w:bCs/>
          <w:color w:val="000000"/>
          <w:sz w:val="24"/>
          <w:szCs w:val="24"/>
        </w:rPr>
        <w:t>Уполномоченные органы</w:t>
      </w:r>
      <w:r w:rsidRPr="00EF61D8">
        <w:rPr>
          <w:rFonts w:ascii="Arial" w:hAnsi="Arial" w:cs="Arial"/>
          <w:b/>
          <w:bCs/>
          <w:color w:val="000000"/>
          <w:sz w:val="24"/>
          <w:szCs w:val="24"/>
        </w:rPr>
        <w:br/>
        <w:t>Красномайского сельского поселения на выдачу:</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1. Разрешений на вырубку зеленых насаждений – администрация Кра</w:t>
      </w:r>
      <w:r>
        <w:rPr>
          <w:rFonts w:ascii="Arial" w:hAnsi="Arial" w:cs="Arial"/>
          <w:color w:val="000000"/>
          <w:sz w:val="24"/>
          <w:szCs w:val="24"/>
        </w:rPr>
        <w:t>сномайского сельского поселения</w:t>
      </w:r>
      <w:r w:rsidRPr="00EF61D8">
        <w:rPr>
          <w:rFonts w:ascii="Arial" w:hAnsi="Arial" w:cs="Arial"/>
          <w:color w:val="000000"/>
          <w:sz w:val="24"/>
          <w:szCs w:val="24"/>
        </w:rPr>
        <w:t>;</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2. Разрешений (ордеров) на производство земляных работ – администрация Красномайского сельского поселения;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r w:rsidRPr="00EF61D8">
        <w:rPr>
          <w:rFonts w:ascii="Arial" w:hAnsi="Arial" w:cs="Arial"/>
          <w:color w:val="000000"/>
          <w:sz w:val="24"/>
          <w:szCs w:val="24"/>
        </w:rPr>
        <w:t>3. Муниципальный заказчик при заключении муниципальных контрактов на выполнение работ, оказание услуг по благоустройству – администрация Красномайского сельского поселения.</w:t>
      </w:r>
    </w:p>
    <w:p w:rsidR="003B6A59" w:rsidRPr="00EF61D8" w:rsidRDefault="003B6A59" w:rsidP="003B6A59">
      <w:pPr>
        <w:autoSpaceDE w:val="0"/>
        <w:autoSpaceDN w:val="0"/>
        <w:adjustRightInd w:val="0"/>
        <w:spacing w:line="240" w:lineRule="auto"/>
        <w:ind w:firstLine="720"/>
        <w:jc w:val="both"/>
        <w:rPr>
          <w:rFonts w:ascii="Arial" w:hAnsi="Arial" w:cs="Arial"/>
          <w:color w:val="000000"/>
          <w:sz w:val="24"/>
          <w:szCs w:val="24"/>
        </w:rPr>
      </w:pPr>
    </w:p>
    <w:p w:rsidR="003B6A59" w:rsidRPr="00EF61D8" w:rsidRDefault="003B6A59" w:rsidP="003B6A59">
      <w:pPr>
        <w:spacing w:line="240" w:lineRule="auto"/>
        <w:jc w:val="right"/>
        <w:rPr>
          <w:rFonts w:ascii="Arial" w:hAnsi="Arial" w:cs="Arial"/>
          <w:sz w:val="24"/>
          <w:szCs w:val="24"/>
        </w:rPr>
      </w:pPr>
    </w:p>
    <w:p w:rsidR="003B6A59" w:rsidRPr="00EF61D8" w:rsidRDefault="003B6A59" w:rsidP="003B6A59">
      <w:pPr>
        <w:spacing w:line="240" w:lineRule="auto"/>
        <w:rPr>
          <w:rFonts w:ascii="Arial" w:hAnsi="Arial" w:cs="Arial"/>
          <w:sz w:val="24"/>
          <w:szCs w:val="24"/>
        </w:rPr>
      </w:pPr>
    </w:p>
    <w:p w:rsidR="003B6A59" w:rsidRPr="00EF61D8" w:rsidRDefault="003B6A59" w:rsidP="003B6A59">
      <w:pPr>
        <w:spacing w:after="0" w:line="240" w:lineRule="auto"/>
        <w:ind w:left="-567" w:right="-143" w:firstLine="567"/>
        <w:jc w:val="both"/>
        <w:rPr>
          <w:rFonts w:ascii="Arial" w:eastAsia="Times New Roman" w:hAnsi="Arial" w:cs="Arial"/>
          <w:sz w:val="24"/>
          <w:szCs w:val="24"/>
          <w:lang w:eastAsia="ru-RU"/>
        </w:rPr>
      </w:pPr>
    </w:p>
    <w:p w:rsidR="003B6A59" w:rsidRDefault="003B6A59" w:rsidP="003B6A59">
      <w:pPr>
        <w:spacing w:line="240" w:lineRule="auto"/>
      </w:pPr>
    </w:p>
    <w:p w:rsidR="008A60B7" w:rsidRDefault="008A60B7"/>
    <w:sectPr w:rsidR="008A60B7" w:rsidSect="001A0A2B">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3707EB"/>
    <w:multiLevelType w:val="hybridMultilevel"/>
    <w:tmpl w:val="09B6E5E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79B4701"/>
    <w:multiLevelType w:val="hybridMultilevel"/>
    <w:tmpl w:val="861A394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B6A59"/>
    <w:rsid w:val="001D6488"/>
    <w:rsid w:val="003B6A59"/>
    <w:rsid w:val="008A60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A59"/>
    <w:pPr>
      <w:spacing w:after="160" w:line="259" w:lineRule="auto"/>
    </w:pPr>
  </w:style>
  <w:style w:type="paragraph" w:styleId="1">
    <w:name w:val="heading 1"/>
    <w:basedOn w:val="a"/>
    <w:link w:val="10"/>
    <w:uiPriority w:val="9"/>
    <w:qFormat/>
    <w:rsid w:val="003B6A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B6A59"/>
    <w:rPr>
      <w:rFonts w:ascii="Times New Roman" w:eastAsia="Times New Roman" w:hAnsi="Times New Roman" w:cs="Times New Roman"/>
      <w:b/>
      <w:bCs/>
      <w:kern w:val="36"/>
      <w:sz w:val="48"/>
      <w:szCs w:val="48"/>
      <w:lang w:eastAsia="ru-RU"/>
    </w:rPr>
  </w:style>
  <w:style w:type="paragraph" w:customStyle="1" w:styleId="ConsPlusTitle">
    <w:name w:val="ConsPlusTitle"/>
    <w:uiPriority w:val="99"/>
    <w:rsid w:val="003B6A59"/>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styleId="a3">
    <w:name w:val="List Paragraph"/>
    <w:basedOn w:val="a"/>
    <w:uiPriority w:val="34"/>
    <w:qFormat/>
    <w:rsid w:val="003B6A59"/>
    <w:pPr>
      <w:spacing w:after="200" w:line="276" w:lineRule="auto"/>
      <w:ind w:left="720"/>
      <w:contextualSpacing/>
    </w:pPr>
    <w:rPr>
      <w:rFonts w:ascii="Calibri" w:eastAsia="Times New Roman" w:hAnsi="Calibri" w:cs="Times New Roman"/>
      <w:lang w:eastAsia="ru-RU"/>
    </w:rPr>
  </w:style>
  <w:style w:type="paragraph" w:customStyle="1" w:styleId="ConsPlusNormal">
    <w:name w:val="ConsPlusNormal"/>
    <w:rsid w:val="003B6A59"/>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3862137.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3862137.0" TargetMode="External"/><Relationship Id="rId12" Type="http://schemas.openxmlformats.org/officeDocument/2006/relationships/hyperlink" Target="garantF1://88100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0007990.0" TargetMode="External"/><Relationship Id="rId11" Type="http://schemas.openxmlformats.org/officeDocument/2006/relationships/hyperlink" Target="garantF1://12058477.10000" TargetMode="External"/><Relationship Id="rId5" Type="http://schemas.openxmlformats.org/officeDocument/2006/relationships/hyperlink" Target="garantF1://86367.14" TargetMode="External"/><Relationship Id="rId10" Type="http://schemas.openxmlformats.org/officeDocument/2006/relationships/hyperlink" Target="garantF1://8810000.0" TargetMode="External"/><Relationship Id="rId4" Type="http://schemas.openxmlformats.org/officeDocument/2006/relationships/webSettings" Target="webSettings.xml"/><Relationship Id="rId9" Type="http://schemas.openxmlformats.org/officeDocument/2006/relationships/hyperlink" Target="garantF1://12028553.10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56</Pages>
  <Words>23397</Words>
  <Characters>133366</Characters>
  <Application>Microsoft Office Word</Application>
  <DocSecurity>0</DocSecurity>
  <Lines>1111</Lines>
  <Paragraphs>312</Paragraphs>
  <ScaleCrop>false</ScaleCrop>
  <Company/>
  <LinksUpToDate>false</LinksUpToDate>
  <CharactersWithSpaces>156451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2018-09-05T06:27:00Z</dcterms:created>
  <dcterms:modified xsi:type="dcterms:W3CDTF">2018-09-05T06:28:00Z</dcterms:modified>
</cp:coreProperties>
</file>