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11E8" w:rsidRPr="004D14CF" w:rsidRDefault="000F11E8" w:rsidP="000F11E8">
      <w:pPr>
        <w:ind w:firstLine="540"/>
        <w:jc w:val="center"/>
        <w:rPr>
          <w:rFonts w:ascii="Arial" w:hAnsi="Arial" w:cs="Arial"/>
          <w:b/>
          <w:sz w:val="32"/>
          <w:szCs w:val="32"/>
        </w:rPr>
      </w:pPr>
      <w:bookmarkStart w:id="0" w:name="_GoBack"/>
      <w:bookmarkEnd w:id="0"/>
      <w:r w:rsidRPr="004D14CF">
        <w:rPr>
          <w:rFonts w:ascii="Arial" w:hAnsi="Arial" w:cs="Arial"/>
          <w:b/>
          <w:sz w:val="32"/>
          <w:szCs w:val="32"/>
        </w:rPr>
        <w:t>РЕСПУБЛИКА МОРДОВИЯ</w:t>
      </w:r>
    </w:p>
    <w:p w:rsidR="000F11E8" w:rsidRPr="004D14CF" w:rsidRDefault="000F11E8" w:rsidP="000F11E8">
      <w:pPr>
        <w:ind w:firstLine="540"/>
        <w:jc w:val="center"/>
        <w:rPr>
          <w:rFonts w:ascii="Arial" w:hAnsi="Arial" w:cs="Arial"/>
          <w:b/>
          <w:sz w:val="32"/>
          <w:szCs w:val="32"/>
        </w:rPr>
      </w:pPr>
      <w:r w:rsidRPr="004D14CF">
        <w:rPr>
          <w:rFonts w:ascii="Arial" w:hAnsi="Arial" w:cs="Arial"/>
          <w:b/>
          <w:sz w:val="32"/>
          <w:szCs w:val="32"/>
        </w:rPr>
        <w:t xml:space="preserve">СОВЕТ ДЕПУТАТОВ </w:t>
      </w:r>
    </w:p>
    <w:p w:rsidR="000F11E8" w:rsidRPr="004D14CF" w:rsidRDefault="00430863" w:rsidP="000F11E8">
      <w:pPr>
        <w:ind w:firstLine="540"/>
        <w:jc w:val="center"/>
        <w:rPr>
          <w:rFonts w:ascii="Arial" w:hAnsi="Arial" w:cs="Arial"/>
          <w:b/>
          <w:sz w:val="32"/>
          <w:szCs w:val="32"/>
        </w:rPr>
      </w:pPr>
      <w:r>
        <w:rPr>
          <w:rFonts w:ascii="Arial" w:hAnsi="Arial" w:cs="Arial"/>
          <w:b/>
          <w:sz w:val="32"/>
          <w:szCs w:val="32"/>
        </w:rPr>
        <w:t>СЕМИЛЕЙСКОГО</w:t>
      </w:r>
      <w:r w:rsidR="000F11E8" w:rsidRPr="004D14CF">
        <w:rPr>
          <w:rFonts w:ascii="Arial" w:hAnsi="Arial" w:cs="Arial"/>
          <w:b/>
          <w:sz w:val="32"/>
          <w:szCs w:val="32"/>
        </w:rPr>
        <w:t xml:space="preserve"> СЕЛЬСКОГО ПОСЕЛЕНИЯ </w:t>
      </w:r>
    </w:p>
    <w:p w:rsidR="000F11E8" w:rsidRPr="004D14CF" w:rsidRDefault="000F11E8" w:rsidP="000F11E8">
      <w:pPr>
        <w:ind w:firstLine="540"/>
        <w:jc w:val="center"/>
        <w:rPr>
          <w:rFonts w:ascii="Arial" w:hAnsi="Arial" w:cs="Arial"/>
          <w:b/>
          <w:sz w:val="32"/>
          <w:szCs w:val="32"/>
        </w:rPr>
      </w:pPr>
      <w:r w:rsidRPr="004D14CF">
        <w:rPr>
          <w:rFonts w:ascii="Arial" w:hAnsi="Arial" w:cs="Arial"/>
          <w:b/>
          <w:sz w:val="32"/>
          <w:szCs w:val="32"/>
        </w:rPr>
        <w:t xml:space="preserve">КОЧКУРОВСКОГО МУНИЦИПАЛЬНОГО РАЙОНА </w:t>
      </w:r>
    </w:p>
    <w:p w:rsidR="000F11E8" w:rsidRPr="004D14CF" w:rsidRDefault="000F11E8" w:rsidP="000F11E8">
      <w:pPr>
        <w:ind w:firstLine="540"/>
        <w:jc w:val="right"/>
        <w:rPr>
          <w:rFonts w:ascii="Arial" w:hAnsi="Arial" w:cs="Arial"/>
          <w:b/>
          <w:sz w:val="32"/>
          <w:szCs w:val="32"/>
        </w:rPr>
      </w:pPr>
    </w:p>
    <w:p w:rsidR="000F11E8" w:rsidRPr="004D14CF" w:rsidRDefault="000F11E8" w:rsidP="000F11E8">
      <w:pPr>
        <w:ind w:firstLine="540"/>
        <w:jc w:val="center"/>
        <w:rPr>
          <w:rFonts w:ascii="Arial" w:hAnsi="Arial" w:cs="Arial"/>
          <w:b/>
          <w:sz w:val="32"/>
          <w:szCs w:val="32"/>
        </w:rPr>
      </w:pPr>
      <w:r w:rsidRPr="004D14CF">
        <w:rPr>
          <w:rFonts w:ascii="Arial" w:hAnsi="Arial" w:cs="Arial"/>
          <w:b/>
          <w:sz w:val="32"/>
          <w:szCs w:val="32"/>
        </w:rPr>
        <w:t>РЕШЕНИЕ</w:t>
      </w:r>
    </w:p>
    <w:p w:rsidR="000F11E8" w:rsidRPr="004D14CF" w:rsidRDefault="0016549C" w:rsidP="000F11E8">
      <w:pPr>
        <w:ind w:firstLine="540"/>
        <w:jc w:val="center"/>
        <w:rPr>
          <w:rFonts w:ascii="Arial" w:hAnsi="Arial" w:cs="Arial"/>
          <w:b/>
          <w:sz w:val="32"/>
          <w:szCs w:val="32"/>
        </w:rPr>
      </w:pPr>
      <w:r>
        <w:rPr>
          <w:rFonts w:ascii="Arial" w:hAnsi="Arial" w:cs="Arial"/>
          <w:b/>
          <w:sz w:val="32"/>
          <w:szCs w:val="32"/>
        </w:rPr>
        <w:t>от 06.04</w:t>
      </w:r>
      <w:r w:rsidR="00E940DB">
        <w:rPr>
          <w:rFonts w:ascii="Arial" w:hAnsi="Arial" w:cs="Arial"/>
          <w:b/>
          <w:sz w:val="32"/>
          <w:szCs w:val="32"/>
        </w:rPr>
        <w:t>.2017 г.   № 30</w:t>
      </w:r>
      <w:r w:rsidR="000F11E8" w:rsidRPr="004D14CF">
        <w:rPr>
          <w:rFonts w:ascii="Arial" w:hAnsi="Arial" w:cs="Arial"/>
          <w:b/>
          <w:sz w:val="32"/>
          <w:szCs w:val="32"/>
        </w:rPr>
        <w:t xml:space="preserve">                                                                                                                                                                  </w:t>
      </w:r>
    </w:p>
    <w:p w:rsidR="000F11E8" w:rsidRPr="004D14CF" w:rsidRDefault="000F11E8" w:rsidP="000F11E8">
      <w:pPr>
        <w:ind w:firstLine="540"/>
        <w:jc w:val="both"/>
        <w:rPr>
          <w:rFonts w:ascii="Arial" w:hAnsi="Arial" w:cs="Arial"/>
          <w:b/>
          <w:sz w:val="32"/>
          <w:szCs w:val="32"/>
        </w:rPr>
      </w:pPr>
    </w:p>
    <w:p w:rsidR="000F11E8" w:rsidRPr="004D14CF" w:rsidRDefault="000F11E8" w:rsidP="000F11E8">
      <w:pPr>
        <w:ind w:firstLine="540"/>
        <w:jc w:val="center"/>
        <w:rPr>
          <w:rFonts w:ascii="Arial" w:hAnsi="Arial" w:cs="Arial"/>
          <w:b/>
          <w:caps/>
          <w:sz w:val="32"/>
          <w:szCs w:val="32"/>
        </w:rPr>
      </w:pPr>
      <w:r w:rsidRPr="004D14CF">
        <w:rPr>
          <w:rFonts w:ascii="Arial" w:hAnsi="Arial" w:cs="Arial"/>
          <w:b/>
          <w:caps/>
          <w:sz w:val="32"/>
          <w:szCs w:val="32"/>
        </w:rPr>
        <w:t xml:space="preserve">О внесении изменений в </w:t>
      </w:r>
      <w:r w:rsidR="009C5635">
        <w:rPr>
          <w:rFonts w:ascii="Arial" w:hAnsi="Arial" w:cs="Arial"/>
          <w:b/>
          <w:caps/>
          <w:sz w:val="32"/>
          <w:szCs w:val="32"/>
        </w:rPr>
        <w:t>ПРАВИЛА ЗЕМЛЕПОЛЬЗОВАНИЯ И ЗАСТРОЙКИ</w:t>
      </w:r>
      <w:r w:rsidRPr="004D14CF">
        <w:rPr>
          <w:rFonts w:ascii="Arial" w:hAnsi="Arial" w:cs="Arial"/>
          <w:b/>
          <w:caps/>
          <w:sz w:val="32"/>
          <w:szCs w:val="32"/>
        </w:rPr>
        <w:t xml:space="preserve"> </w:t>
      </w:r>
      <w:r w:rsidR="00430863">
        <w:rPr>
          <w:rFonts w:ascii="Arial" w:hAnsi="Arial" w:cs="Arial"/>
          <w:b/>
          <w:caps/>
          <w:sz w:val="32"/>
          <w:szCs w:val="32"/>
        </w:rPr>
        <w:t>СЕМИЛЕЙСКОГО</w:t>
      </w:r>
      <w:r w:rsidRPr="004D14CF">
        <w:rPr>
          <w:rFonts w:ascii="Arial" w:hAnsi="Arial" w:cs="Arial"/>
          <w:b/>
          <w:caps/>
          <w:sz w:val="32"/>
          <w:szCs w:val="32"/>
        </w:rPr>
        <w:t xml:space="preserve"> сельского поселения Кочкуровского муниципального района Республики Мордовия</w:t>
      </w:r>
    </w:p>
    <w:p w:rsidR="000F11E8" w:rsidRPr="004D14CF" w:rsidRDefault="000F11E8" w:rsidP="000F11E8">
      <w:pPr>
        <w:ind w:firstLine="540"/>
        <w:jc w:val="both"/>
        <w:rPr>
          <w:rFonts w:ascii="Arial" w:hAnsi="Arial" w:cs="Arial"/>
          <w:b/>
          <w:sz w:val="32"/>
          <w:szCs w:val="32"/>
        </w:rPr>
      </w:pPr>
    </w:p>
    <w:p w:rsidR="000F11E8" w:rsidRPr="009C5635" w:rsidRDefault="009C5635" w:rsidP="009C5635">
      <w:pPr>
        <w:pStyle w:val="ab"/>
        <w:shd w:val="clear" w:color="auto" w:fill="FFFFFF"/>
        <w:spacing w:before="0" w:beforeAutospacing="0" w:after="180" w:afterAutospacing="0"/>
        <w:jc w:val="both"/>
        <w:rPr>
          <w:rFonts w:ascii="Arial" w:hAnsi="Arial" w:cs="Arial"/>
          <w:color w:val="000000"/>
        </w:rPr>
      </w:pPr>
      <w:r w:rsidRPr="009C5635">
        <w:rPr>
          <w:rFonts w:ascii="Arial" w:hAnsi="Arial" w:cs="Arial"/>
        </w:rPr>
        <w:t xml:space="preserve">        В соответствии с Градостроительным кодексом Российской Федерации,  в целях обеспечения устойчивого развития территории, развития инженерной транспортной и социальной инфраструктур, создания условий </w:t>
      </w:r>
      <w:r w:rsidR="00C851FD">
        <w:rPr>
          <w:rFonts w:ascii="Arial" w:hAnsi="Arial" w:cs="Arial"/>
        </w:rPr>
        <w:t xml:space="preserve">для планировки территорий, </w:t>
      </w:r>
      <w:r w:rsidRPr="009C5635">
        <w:rPr>
          <w:rFonts w:ascii="Arial" w:hAnsi="Arial" w:cs="Arial"/>
        </w:rPr>
        <w:t xml:space="preserve"> условий для привлечения инвестиций</w:t>
      </w:r>
      <w:r w:rsidR="000F11E8" w:rsidRPr="009C5635">
        <w:rPr>
          <w:rFonts w:ascii="Arial" w:hAnsi="Arial" w:cs="Arial"/>
        </w:rPr>
        <w:t xml:space="preserve">, Совет депутатов </w:t>
      </w:r>
      <w:r w:rsidR="00430863">
        <w:rPr>
          <w:rFonts w:ascii="Arial" w:hAnsi="Arial" w:cs="Arial"/>
        </w:rPr>
        <w:t>Семилейского</w:t>
      </w:r>
      <w:r w:rsidR="000F11E8" w:rsidRPr="009C5635">
        <w:rPr>
          <w:rFonts w:ascii="Arial" w:hAnsi="Arial" w:cs="Arial"/>
        </w:rPr>
        <w:t xml:space="preserve"> сельского поселения  Кочкуровского муниципального района</w:t>
      </w:r>
      <w:r w:rsidR="000F11E8" w:rsidRPr="009C5635">
        <w:rPr>
          <w:rFonts w:ascii="Arial" w:hAnsi="Arial" w:cs="Arial"/>
          <w:bCs/>
        </w:rPr>
        <w:t xml:space="preserve"> РЕШИЛ</w:t>
      </w:r>
      <w:r w:rsidR="000F11E8" w:rsidRPr="009C5635">
        <w:rPr>
          <w:rFonts w:ascii="Arial" w:hAnsi="Arial" w:cs="Arial"/>
        </w:rPr>
        <w:t>:</w:t>
      </w:r>
    </w:p>
    <w:p w:rsidR="000F11E8" w:rsidRDefault="000F11E8" w:rsidP="000F11E8">
      <w:pPr>
        <w:pStyle w:val="a9"/>
        <w:spacing w:before="0" w:after="0"/>
        <w:jc w:val="both"/>
        <w:rPr>
          <w:rFonts w:cs="Arial"/>
          <w:b w:val="0"/>
          <w:sz w:val="24"/>
          <w:szCs w:val="24"/>
        </w:rPr>
      </w:pPr>
      <w:r w:rsidRPr="00642328">
        <w:rPr>
          <w:rFonts w:cs="Arial"/>
          <w:b w:val="0"/>
          <w:sz w:val="24"/>
          <w:szCs w:val="24"/>
        </w:rPr>
        <w:t xml:space="preserve">1. </w:t>
      </w:r>
      <w:r w:rsidRPr="00353A7B">
        <w:rPr>
          <w:b w:val="0"/>
          <w:sz w:val="24"/>
          <w:szCs w:val="24"/>
        </w:rPr>
        <w:t xml:space="preserve">Внести в </w:t>
      </w:r>
      <w:r w:rsidR="00C851FD">
        <w:rPr>
          <w:b w:val="0"/>
          <w:sz w:val="24"/>
          <w:szCs w:val="24"/>
        </w:rPr>
        <w:t>Правила землепользования и застройки</w:t>
      </w:r>
      <w:r w:rsidRPr="00353A7B">
        <w:rPr>
          <w:b w:val="0"/>
          <w:sz w:val="24"/>
          <w:szCs w:val="24"/>
        </w:rPr>
        <w:t xml:space="preserve"> </w:t>
      </w:r>
      <w:r w:rsidR="00430863">
        <w:rPr>
          <w:b w:val="0"/>
          <w:sz w:val="24"/>
          <w:szCs w:val="24"/>
        </w:rPr>
        <w:t>Семилейского</w:t>
      </w:r>
      <w:r w:rsidRPr="00353A7B">
        <w:rPr>
          <w:b w:val="0"/>
          <w:sz w:val="24"/>
          <w:szCs w:val="24"/>
        </w:rPr>
        <w:t xml:space="preserve"> сельского поселения  Кочкуровского муниципального района Р</w:t>
      </w:r>
      <w:r w:rsidR="00C851FD">
        <w:rPr>
          <w:b w:val="0"/>
          <w:sz w:val="24"/>
          <w:szCs w:val="24"/>
        </w:rPr>
        <w:t>еспублики Мордовия, утвержденные</w:t>
      </w:r>
      <w:r w:rsidRPr="00353A7B">
        <w:rPr>
          <w:b w:val="0"/>
          <w:sz w:val="24"/>
          <w:szCs w:val="24"/>
        </w:rPr>
        <w:t xml:space="preserve"> решением Совета депутатов </w:t>
      </w:r>
      <w:r w:rsidR="00430863">
        <w:rPr>
          <w:b w:val="0"/>
          <w:sz w:val="24"/>
          <w:szCs w:val="24"/>
        </w:rPr>
        <w:t>Семилейского</w:t>
      </w:r>
      <w:r w:rsidRPr="00353A7B">
        <w:rPr>
          <w:b w:val="0"/>
          <w:sz w:val="24"/>
          <w:szCs w:val="24"/>
        </w:rPr>
        <w:t xml:space="preserve"> сельского поселения  Кочкуровского муницип</w:t>
      </w:r>
      <w:r w:rsidR="008444AD">
        <w:rPr>
          <w:b w:val="0"/>
          <w:sz w:val="24"/>
          <w:szCs w:val="24"/>
        </w:rPr>
        <w:t>ального района от 16 ноября</w:t>
      </w:r>
      <w:r w:rsidR="00C851FD">
        <w:rPr>
          <w:b w:val="0"/>
          <w:sz w:val="24"/>
          <w:szCs w:val="24"/>
        </w:rPr>
        <w:t xml:space="preserve"> 2011</w:t>
      </w:r>
      <w:r w:rsidRPr="00353A7B">
        <w:rPr>
          <w:b w:val="0"/>
          <w:sz w:val="24"/>
          <w:szCs w:val="24"/>
        </w:rPr>
        <w:t xml:space="preserve"> года № </w:t>
      </w:r>
      <w:r w:rsidR="008444AD">
        <w:rPr>
          <w:b w:val="0"/>
          <w:sz w:val="24"/>
          <w:szCs w:val="24"/>
        </w:rPr>
        <w:t>41</w:t>
      </w:r>
      <w:r>
        <w:rPr>
          <w:b w:val="0"/>
          <w:sz w:val="24"/>
          <w:szCs w:val="24"/>
        </w:rPr>
        <w:t xml:space="preserve"> </w:t>
      </w:r>
      <w:r w:rsidR="00430863">
        <w:rPr>
          <w:b w:val="0"/>
          <w:sz w:val="24"/>
          <w:szCs w:val="24"/>
        </w:rPr>
        <w:t>(</w:t>
      </w:r>
      <w:r w:rsidR="00C851FD">
        <w:rPr>
          <w:b w:val="0"/>
          <w:sz w:val="24"/>
          <w:szCs w:val="24"/>
        </w:rPr>
        <w:t>изменения согласно Приложения.</w:t>
      </w:r>
    </w:p>
    <w:p w:rsidR="0063555C" w:rsidRDefault="0063555C" w:rsidP="008729F3">
      <w:pPr>
        <w:pStyle w:val="aa"/>
        <w:ind w:firstLine="567"/>
        <w:jc w:val="right"/>
        <w:rPr>
          <w:rFonts w:ascii="Arial" w:hAnsi="Arial" w:cs="Arial"/>
          <w:bCs/>
          <w:sz w:val="24"/>
        </w:rPr>
      </w:pPr>
    </w:p>
    <w:p w:rsidR="0063555C" w:rsidRDefault="0063555C" w:rsidP="008729F3">
      <w:pPr>
        <w:pStyle w:val="aa"/>
        <w:ind w:firstLine="567"/>
        <w:jc w:val="right"/>
        <w:rPr>
          <w:rFonts w:ascii="Arial" w:hAnsi="Arial" w:cs="Arial"/>
          <w:bCs/>
          <w:sz w:val="24"/>
        </w:rPr>
      </w:pPr>
    </w:p>
    <w:p w:rsidR="008729F3" w:rsidRPr="004D14CF" w:rsidRDefault="008729F3" w:rsidP="008729F3">
      <w:pPr>
        <w:pStyle w:val="aa"/>
        <w:ind w:firstLine="567"/>
        <w:jc w:val="right"/>
        <w:rPr>
          <w:rFonts w:ascii="Arial" w:hAnsi="Arial" w:cs="Arial"/>
          <w:bCs/>
          <w:sz w:val="24"/>
        </w:rPr>
      </w:pPr>
      <w:r w:rsidRPr="004D14CF">
        <w:rPr>
          <w:rFonts w:ascii="Arial" w:hAnsi="Arial" w:cs="Arial"/>
          <w:bCs/>
          <w:sz w:val="24"/>
        </w:rPr>
        <w:t xml:space="preserve">Глава </w:t>
      </w:r>
      <w:r w:rsidR="00430863">
        <w:rPr>
          <w:rFonts w:ascii="Arial" w:hAnsi="Arial" w:cs="Arial"/>
          <w:bCs/>
          <w:sz w:val="24"/>
        </w:rPr>
        <w:t>Семилейского</w:t>
      </w:r>
      <w:r w:rsidRPr="004D14CF">
        <w:rPr>
          <w:rFonts w:ascii="Arial" w:hAnsi="Arial" w:cs="Arial"/>
          <w:bCs/>
          <w:sz w:val="24"/>
        </w:rPr>
        <w:t xml:space="preserve"> сельского поселения</w:t>
      </w:r>
    </w:p>
    <w:p w:rsidR="008729F3" w:rsidRPr="004D14CF" w:rsidRDefault="008729F3" w:rsidP="008729F3">
      <w:pPr>
        <w:pStyle w:val="aa"/>
        <w:ind w:firstLine="567"/>
        <w:jc w:val="right"/>
        <w:rPr>
          <w:rFonts w:ascii="Arial" w:hAnsi="Arial" w:cs="Arial"/>
          <w:bCs/>
          <w:sz w:val="24"/>
        </w:rPr>
      </w:pPr>
      <w:r w:rsidRPr="004D14CF">
        <w:rPr>
          <w:rFonts w:ascii="Arial" w:hAnsi="Arial" w:cs="Arial"/>
          <w:bCs/>
          <w:sz w:val="24"/>
        </w:rPr>
        <w:t xml:space="preserve">Кочкуровского муниципального района </w:t>
      </w:r>
    </w:p>
    <w:p w:rsidR="008729F3" w:rsidRDefault="00430863" w:rsidP="008729F3">
      <w:pPr>
        <w:pStyle w:val="aa"/>
        <w:ind w:firstLine="567"/>
        <w:jc w:val="right"/>
        <w:rPr>
          <w:rFonts w:ascii="Arial" w:hAnsi="Arial" w:cs="Arial"/>
          <w:bCs/>
          <w:sz w:val="24"/>
        </w:rPr>
      </w:pPr>
      <w:r>
        <w:rPr>
          <w:rFonts w:ascii="Arial" w:hAnsi="Arial" w:cs="Arial"/>
          <w:bCs/>
          <w:sz w:val="24"/>
        </w:rPr>
        <w:t xml:space="preserve">А.В. </w:t>
      </w:r>
      <w:proofErr w:type="spellStart"/>
      <w:r>
        <w:rPr>
          <w:rFonts w:ascii="Arial" w:hAnsi="Arial" w:cs="Arial"/>
          <w:bCs/>
          <w:sz w:val="24"/>
        </w:rPr>
        <w:t>Кудашкин</w:t>
      </w:r>
      <w:proofErr w:type="spellEnd"/>
      <w:r>
        <w:rPr>
          <w:rFonts w:ascii="Arial" w:hAnsi="Arial" w:cs="Arial"/>
          <w:bCs/>
          <w:sz w:val="24"/>
        </w:rPr>
        <w:t xml:space="preserve"> </w:t>
      </w:r>
    </w:p>
    <w:p w:rsidR="0046709A" w:rsidRPr="0046709A" w:rsidRDefault="0046709A" w:rsidP="0046709A">
      <w:pPr>
        <w:rPr>
          <w:rFonts w:ascii="Arial" w:hAnsi="Arial" w:cs="Arial"/>
        </w:rPr>
      </w:pPr>
    </w:p>
    <w:p w:rsidR="00466FE3" w:rsidRDefault="00466FE3" w:rsidP="000C1B7E">
      <w:pPr>
        <w:ind w:right="50"/>
        <w:rPr>
          <w:rFonts w:ascii="Arial" w:hAnsi="Arial" w:cs="Arial"/>
        </w:rPr>
      </w:pPr>
    </w:p>
    <w:p w:rsidR="00C851FD" w:rsidRDefault="00C851FD" w:rsidP="000C1B7E">
      <w:pPr>
        <w:ind w:right="50"/>
        <w:rPr>
          <w:rFonts w:ascii="Arial" w:hAnsi="Arial" w:cs="Arial"/>
        </w:rPr>
      </w:pPr>
    </w:p>
    <w:p w:rsidR="00C851FD" w:rsidRDefault="00C851FD" w:rsidP="000C1B7E">
      <w:pPr>
        <w:ind w:right="50"/>
        <w:rPr>
          <w:rFonts w:ascii="Arial" w:hAnsi="Arial" w:cs="Arial"/>
        </w:rPr>
      </w:pPr>
    </w:p>
    <w:p w:rsidR="00C851FD" w:rsidRDefault="00C851FD" w:rsidP="000C1B7E">
      <w:pPr>
        <w:ind w:right="50"/>
        <w:rPr>
          <w:rFonts w:ascii="Arial" w:hAnsi="Arial" w:cs="Arial"/>
        </w:rPr>
      </w:pPr>
    </w:p>
    <w:p w:rsidR="0063555C" w:rsidRDefault="0063555C" w:rsidP="000C1B7E">
      <w:pPr>
        <w:ind w:right="50"/>
        <w:rPr>
          <w:rFonts w:ascii="Arial" w:hAnsi="Arial" w:cs="Arial"/>
        </w:rPr>
      </w:pPr>
    </w:p>
    <w:p w:rsidR="0063555C" w:rsidRDefault="0063555C" w:rsidP="000C1B7E">
      <w:pPr>
        <w:ind w:right="50"/>
        <w:rPr>
          <w:rFonts w:ascii="Arial" w:hAnsi="Arial" w:cs="Arial"/>
        </w:rPr>
      </w:pPr>
    </w:p>
    <w:p w:rsidR="0063555C" w:rsidRDefault="0063555C" w:rsidP="000C1B7E">
      <w:pPr>
        <w:ind w:right="50"/>
        <w:rPr>
          <w:rFonts w:ascii="Arial" w:hAnsi="Arial" w:cs="Arial"/>
        </w:rPr>
      </w:pPr>
    </w:p>
    <w:p w:rsidR="0063555C" w:rsidRDefault="0063555C" w:rsidP="000C1B7E">
      <w:pPr>
        <w:ind w:right="50"/>
        <w:rPr>
          <w:rFonts w:ascii="Arial" w:hAnsi="Arial" w:cs="Arial"/>
        </w:rPr>
      </w:pPr>
    </w:p>
    <w:p w:rsidR="008444AD" w:rsidRDefault="008444AD" w:rsidP="000C1B7E">
      <w:pPr>
        <w:ind w:right="50"/>
        <w:rPr>
          <w:rFonts w:ascii="Arial" w:hAnsi="Arial" w:cs="Arial"/>
        </w:rPr>
      </w:pPr>
    </w:p>
    <w:p w:rsidR="008444AD" w:rsidRDefault="008444AD" w:rsidP="000C1B7E">
      <w:pPr>
        <w:ind w:right="50"/>
        <w:rPr>
          <w:rFonts w:ascii="Arial" w:hAnsi="Arial" w:cs="Arial"/>
        </w:rPr>
      </w:pPr>
    </w:p>
    <w:p w:rsidR="008444AD" w:rsidRDefault="008444AD" w:rsidP="000C1B7E">
      <w:pPr>
        <w:ind w:right="50"/>
        <w:rPr>
          <w:rFonts w:ascii="Arial" w:hAnsi="Arial" w:cs="Arial"/>
        </w:rPr>
      </w:pPr>
    </w:p>
    <w:p w:rsidR="008444AD" w:rsidRDefault="008444AD" w:rsidP="000C1B7E">
      <w:pPr>
        <w:ind w:right="50"/>
        <w:rPr>
          <w:rFonts w:ascii="Arial" w:hAnsi="Arial" w:cs="Arial"/>
        </w:rPr>
      </w:pPr>
    </w:p>
    <w:p w:rsidR="008444AD" w:rsidRDefault="008444AD" w:rsidP="000C1B7E">
      <w:pPr>
        <w:ind w:right="50"/>
        <w:rPr>
          <w:rFonts w:ascii="Arial" w:hAnsi="Arial" w:cs="Arial"/>
        </w:rPr>
      </w:pPr>
    </w:p>
    <w:p w:rsidR="008444AD" w:rsidRDefault="008444AD" w:rsidP="000C1B7E">
      <w:pPr>
        <w:ind w:right="50"/>
        <w:rPr>
          <w:rFonts w:ascii="Arial" w:hAnsi="Arial" w:cs="Arial"/>
        </w:rPr>
      </w:pPr>
    </w:p>
    <w:p w:rsidR="008444AD" w:rsidRDefault="008444AD" w:rsidP="000C1B7E">
      <w:pPr>
        <w:ind w:right="50"/>
        <w:rPr>
          <w:rFonts w:ascii="Arial" w:hAnsi="Arial" w:cs="Arial"/>
        </w:rPr>
      </w:pPr>
    </w:p>
    <w:p w:rsidR="008444AD" w:rsidRDefault="008444AD" w:rsidP="000C1B7E">
      <w:pPr>
        <w:ind w:right="50"/>
        <w:rPr>
          <w:rFonts w:ascii="Arial" w:hAnsi="Arial" w:cs="Arial"/>
        </w:rPr>
      </w:pPr>
    </w:p>
    <w:p w:rsidR="0063555C" w:rsidRDefault="0063555C" w:rsidP="000C1B7E">
      <w:pPr>
        <w:ind w:right="50"/>
        <w:rPr>
          <w:rFonts w:ascii="Arial" w:hAnsi="Arial" w:cs="Arial"/>
        </w:rPr>
      </w:pPr>
    </w:p>
    <w:p w:rsidR="00C851FD" w:rsidRDefault="00C851FD" w:rsidP="000C1B7E">
      <w:pPr>
        <w:ind w:right="50"/>
        <w:rPr>
          <w:rFonts w:ascii="Arial" w:hAnsi="Arial" w:cs="Arial"/>
        </w:rPr>
      </w:pPr>
    </w:p>
    <w:tbl>
      <w:tblPr>
        <w:tblW w:w="0" w:type="auto"/>
        <w:tblInd w:w="288" w:type="dxa"/>
        <w:tblLayout w:type="fixed"/>
        <w:tblLook w:val="01E0" w:firstRow="1" w:lastRow="1" w:firstColumn="1" w:lastColumn="1" w:noHBand="0" w:noVBand="0"/>
      </w:tblPr>
      <w:tblGrid>
        <w:gridCol w:w="2340"/>
        <w:gridCol w:w="7200"/>
      </w:tblGrid>
      <w:tr w:rsidR="003A266E" w:rsidTr="003A266E">
        <w:trPr>
          <w:trHeight w:val="1973"/>
        </w:trPr>
        <w:tc>
          <w:tcPr>
            <w:tcW w:w="2340" w:type="dxa"/>
          </w:tcPr>
          <w:p w:rsidR="003A266E" w:rsidRDefault="003B73FB">
            <w:pPr>
              <w:jc w:val="both"/>
            </w:pPr>
            <w:r>
              <w:rPr>
                <w:noProof/>
              </w:rPr>
              <w:lastRenderedPageBreak/>
              <w:drawing>
                <wp:anchor distT="0" distB="0" distL="114300" distR="114300" simplePos="0" relativeHeight="251656192" behindDoc="0" locked="0" layoutInCell="1" allowOverlap="1" wp14:anchorId="73EB946C" wp14:editId="2FA9FB88">
                  <wp:simplePos x="0" y="0"/>
                  <wp:positionH relativeFrom="margin">
                    <wp:posOffset>-392430</wp:posOffset>
                  </wp:positionH>
                  <wp:positionV relativeFrom="margin">
                    <wp:posOffset>53975</wp:posOffset>
                  </wp:positionV>
                  <wp:extent cx="1249680" cy="974090"/>
                  <wp:effectExtent l="19050" t="0" r="7620" b="0"/>
                  <wp:wrapSquare wrapText="bothSides"/>
                  <wp:docPr id="2" name="Рисунок 2" descr="МОРДОВАГРОПРОМПРОЕК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ОРДОВАГРОПРОМПРОЕКТ"/>
                          <pic:cNvPicPr>
                            <a:picLocks noChangeAspect="1" noChangeArrowheads="1"/>
                          </pic:cNvPicPr>
                        </pic:nvPicPr>
                        <pic:blipFill>
                          <a:blip r:embed="rId6" cstate="print"/>
                          <a:srcRect l="4347" t="13129" r="2766" b="31355"/>
                          <a:stretch>
                            <a:fillRect/>
                          </a:stretch>
                        </pic:blipFill>
                        <pic:spPr bwMode="auto">
                          <a:xfrm>
                            <a:off x="0" y="0"/>
                            <a:ext cx="1249680" cy="974090"/>
                          </a:xfrm>
                          <a:prstGeom prst="rect">
                            <a:avLst/>
                          </a:prstGeom>
                          <a:noFill/>
                        </pic:spPr>
                      </pic:pic>
                    </a:graphicData>
                  </a:graphic>
                </wp:anchor>
              </w:drawing>
            </w:r>
          </w:p>
        </w:tc>
        <w:tc>
          <w:tcPr>
            <w:tcW w:w="7200" w:type="dxa"/>
            <w:vAlign w:val="center"/>
          </w:tcPr>
          <w:p w:rsidR="003A266E" w:rsidRDefault="003A266E">
            <w:pPr>
              <w:ind w:left="-216"/>
              <w:jc w:val="center"/>
              <w:rPr>
                <w:b/>
                <w:sz w:val="28"/>
                <w:szCs w:val="28"/>
              </w:rPr>
            </w:pPr>
            <w:r>
              <w:rPr>
                <w:b/>
                <w:sz w:val="28"/>
                <w:szCs w:val="28"/>
              </w:rPr>
              <w:t xml:space="preserve">АО «ПРОЕКТНЫЙ ИНСТИТУТ </w:t>
            </w:r>
          </w:p>
          <w:p w:rsidR="003A266E" w:rsidRDefault="003A266E">
            <w:pPr>
              <w:ind w:left="-216"/>
              <w:jc w:val="center"/>
              <w:rPr>
                <w:b/>
                <w:sz w:val="28"/>
                <w:szCs w:val="28"/>
              </w:rPr>
            </w:pPr>
            <w:r>
              <w:rPr>
                <w:b/>
                <w:sz w:val="28"/>
                <w:szCs w:val="28"/>
              </w:rPr>
              <w:t>«МОРДОВАГРОПРОМПРОЕКТ»</w:t>
            </w:r>
          </w:p>
          <w:p w:rsidR="003A266E" w:rsidRDefault="003A266E">
            <w:pPr>
              <w:ind w:left="-216"/>
              <w:jc w:val="center"/>
            </w:pPr>
          </w:p>
        </w:tc>
      </w:tr>
    </w:tbl>
    <w:p w:rsidR="003A266E" w:rsidRDefault="003A266E" w:rsidP="003A266E">
      <w:pPr>
        <w:jc w:val="both"/>
        <w:rPr>
          <w:sz w:val="28"/>
          <w:szCs w:val="28"/>
        </w:rPr>
      </w:pPr>
    </w:p>
    <w:p w:rsidR="003A266E" w:rsidRDefault="003A266E" w:rsidP="003A266E">
      <w:pPr>
        <w:ind w:right="268"/>
        <w:rPr>
          <w:sz w:val="28"/>
          <w:szCs w:val="28"/>
        </w:rPr>
      </w:pPr>
    </w:p>
    <w:p w:rsidR="003A266E" w:rsidRDefault="003A266E" w:rsidP="003A266E">
      <w:pPr>
        <w:ind w:right="268"/>
      </w:pPr>
    </w:p>
    <w:p w:rsidR="003A266E" w:rsidRDefault="003A266E" w:rsidP="003A266E">
      <w:pPr>
        <w:ind w:right="268"/>
      </w:pPr>
    </w:p>
    <w:p w:rsidR="003A266E" w:rsidRDefault="003A266E" w:rsidP="003A266E">
      <w:pPr>
        <w:ind w:right="268"/>
      </w:pPr>
    </w:p>
    <w:p w:rsidR="003A266E" w:rsidRDefault="003A266E" w:rsidP="003A266E">
      <w:pPr>
        <w:ind w:right="268"/>
      </w:pPr>
    </w:p>
    <w:p w:rsidR="003A266E" w:rsidRDefault="003A266E" w:rsidP="003A266E">
      <w:pPr>
        <w:ind w:left="1080" w:right="-81" w:hanging="1260"/>
        <w:jc w:val="center"/>
        <w:rPr>
          <w:sz w:val="28"/>
          <w:szCs w:val="28"/>
        </w:rPr>
      </w:pPr>
      <w:r>
        <w:rPr>
          <w:sz w:val="28"/>
          <w:szCs w:val="28"/>
        </w:rPr>
        <w:t xml:space="preserve">Заказчик: Администрация </w:t>
      </w:r>
      <w:r w:rsidR="00430863">
        <w:rPr>
          <w:sz w:val="28"/>
          <w:szCs w:val="28"/>
        </w:rPr>
        <w:t>Семилейского</w:t>
      </w:r>
      <w:r>
        <w:rPr>
          <w:sz w:val="28"/>
          <w:szCs w:val="28"/>
        </w:rPr>
        <w:t xml:space="preserve"> сельского поселения </w:t>
      </w:r>
    </w:p>
    <w:p w:rsidR="003A266E" w:rsidRDefault="003A266E" w:rsidP="003A266E">
      <w:pPr>
        <w:ind w:left="1080" w:right="-81" w:hanging="1260"/>
        <w:jc w:val="center"/>
        <w:rPr>
          <w:sz w:val="28"/>
          <w:szCs w:val="28"/>
        </w:rPr>
      </w:pPr>
      <w:r>
        <w:rPr>
          <w:sz w:val="28"/>
          <w:szCs w:val="28"/>
        </w:rPr>
        <w:t>Кочкуровского муниципального района Республики Мордовия</w:t>
      </w:r>
    </w:p>
    <w:p w:rsidR="003A266E" w:rsidRDefault="003A266E" w:rsidP="003A266E">
      <w:pPr>
        <w:ind w:left="-180" w:right="-81"/>
        <w:rPr>
          <w:sz w:val="28"/>
          <w:szCs w:val="28"/>
        </w:rPr>
      </w:pPr>
    </w:p>
    <w:p w:rsidR="003A266E" w:rsidRDefault="003A266E" w:rsidP="003A266E">
      <w:pPr>
        <w:ind w:left="-180" w:right="-81" w:firstLine="1260"/>
        <w:jc w:val="both"/>
        <w:rPr>
          <w:sz w:val="28"/>
          <w:szCs w:val="28"/>
        </w:rPr>
      </w:pPr>
    </w:p>
    <w:p w:rsidR="003A266E" w:rsidRDefault="003A266E" w:rsidP="003A266E">
      <w:pPr>
        <w:tabs>
          <w:tab w:val="left" w:pos="993"/>
        </w:tabs>
        <w:ind w:right="21"/>
        <w:jc w:val="center"/>
        <w:rPr>
          <w:sz w:val="32"/>
          <w:szCs w:val="32"/>
        </w:rPr>
      </w:pPr>
    </w:p>
    <w:p w:rsidR="003A266E" w:rsidRDefault="003A266E" w:rsidP="003A266E">
      <w:pPr>
        <w:tabs>
          <w:tab w:val="left" w:pos="993"/>
        </w:tabs>
        <w:ind w:right="21"/>
        <w:jc w:val="center"/>
        <w:rPr>
          <w:sz w:val="32"/>
          <w:szCs w:val="32"/>
        </w:rPr>
      </w:pPr>
    </w:p>
    <w:p w:rsidR="003A266E" w:rsidRDefault="003A266E" w:rsidP="003A266E">
      <w:pPr>
        <w:tabs>
          <w:tab w:val="left" w:pos="993"/>
        </w:tabs>
        <w:ind w:right="21"/>
        <w:jc w:val="center"/>
        <w:rPr>
          <w:sz w:val="32"/>
          <w:szCs w:val="32"/>
        </w:rPr>
      </w:pPr>
    </w:p>
    <w:p w:rsidR="003A266E" w:rsidRDefault="003A266E" w:rsidP="003A266E">
      <w:pPr>
        <w:tabs>
          <w:tab w:val="left" w:pos="993"/>
        </w:tabs>
        <w:ind w:right="21"/>
        <w:jc w:val="center"/>
        <w:rPr>
          <w:sz w:val="32"/>
          <w:szCs w:val="32"/>
        </w:rPr>
      </w:pPr>
    </w:p>
    <w:p w:rsidR="003A266E" w:rsidRDefault="003A266E" w:rsidP="003A266E">
      <w:pPr>
        <w:jc w:val="center"/>
        <w:rPr>
          <w:b/>
          <w:sz w:val="36"/>
          <w:szCs w:val="36"/>
        </w:rPr>
      </w:pPr>
      <w:r>
        <w:rPr>
          <w:b/>
          <w:sz w:val="36"/>
          <w:szCs w:val="36"/>
        </w:rPr>
        <w:t>Внесение изменений в</w:t>
      </w:r>
    </w:p>
    <w:p w:rsidR="003A266E" w:rsidRDefault="003A266E" w:rsidP="003A266E">
      <w:pPr>
        <w:spacing w:line="360" w:lineRule="auto"/>
        <w:ind w:right="-82"/>
        <w:jc w:val="center"/>
        <w:rPr>
          <w:b/>
          <w:caps/>
          <w:sz w:val="36"/>
          <w:szCs w:val="36"/>
        </w:rPr>
      </w:pPr>
      <w:r>
        <w:rPr>
          <w:b/>
          <w:sz w:val="36"/>
          <w:szCs w:val="36"/>
        </w:rPr>
        <w:t>Правила землепользования и застройки</w:t>
      </w:r>
    </w:p>
    <w:p w:rsidR="003A266E" w:rsidRDefault="00430863" w:rsidP="003A266E">
      <w:pPr>
        <w:ind w:right="-82"/>
        <w:jc w:val="center"/>
        <w:rPr>
          <w:b/>
          <w:sz w:val="32"/>
          <w:szCs w:val="32"/>
        </w:rPr>
      </w:pPr>
      <w:r>
        <w:rPr>
          <w:b/>
          <w:sz w:val="32"/>
          <w:szCs w:val="32"/>
        </w:rPr>
        <w:t>Семилейского</w:t>
      </w:r>
      <w:r w:rsidR="003A266E">
        <w:rPr>
          <w:b/>
          <w:sz w:val="32"/>
          <w:szCs w:val="32"/>
        </w:rPr>
        <w:t xml:space="preserve"> сельского поселения Кочкуровского</w:t>
      </w:r>
    </w:p>
    <w:p w:rsidR="003A266E" w:rsidRDefault="003A266E" w:rsidP="003A266E">
      <w:pPr>
        <w:ind w:right="-82"/>
        <w:jc w:val="center"/>
        <w:rPr>
          <w:b/>
          <w:sz w:val="32"/>
          <w:szCs w:val="32"/>
          <w:u w:val="single"/>
        </w:rPr>
      </w:pPr>
      <w:r>
        <w:rPr>
          <w:b/>
          <w:sz w:val="32"/>
          <w:szCs w:val="32"/>
        </w:rPr>
        <w:t xml:space="preserve"> муниципального района Республики Мордовия</w:t>
      </w:r>
    </w:p>
    <w:p w:rsidR="003A266E" w:rsidRDefault="003A266E" w:rsidP="003A266E">
      <w:pPr>
        <w:tabs>
          <w:tab w:val="left" w:pos="993"/>
        </w:tabs>
        <w:ind w:right="268"/>
        <w:jc w:val="center"/>
        <w:rPr>
          <w:szCs w:val="28"/>
        </w:rPr>
      </w:pPr>
    </w:p>
    <w:p w:rsidR="003A266E" w:rsidRDefault="003A266E" w:rsidP="003A266E">
      <w:pPr>
        <w:tabs>
          <w:tab w:val="left" w:pos="993"/>
        </w:tabs>
        <w:ind w:right="268" w:firstLine="720"/>
        <w:jc w:val="right"/>
        <w:rPr>
          <w:szCs w:val="28"/>
        </w:rPr>
      </w:pPr>
    </w:p>
    <w:p w:rsidR="003A266E" w:rsidRDefault="003A266E" w:rsidP="003A266E">
      <w:pPr>
        <w:tabs>
          <w:tab w:val="left" w:pos="993"/>
        </w:tabs>
        <w:ind w:right="268" w:firstLine="720"/>
        <w:jc w:val="right"/>
        <w:rPr>
          <w:szCs w:val="28"/>
        </w:rPr>
      </w:pPr>
    </w:p>
    <w:p w:rsidR="003A266E" w:rsidRDefault="003A266E" w:rsidP="003A266E">
      <w:pPr>
        <w:ind w:right="268"/>
        <w:jc w:val="both"/>
        <w:rPr>
          <w:szCs w:val="28"/>
        </w:rPr>
      </w:pPr>
    </w:p>
    <w:p w:rsidR="003A266E" w:rsidRDefault="003A266E" w:rsidP="003A266E">
      <w:pPr>
        <w:ind w:right="268"/>
        <w:jc w:val="both"/>
        <w:rPr>
          <w:szCs w:val="28"/>
        </w:rPr>
      </w:pPr>
    </w:p>
    <w:p w:rsidR="003A266E" w:rsidRDefault="003A266E" w:rsidP="003A266E">
      <w:pPr>
        <w:ind w:right="268"/>
        <w:jc w:val="both"/>
        <w:rPr>
          <w:szCs w:val="28"/>
        </w:rPr>
      </w:pPr>
    </w:p>
    <w:p w:rsidR="003A266E" w:rsidRDefault="003A266E" w:rsidP="003A266E">
      <w:pPr>
        <w:ind w:right="268"/>
        <w:jc w:val="both"/>
        <w:rPr>
          <w:szCs w:val="28"/>
        </w:rPr>
      </w:pPr>
    </w:p>
    <w:p w:rsidR="003A266E" w:rsidRDefault="003A266E" w:rsidP="003A266E">
      <w:pPr>
        <w:ind w:right="268"/>
        <w:jc w:val="both"/>
        <w:rPr>
          <w:szCs w:val="28"/>
        </w:rPr>
      </w:pPr>
    </w:p>
    <w:p w:rsidR="003A266E" w:rsidRDefault="003A266E" w:rsidP="003A266E">
      <w:pPr>
        <w:ind w:right="268"/>
        <w:jc w:val="both"/>
        <w:rPr>
          <w:szCs w:val="28"/>
        </w:rPr>
      </w:pPr>
    </w:p>
    <w:p w:rsidR="003A266E" w:rsidRDefault="003A266E" w:rsidP="003A266E">
      <w:pPr>
        <w:ind w:right="268"/>
        <w:jc w:val="both"/>
        <w:rPr>
          <w:szCs w:val="28"/>
        </w:rPr>
      </w:pPr>
    </w:p>
    <w:p w:rsidR="003A266E" w:rsidRDefault="003A266E" w:rsidP="003A266E">
      <w:pPr>
        <w:ind w:right="268"/>
        <w:jc w:val="both"/>
        <w:rPr>
          <w:szCs w:val="28"/>
        </w:rPr>
      </w:pPr>
    </w:p>
    <w:p w:rsidR="003A266E" w:rsidRDefault="003A266E" w:rsidP="003A266E">
      <w:pPr>
        <w:ind w:right="268"/>
        <w:jc w:val="both"/>
        <w:rPr>
          <w:szCs w:val="28"/>
        </w:rPr>
      </w:pPr>
    </w:p>
    <w:p w:rsidR="003A266E" w:rsidRDefault="003A266E" w:rsidP="003A266E">
      <w:pPr>
        <w:ind w:right="268"/>
        <w:jc w:val="both"/>
        <w:rPr>
          <w:szCs w:val="28"/>
        </w:rPr>
      </w:pPr>
    </w:p>
    <w:p w:rsidR="003A266E" w:rsidRDefault="003A266E" w:rsidP="003A266E">
      <w:pPr>
        <w:ind w:right="268"/>
        <w:jc w:val="both"/>
        <w:rPr>
          <w:sz w:val="28"/>
          <w:szCs w:val="28"/>
        </w:rPr>
      </w:pPr>
    </w:p>
    <w:p w:rsidR="003A266E" w:rsidRDefault="003A266E" w:rsidP="003A266E">
      <w:pPr>
        <w:ind w:right="268"/>
        <w:jc w:val="both"/>
        <w:rPr>
          <w:sz w:val="28"/>
          <w:szCs w:val="28"/>
        </w:rPr>
      </w:pPr>
    </w:p>
    <w:p w:rsidR="003A266E" w:rsidRDefault="003A266E" w:rsidP="003A266E">
      <w:pPr>
        <w:ind w:right="49"/>
        <w:jc w:val="center"/>
        <w:rPr>
          <w:sz w:val="28"/>
          <w:szCs w:val="28"/>
        </w:rPr>
      </w:pPr>
    </w:p>
    <w:p w:rsidR="003A266E" w:rsidRDefault="003A266E" w:rsidP="003A266E">
      <w:pPr>
        <w:ind w:right="49"/>
        <w:jc w:val="center"/>
        <w:rPr>
          <w:sz w:val="28"/>
          <w:szCs w:val="28"/>
        </w:rPr>
      </w:pPr>
    </w:p>
    <w:p w:rsidR="003A266E" w:rsidRDefault="003A266E" w:rsidP="003A266E">
      <w:pPr>
        <w:ind w:right="49"/>
        <w:jc w:val="center"/>
        <w:rPr>
          <w:sz w:val="28"/>
          <w:szCs w:val="28"/>
        </w:rPr>
      </w:pPr>
      <w:r>
        <w:rPr>
          <w:sz w:val="28"/>
          <w:szCs w:val="28"/>
        </w:rPr>
        <w:t>Саранск 2015</w:t>
      </w:r>
    </w:p>
    <w:p w:rsidR="003A266E" w:rsidRDefault="003A266E" w:rsidP="003A266E">
      <w:pPr>
        <w:rPr>
          <w:sz w:val="28"/>
          <w:szCs w:val="28"/>
        </w:rPr>
        <w:sectPr w:rsidR="003A266E">
          <w:pgSz w:w="11907" w:h="16840"/>
          <w:pgMar w:top="522" w:right="851" w:bottom="794" w:left="1418" w:header="709" w:footer="709" w:gutter="0"/>
          <w:cols w:space="720"/>
        </w:sectPr>
      </w:pPr>
    </w:p>
    <w:tbl>
      <w:tblPr>
        <w:tblW w:w="0" w:type="auto"/>
        <w:tblInd w:w="288" w:type="dxa"/>
        <w:tblLayout w:type="fixed"/>
        <w:tblLook w:val="01E0" w:firstRow="1" w:lastRow="1" w:firstColumn="1" w:lastColumn="1" w:noHBand="0" w:noVBand="0"/>
      </w:tblPr>
      <w:tblGrid>
        <w:gridCol w:w="2340"/>
        <w:gridCol w:w="7200"/>
      </w:tblGrid>
      <w:tr w:rsidR="003A266E" w:rsidTr="003A266E">
        <w:trPr>
          <w:trHeight w:val="1973"/>
        </w:trPr>
        <w:tc>
          <w:tcPr>
            <w:tcW w:w="2340" w:type="dxa"/>
          </w:tcPr>
          <w:p w:rsidR="003A266E" w:rsidRDefault="003B73FB">
            <w:pPr>
              <w:jc w:val="both"/>
            </w:pPr>
            <w:r>
              <w:rPr>
                <w:noProof/>
              </w:rPr>
              <w:lastRenderedPageBreak/>
              <w:drawing>
                <wp:anchor distT="0" distB="0" distL="114300" distR="114300" simplePos="0" relativeHeight="251659264" behindDoc="0" locked="0" layoutInCell="1" allowOverlap="1" wp14:anchorId="27235378" wp14:editId="1145EBE0">
                  <wp:simplePos x="0" y="0"/>
                  <wp:positionH relativeFrom="margin">
                    <wp:posOffset>-392430</wp:posOffset>
                  </wp:positionH>
                  <wp:positionV relativeFrom="margin">
                    <wp:posOffset>53975</wp:posOffset>
                  </wp:positionV>
                  <wp:extent cx="1249680" cy="974090"/>
                  <wp:effectExtent l="19050" t="0" r="7620" b="0"/>
                  <wp:wrapSquare wrapText="bothSides"/>
                  <wp:docPr id="3" name="Рисунок 3" descr="МОРДОВАГРОПРОМПРОЕК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МОРДОВАГРОПРОМПРОЕКТ"/>
                          <pic:cNvPicPr>
                            <a:picLocks noChangeAspect="1" noChangeArrowheads="1"/>
                          </pic:cNvPicPr>
                        </pic:nvPicPr>
                        <pic:blipFill>
                          <a:blip r:embed="rId6" cstate="print"/>
                          <a:srcRect l="4347" t="13129" r="2766" b="31355"/>
                          <a:stretch>
                            <a:fillRect/>
                          </a:stretch>
                        </pic:blipFill>
                        <pic:spPr bwMode="auto">
                          <a:xfrm>
                            <a:off x="0" y="0"/>
                            <a:ext cx="1249680" cy="974090"/>
                          </a:xfrm>
                          <a:prstGeom prst="rect">
                            <a:avLst/>
                          </a:prstGeom>
                          <a:noFill/>
                        </pic:spPr>
                      </pic:pic>
                    </a:graphicData>
                  </a:graphic>
                </wp:anchor>
              </w:drawing>
            </w:r>
          </w:p>
        </w:tc>
        <w:tc>
          <w:tcPr>
            <w:tcW w:w="7200" w:type="dxa"/>
            <w:vAlign w:val="center"/>
          </w:tcPr>
          <w:p w:rsidR="003A266E" w:rsidRDefault="003A266E">
            <w:pPr>
              <w:ind w:left="-216"/>
              <w:jc w:val="center"/>
              <w:rPr>
                <w:b/>
                <w:sz w:val="28"/>
                <w:szCs w:val="28"/>
              </w:rPr>
            </w:pPr>
            <w:r>
              <w:rPr>
                <w:b/>
                <w:sz w:val="28"/>
                <w:szCs w:val="28"/>
              </w:rPr>
              <w:t xml:space="preserve">АО «ПРОЕКТНЫЙ ИНСТИТУТ </w:t>
            </w:r>
          </w:p>
          <w:p w:rsidR="003A266E" w:rsidRDefault="003A266E">
            <w:pPr>
              <w:ind w:left="-216"/>
              <w:jc w:val="center"/>
              <w:rPr>
                <w:b/>
                <w:sz w:val="28"/>
                <w:szCs w:val="28"/>
              </w:rPr>
            </w:pPr>
            <w:r>
              <w:rPr>
                <w:b/>
                <w:sz w:val="28"/>
                <w:szCs w:val="28"/>
              </w:rPr>
              <w:t>«МОРДОВАГРОПРОМПРОЕКТ»</w:t>
            </w:r>
          </w:p>
          <w:p w:rsidR="003A266E" w:rsidRDefault="003A266E">
            <w:pPr>
              <w:ind w:left="-216"/>
              <w:jc w:val="center"/>
            </w:pPr>
            <w:r>
              <w:t>Свидетельство СРО-П-014-05082009- 13-0002 от 07.07.2015г.</w:t>
            </w:r>
          </w:p>
        </w:tc>
      </w:tr>
    </w:tbl>
    <w:p w:rsidR="003A266E" w:rsidRDefault="003A266E" w:rsidP="003A266E">
      <w:pPr>
        <w:jc w:val="both"/>
        <w:rPr>
          <w:sz w:val="28"/>
          <w:szCs w:val="28"/>
        </w:rPr>
      </w:pPr>
    </w:p>
    <w:p w:rsidR="003A266E" w:rsidRDefault="003A266E" w:rsidP="003A266E">
      <w:pPr>
        <w:ind w:right="268"/>
        <w:rPr>
          <w:sz w:val="28"/>
          <w:szCs w:val="28"/>
        </w:rPr>
      </w:pPr>
    </w:p>
    <w:p w:rsidR="003A266E" w:rsidRDefault="003A266E" w:rsidP="003A266E">
      <w:pPr>
        <w:ind w:right="268"/>
      </w:pPr>
    </w:p>
    <w:p w:rsidR="003A266E" w:rsidRDefault="003A266E" w:rsidP="003A266E">
      <w:pPr>
        <w:ind w:right="268"/>
      </w:pPr>
    </w:p>
    <w:p w:rsidR="003A266E" w:rsidRDefault="003A266E" w:rsidP="003A266E">
      <w:pPr>
        <w:ind w:right="268"/>
      </w:pPr>
    </w:p>
    <w:p w:rsidR="003A266E" w:rsidRDefault="003A266E" w:rsidP="003A266E">
      <w:pPr>
        <w:ind w:right="268"/>
      </w:pPr>
    </w:p>
    <w:p w:rsidR="003A266E" w:rsidRDefault="003A266E" w:rsidP="003A266E">
      <w:pPr>
        <w:ind w:left="1080" w:right="-81" w:hanging="1260"/>
        <w:jc w:val="center"/>
        <w:rPr>
          <w:sz w:val="28"/>
          <w:szCs w:val="28"/>
        </w:rPr>
      </w:pPr>
      <w:r>
        <w:rPr>
          <w:sz w:val="28"/>
          <w:szCs w:val="28"/>
        </w:rPr>
        <w:t xml:space="preserve">Заказчик: Администрация </w:t>
      </w:r>
      <w:r w:rsidR="00430863">
        <w:rPr>
          <w:sz w:val="28"/>
          <w:szCs w:val="28"/>
        </w:rPr>
        <w:t>Семилейского</w:t>
      </w:r>
      <w:r>
        <w:rPr>
          <w:sz w:val="28"/>
          <w:szCs w:val="28"/>
        </w:rPr>
        <w:t xml:space="preserve"> сельского поселения </w:t>
      </w:r>
    </w:p>
    <w:p w:rsidR="003A266E" w:rsidRDefault="003A266E" w:rsidP="003A266E">
      <w:pPr>
        <w:ind w:left="1080" w:right="-81" w:hanging="1260"/>
        <w:jc w:val="center"/>
        <w:rPr>
          <w:sz w:val="28"/>
          <w:szCs w:val="28"/>
        </w:rPr>
      </w:pPr>
      <w:r>
        <w:rPr>
          <w:sz w:val="28"/>
          <w:szCs w:val="28"/>
        </w:rPr>
        <w:t>Кочкуровского муниципального района Республики Мордовия</w:t>
      </w:r>
    </w:p>
    <w:p w:rsidR="003A266E" w:rsidRDefault="003A266E" w:rsidP="003A266E">
      <w:pPr>
        <w:ind w:left="-180" w:right="-81"/>
        <w:rPr>
          <w:sz w:val="28"/>
          <w:szCs w:val="28"/>
        </w:rPr>
      </w:pPr>
    </w:p>
    <w:p w:rsidR="003A266E" w:rsidRDefault="003A266E" w:rsidP="003A266E">
      <w:pPr>
        <w:ind w:left="-180" w:right="-81" w:firstLine="1260"/>
        <w:jc w:val="both"/>
        <w:rPr>
          <w:sz w:val="28"/>
          <w:szCs w:val="28"/>
        </w:rPr>
      </w:pPr>
    </w:p>
    <w:p w:rsidR="003A266E" w:rsidRDefault="003A266E" w:rsidP="003A266E">
      <w:pPr>
        <w:tabs>
          <w:tab w:val="left" w:pos="993"/>
        </w:tabs>
        <w:ind w:right="21"/>
        <w:jc w:val="center"/>
        <w:rPr>
          <w:sz w:val="32"/>
          <w:szCs w:val="32"/>
        </w:rPr>
      </w:pPr>
    </w:p>
    <w:p w:rsidR="003A266E" w:rsidRDefault="003A266E" w:rsidP="003A266E">
      <w:pPr>
        <w:tabs>
          <w:tab w:val="left" w:pos="993"/>
        </w:tabs>
        <w:ind w:right="21"/>
        <w:jc w:val="center"/>
        <w:rPr>
          <w:sz w:val="32"/>
          <w:szCs w:val="32"/>
        </w:rPr>
      </w:pPr>
    </w:p>
    <w:p w:rsidR="003A266E" w:rsidRDefault="003A266E" w:rsidP="003A266E">
      <w:pPr>
        <w:tabs>
          <w:tab w:val="left" w:pos="993"/>
        </w:tabs>
        <w:ind w:right="21"/>
        <w:jc w:val="center"/>
        <w:rPr>
          <w:sz w:val="32"/>
          <w:szCs w:val="32"/>
        </w:rPr>
      </w:pPr>
    </w:p>
    <w:p w:rsidR="003A266E" w:rsidRDefault="003A266E" w:rsidP="003A266E">
      <w:pPr>
        <w:tabs>
          <w:tab w:val="left" w:pos="993"/>
        </w:tabs>
        <w:ind w:right="21"/>
        <w:jc w:val="center"/>
        <w:rPr>
          <w:sz w:val="32"/>
          <w:szCs w:val="32"/>
        </w:rPr>
      </w:pPr>
    </w:p>
    <w:p w:rsidR="003A266E" w:rsidRDefault="003A266E" w:rsidP="003A266E">
      <w:pPr>
        <w:jc w:val="center"/>
        <w:rPr>
          <w:b/>
          <w:sz w:val="36"/>
          <w:szCs w:val="36"/>
        </w:rPr>
      </w:pPr>
      <w:r>
        <w:rPr>
          <w:b/>
          <w:sz w:val="36"/>
          <w:szCs w:val="36"/>
        </w:rPr>
        <w:t>Внесение изменений в</w:t>
      </w:r>
    </w:p>
    <w:p w:rsidR="003A266E" w:rsidRDefault="003A266E" w:rsidP="003A266E">
      <w:pPr>
        <w:spacing w:line="360" w:lineRule="auto"/>
        <w:ind w:right="-82"/>
        <w:jc w:val="center"/>
        <w:rPr>
          <w:b/>
          <w:caps/>
          <w:sz w:val="36"/>
          <w:szCs w:val="36"/>
        </w:rPr>
      </w:pPr>
      <w:r>
        <w:rPr>
          <w:b/>
          <w:sz w:val="36"/>
          <w:szCs w:val="36"/>
        </w:rPr>
        <w:t>Правила землепользования и застройки</w:t>
      </w:r>
    </w:p>
    <w:p w:rsidR="003A266E" w:rsidRDefault="00430863" w:rsidP="003A266E">
      <w:pPr>
        <w:ind w:right="-82"/>
        <w:jc w:val="center"/>
        <w:rPr>
          <w:b/>
          <w:sz w:val="32"/>
          <w:szCs w:val="32"/>
        </w:rPr>
      </w:pPr>
      <w:r>
        <w:rPr>
          <w:b/>
          <w:sz w:val="32"/>
          <w:szCs w:val="32"/>
        </w:rPr>
        <w:t>Семилейского</w:t>
      </w:r>
      <w:r w:rsidR="003A266E">
        <w:rPr>
          <w:b/>
          <w:sz w:val="32"/>
          <w:szCs w:val="32"/>
        </w:rPr>
        <w:t xml:space="preserve"> сельского поселения Кочкуровского</w:t>
      </w:r>
    </w:p>
    <w:p w:rsidR="003A266E" w:rsidRDefault="003A266E" w:rsidP="003A266E">
      <w:pPr>
        <w:ind w:right="-82"/>
        <w:jc w:val="center"/>
        <w:rPr>
          <w:b/>
          <w:sz w:val="32"/>
          <w:szCs w:val="32"/>
          <w:u w:val="single"/>
        </w:rPr>
      </w:pPr>
      <w:r>
        <w:rPr>
          <w:b/>
          <w:sz w:val="32"/>
          <w:szCs w:val="32"/>
        </w:rPr>
        <w:t xml:space="preserve"> муниципального района Республики Мордовия</w:t>
      </w:r>
    </w:p>
    <w:p w:rsidR="003A266E" w:rsidRDefault="003A266E" w:rsidP="003A266E">
      <w:pPr>
        <w:tabs>
          <w:tab w:val="left" w:pos="993"/>
        </w:tabs>
        <w:ind w:right="268"/>
        <w:jc w:val="center"/>
        <w:rPr>
          <w:szCs w:val="28"/>
        </w:rPr>
      </w:pPr>
    </w:p>
    <w:p w:rsidR="003A266E" w:rsidRDefault="003A266E" w:rsidP="003A266E">
      <w:pPr>
        <w:tabs>
          <w:tab w:val="left" w:pos="993"/>
        </w:tabs>
        <w:ind w:right="268" w:firstLine="720"/>
        <w:jc w:val="right"/>
        <w:rPr>
          <w:szCs w:val="28"/>
        </w:rPr>
      </w:pPr>
    </w:p>
    <w:p w:rsidR="003A266E" w:rsidRDefault="003A266E" w:rsidP="003A266E">
      <w:pPr>
        <w:tabs>
          <w:tab w:val="left" w:pos="993"/>
        </w:tabs>
        <w:ind w:right="268" w:firstLine="720"/>
        <w:jc w:val="right"/>
        <w:rPr>
          <w:szCs w:val="28"/>
        </w:rPr>
      </w:pPr>
    </w:p>
    <w:p w:rsidR="003A266E" w:rsidRDefault="003A266E" w:rsidP="003A266E">
      <w:pPr>
        <w:ind w:right="268"/>
        <w:jc w:val="both"/>
        <w:rPr>
          <w:szCs w:val="28"/>
        </w:rPr>
      </w:pPr>
    </w:p>
    <w:p w:rsidR="003A266E" w:rsidRDefault="003A266E" w:rsidP="003A266E">
      <w:pPr>
        <w:ind w:right="268"/>
        <w:jc w:val="both"/>
        <w:rPr>
          <w:szCs w:val="28"/>
        </w:rPr>
      </w:pPr>
    </w:p>
    <w:p w:rsidR="003A266E" w:rsidRDefault="003A266E" w:rsidP="003A266E">
      <w:pPr>
        <w:ind w:right="268"/>
        <w:jc w:val="both"/>
        <w:rPr>
          <w:szCs w:val="28"/>
        </w:rPr>
      </w:pPr>
    </w:p>
    <w:p w:rsidR="003A266E" w:rsidRDefault="003A266E" w:rsidP="003A266E">
      <w:pPr>
        <w:ind w:right="268"/>
        <w:jc w:val="both"/>
        <w:rPr>
          <w:szCs w:val="28"/>
        </w:rPr>
      </w:pPr>
    </w:p>
    <w:p w:rsidR="003A266E" w:rsidRDefault="003A266E" w:rsidP="003A266E">
      <w:pPr>
        <w:ind w:right="268"/>
        <w:jc w:val="both"/>
        <w:rPr>
          <w:szCs w:val="28"/>
        </w:rPr>
      </w:pPr>
    </w:p>
    <w:p w:rsidR="003A266E" w:rsidRDefault="003A266E" w:rsidP="003A266E">
      <w:pPr>
        <w:ind w:right="268"/>
        <w:jc w:val="both"/>
        <w:rPr>
          <w:szCs w:val="28"/>
        </w:rPr>
      </w:pPr>
    </w:p>
    <w:p w:rsidR="003A266E" w:rsidRDefault="003A266E" w:rsidP="003A266E">
      <w:pPr>
        <w:ind w:right="268"/>
        <w:jc w:val="both"/>
        <w:rPr>
          <w:szCs w:val="28"/>
        </w:rPr>
      </w:pPr>
    </w:p>
    <w:p w:rsidR="003A266E" w:rsidRDefault="003A266E" w:rsidP="003A266E">
      <w:pPr>
        <w:ind w:right="268"/>
        <w:jc w:val="both"/>
        <w:rPr>
          <w:szCs w:val="28"/>
        </w:rPr>
      </w:pPr>
    </w:p>
    <w:p w:rsidR="003A266E" w:rsidRDefault="003A266E" w:rsidP="003A266E">
      <w:pPr>
        <w:ind w:right="268"/>
        <w:jc w:val="both"/>
        <w:rPr>
          <w:szCs w:val="28"/>
        </w:rPr>
      </w:pPr>
    </w:p>
    <w:p w:rsidR="003A266E" w:rsidRDefault="003A266E" w:rsidP="003A266E">
      <w:pPr>
        <w:ind w:right="268"/>
        <w:jc w:val="both"/>
        <w:rPr>
          <w:szCs w:val="28"/>
        </w:rPr>
      </w:pPr>
    </w:p>
    <w:p w:rsidR="003A266E" w:rsidRDefault="003A266E" w:rsidP="003A266E">
      <w:pPr>
        <w:tabs>
          <w:tab w:val="left" w:pos="7020"/>
        </w:tabs>
        <w:spacing w:line="480" w:lineRule="auto"/>
        <w:ind w:right="49"/>
        <w:rPr>
          <w:sz w:val="28"/>
          <w:szCs w:val="28"/>
        </w:rPr>
      </w:pPr>
      <w:r>
        <w:rPr>
          <w:sz w:val="28"/>
          <w:szCs w:val="28"/>
        </w:rPr>
        <w:t xml:space="preserve">Генеральный директор    </w:t>
      </w:r>
      <w:r>
        <w:rPr>
          <w:sz w:val="28"/>
          <w:szCs w:val="28"/>
        </w:rPr>
        <w:tab/>
        <w:t>Л.В. Герасименко</w:t>
      </w:r>
    </w:p>
    <w:p w:rsidR="003A266E" w:rsidRDefault="003A266E" w:rsidP="003A266E">
      <w:pPr>
        <w:tabs>
          <w:tab w:val="left" w:pos="7020"/>
        </w:tabs>
        <w:spacing w:line="360" w:lineRule="auto"/>
        <w:ind w:right="49"/>
        <w:rPr>
          <w:sz w:val="28"/>
          <w:szCs w:val="28"/>
        </w:rPr>
      </w:pPr>
      <w:r>
        <w:rPr>
          <w:sz w:val="28"/>
          <w:szCs w:val="28"/>
        </w:rPr>
        <w:t xml:space="preserve">Главный инженер проекта   </w:t>
      </w:r>
      <w:r>
        <w:rPr>
          <w:sz w:val="28"/>
          <w:szCs w:val="28"/>
        </w:rPr>
        <w:tab/>
        <w:t xml:space="preserve">Н.И. </w:t>
      </w:r>
      <w:proofErr w:type="spellStart"/>
      <w:r>
        <w:rPr>
          <w:sz w:val="28"/>
          <w:szCs w:val="28"/>
        </w:rPr>
        <w:t>Кичкин</w:t>
      </w:r>
      <w:proofErr w:type="spellEnd"/>
    </w:p>
    <w:p w:rsidR="003A266E" w:rsidRDefault="003A266E" w:rsidP="003A266E">
      <w:pPr>
        <w:ind w:right="268"/>
        <w:jc w:val="both"/>
        <w:rPr>
          <w:sz w:val="28"/>
          <w:szCs w:val="28"/>
        </w:rPr>
      </w:pPr>
    </w:p>
    <w:p w:rsidR="003A266E" w:rsidRDefault="003A266E" w:rsidP="003A266E">
      <w:pPr>
        <w:ind w:right="268"/>
        <w:jc w:val="both"/>
        <w:rPr>
          <w:sz w:val="28"/>
          <w:szCs w:val="28"/>
        </w:rPr>
      </w:pPr>
    </w:p>
    <w:p w:rsidR="003A266E" w:rsidRDefault="003A266E" w:rsidP="003A266E">
      <w:pPr>
        <w:ind w:right="49"/>
        <w:jc w:val="center"/>
        <w:rPr>
          <w:sz w:val="28"/>
          <w:szCs w:val="28"/>
        </w:rPr>
      </w:pPr>
    </w:p>
    <w:p w:rsidR="003A266E" w:rsidRDefault="003A266E" w:rsidP="003A266E">
      <w:pPr>
        <w:ind w:right="49"/>
        <w:jc w:val="center"/>
        <w:rPr>
          <w:sz w:val="28"/>
          <w:szCs w:val="28"/>
        </w:rPr>
      </w:pPr>
    </w:p>
    <w:p w:rsidR="003A266E" w:rsidRDefault="003A266E" w:rsidP="003A266E">
      <w:pPr>
        <w:ind w:right="49"/>
        <w:jc w:val="center"/>
        <w:rPr>
          <w:sz w:val="28"/>
          <w:szCs w:val="28"/>
        </w:rPr>
      </w:pPr>
      <w:r>
        <w:rPr>
          <w:sz w:val="28"/>
          <w:szCs w:val="28"/>
        </w:rPr>
        <w:t>Саранск 2015</w:t>
      </w:r>
    </w:p>
    <w:p w:rsidR="003A266E" w:rsidRDefault="003A266E" w:rsidP="003A266E">
      <w:pPr>
        <w:rPr>
          <w:sz w:val="28"/>
          <w:szCs w:val="28"/>
        </w:rPr>
        <w:sectPr w:rsidR="003A266E">
          <w:pgSz w:w="11907" w:h="16840"/>
          <w:pgMar w:top="522" w:right="851" w:bottom="794" w:left="1418" w:header="709" w:footer="709" w:gutter="0"/>
          <w:cols w:space="720"/>
        </w:sectPr>
      </w:pPr>
    </w:p>
    <w:p w:rsidR="003A266E" w:rsidRDefault="003A266E" w:rsidP="003A266E">
      <w:pPr>
        <w:jc w:val="center"/>
        <w:rPr>
          <w:bCs/>
          <w:caps/>
          <w:sz w:val="28"/>
        </w:rPr>
      </w:pPr>
    </w:p>
    <w:p w:rsidR="003A266E" w:rsidRDefault="003A266E" w:rsidP="003A266E">
      <w:pPr>
        <w:spacing w:line="720" w:lineRule="auto"/>
        <w:ind w:left="-180" w:right="-262"/>
        <w:jc w:val="center"/>
        <w:outlineLvl w:val="0"/>
        <w:rPr>
          <w:b/>
        </w:rPr>
      </w:pPr>
      <w:r>
        <w:rPr>
          <w:b/>
        </w:rPr>
        <w:t>Информационный лист</w:t>
      </w:r>
    </w:p>
    <w:p w:rsidR="003A266E" w:rsidRDefault="003A266E" w:rsidP="003A266E">
      <w:pPr>
        <w:suppressAutoHyphens/>
        <w:spacing w:line="360" w:lineRule="auto"/>
        <w:ind w:left="-181" w:right="-261" w:firstLine="720"/>
        <w:jc w:val="both"/>
      </w:pPr>
      <w:r>
        <w:t>Настоящие Правила выполнены в соответствии с действующими нормами и гарантирует патентную способность и патентную чистоту впервые применяемых при разработанных в документе технологических процессов, оборудования приборов, конструкций, материалов и изделий, а также номера авторских свидетельств и заявок, по которым приняты решения и выдача авторских свидетельств на используемые в рабочей документации изобретения.</w:t>
      </w:r>
    </w:p>
    <w:p w:rsidR="003A266E" w:rsidRDefault="003A266E" w:rsidP="003A266E">
      <w:pPr>
        <w:suppressAutoHyphens/>
        <w:spacing w:line="360" w:lineRule="auto"/>
        <w:ind w:left="-181" w:right="-261" w:firstLine="720"/>
        <w:jc w:val="both"/>
      </w:pPr>
      <w:r>
        <w:t>Свидетельство о допуске к определенному виду или видам работ, которые оказывают влияние на безопасность объектов капитального строительства № СРО-П-014-05082009-13-0002, выданное АО «Проектный институт «</w:t>
      </w:r>
      <w:proofErr w:type="spellStart"/>
      <w:r>
        <w:t>Мордовагропромпроект</w:t>
      </w:r>
      <w:proofErr w:type="spellEnd"/>
      <w:r>
        <w:t>» ИНН 1326034134,                           ОГРН 1021300978764 на основании решения Президиума СРО НП «МОПО» Протокол №33 от 07.07.2015 г.</w:t>
      </w:r>
    </w:p>
    <w:p w:rsidR="003A266E" w:rsidRDefault="003A266E" w:rsidP="003A266E">
      <w:pPr>
        <w:ind w:firstLine="709"/>
        <w:jc w:val="both"/>
      </w:pPr>
    </w:p>
    <w:p w:rsidR="003A266E" w:rsidRDefault="003A266E" w:rsidP="003A266E">
      <w:pPr>
        <w:spacing w:line="360" w:lineRule="auto"/>
        <w:ind w:firstLine="709"/>
        <w:jc w:val="both"/>
      </w:pPr>
    </w:p>
    <w:p w:rsidR="003A266E" w:rsidRDefault="003A266E" w:rsidP="003A266E">
      <w:pPr>
        <w:spacing w:line="360" w:lineRule="auto"/>
        <w:ind w:firstLine="709"/>
        <w:jc w:val="both"/>
      </w:pPr>
    </w:p>
    <w:p w:rsidR="003A266E" w:rsidRDefault="003A266E" w:rsidP="003A266E">
      <w:pPr>
        <w:tabs>
          <w:tab w:val="left" w:pos="7920"/>
        </w:tabs>
        <w:spacing w:line="360" w:lineRule="auto"/>
        <w:jc w:val="both"/>
        <w:rPr>
          <w:sz w:val="28"/>
          <w:szCs w:val="28"/>
        </w:rPr>
      </w:pPr>
      <w:r>
        <w:t>Главный инженер проекта</w:t>
      </w:r>
      <w:r>
        <w:tab/>
        <w:t xml:space="preserve">Н.И. </w:t>
      </w:r>
      <w:proofErr w:type="spellStart"/>
      <w:r>
        <w:t>Кичкин</w:t>
      </w:r>
      <w:proofErr w:type="spellEnd"/>
    </w:p>
    <w:p w:rsidR="003A266E" w:rsidRDefault="003A266E" w:rsidP="003A266E">
      <w:pPr>
        <w:jc w:val="center"/>
        <w:rPr>
          <w:bCs/>
          <w:caps/>
          <w:sz w:val="28"/>
        </w:rPr>
      </w:pPr>
    </w:p>
    <w:p w:rsidR="003A266E" w:rsidRDefault="003A266E" w:rsidP="003A266E">
      <w:pPr>
        <w:jc w:val="center"/>
        <w:rPr>
          <w:bCs/>
          <w:caps/>
          <w:sz w:val="28"/>
        </w:rPr>
      </w:pPr>
    </w:p>
    <w:p w:rsidR="003A266E" w:rsidRDefault="003A266E" w:rsidP="003A266E">
      <w:pPr>
        <w:jc w:val="center"/>
        <w:rPr>
          <w:bCs/>
          <w:caps/>
          <w:sz w:val="28"/>
        </w:rPr>
      </w:pPr>
    </w:p>
    <w:p w:rsidR="003A266E" w:rsidRDefault="003A266E" w:rsidP="003A266E">
      <w:pPr>
        <w:jc w:val="center"/>
        <w:rPr>
          <w:bCs/>
          <w:caps/>
          <w:sz w:val="28"/>
        </w:rPr>
      </w:pPr>
    </w:p>
    <w:p w:rsidR="003A266E" w:rsidRDefault="003A266E" w:rsidP="003A266E">
      <w:pPr>
        <w:jc w:val="center"/>
        <w:rPr>
          <w:bCs/>
          <w:caps/>
          <w:sz w:val="28"/>
        </w:rPr>
      </w:pPr>
    </w:p>
    <w:p w:rsidR="003A266E" w:rsidRDefault="003A266E" w:rsidP="003A266E">
      <w:pPr>
        <w:jc w:val="center"/>
        <w:rPr>
          <w:bCs/>
          <w:caps/>
          <w:sz w:val="28"/>
        </w:rPr>
      </w:pPr>
    </w:p>
    <w:p w:rsidR="003A266E" w:rsidRDefault="003A266E" w:rsidP="003A266E">
      <w:pPr>
        <w:jc w:val="center"/>
        <w:rPr>
          <w:bCs/>
          <w:caps/>
          <w:sz w:val="28"/>
        </w:rPr>
      </w:pPr>
    </w:p>
    <w:p w:rsidR="003A266E" w:rsidRDefault="003A266E" w:rsidP="003A266E">
      <w:pPr>
        <w:jc w:val="center"/>
        <w:rPr>
          <w:bCs/>
          <w:caps/>
          <w:sz w:val="28"/>
        </w:rPr>
      </w:pPr>
    </w:p>
    <w:p w:rsidR="003A266E" w:rsidRDefault="003A266E" w:rsidP="003A266E">
      <w:pPr>
        <w:jc w:val="center"/>
        <w:rPr>
          <w:bCs/>
          <w:caps/>
          <w:sz w:val="28"/>
        </w:rPr>
      </w:pPr>
    </w:p>
    <w:p w:rsidR="003A266E" w:rsidRDefault="003A266E" w:rsidP="003A266E">
      <w:pPr>
        <w:jc w:val="center"/>
        <w:rPr>
          <w:bCs/>
          <w:caps/>
          <w:sz w:val="28"/>
        </w:rPr>
      </w:pPr>
    </w:p>
    <w:p w:rsidR="003A266E" w:rsidRDefault="003A266E" w:rsidP="003A266E">
      <w:pPr>
        <w:jc w:val="center"/>
        <w:rPr>
          <w:bCs/>
          <w:caps/>
          <w:sz w:val="28"/>
        </w:rPr>
      </w:pPr>
    </w:p>
    <w:p w:rsidR="003A266E" w:rsidRDefault="003A266E" w:rsidP="003A266E">
      <w:pPr>
        <w:jc w:val="center"/>
        <w:rPr>
          <w:bCs/>
          <w:caps/>
          <w:sz w:val="28"/>
        </w:rPr>
      </w:pPr>
    </w:p>
    <w:p w:rsidR="003A266E" w:rsidRDefault="003A266E" w:rsidP="003A266E">
      <w:pPr>
        <w:jc w:val="center"/>
        <w:rPr>
          <w:bCs/>
          <w:caps/>
          <w:sz w:val="28"/>
        </w:rPr>
      </w:pPr>
    </w:p>
    <w:p w:rsidR="003A266E" w:rsidRDefault="003A266E" w:rsidP="003A266E">
      <w:pPr>
        <w:jc w:val="center"/>
        <w:rPr>
          <w:bCs/>
          <w:caps/>
          <w:sz w:val="28"/>
        </w:rPr>
      </w:pPr>
    </w:p>
    <w:p w:rsidR="003A266E" w:rsidRDefault="003A266E" w:rsidP="003A266E">
      <w:pPr>
        <w:jc w:val="center"/>
        <w:rPr>
          <w:bCs/>
          <w:caps/>
          <w:sz w:val="28"/>
        </w:rPr>
      </w:pPr>
    </w:p>
    <w:p w:rsidR="003A266E" w:rsidRDefault="003A266E" w:rsidP="003A266E">
      <w:pPr>
        <w:jc w:val="center"/>
        <w:rPr>
          <w:bCs/>
          <w:caps/>
          <w:sz w:val="28"/>
        </w:rPr>
      </w:pPr>
    </w:p>
    <w:p w:rsidR="003A266E" w:rsidRDefault="003A266E" w:rsidP="003A266E">
      <w:pPr>
        <w:jc w:val="center"/>
        <w:rPr>
          <w:bCs/>
          <w:caps/>
          <w:sz w:val="28"/>
        </w:rPr>
      </w:pPr>
    </w:p>
    <w:p w:rsidR="003A266E" w:rsidRDefault="003A266E" w:rsidP="003A266E">
      <w:pPr>
        <w:jc w:val="center"/>
        <w:rPr>
          <w:bCs/>
          <w:caps/>
          <w:sz w:val="28"/>
        </w:rPr>
      </w:pPr>
    </w:p>
    <w:p w:rsidR="003A266E" w:rsidRDefault="003A266E" w:rsidP="003A266E">
      <w:pPr>
        <w:jc w:val="center"/>
        <w:rPr>
          <w:bCs/>
          <w:caps/>
          <w:sz w:val="28"/>
        </w:rPr>
      </w:pPr>
    </w:p>
    <w:p w:rsidR="003A266E" w:rsidRDefault="003A266E" w:rsidP="003A266E">
      <w:pPr>
        <w:jc w:val="center"/>
        <w:rPr>
          <w:bCs/>
          <w:caps/>
          <w:sz w:val="28"/>
        </w:rPr>
      </w:pPr>
    </w:p>
    <w:p w:rsidR="003A266E" w:rsidRDefault="003A266E" w:rsidP="003A266E">
      <w:pPr>
        <w:jc w:val="center"/>
        <w:rPr>
          <w:bCs/>
          <w:caps/>
          <w:sz w:val="28"/>
        </w:rPr>
      </w:pPr>
    </w:p>
    <w:p w:rsidR="003A266E" w:rsidRDefault="003A266E" w:rsidP="003A266E">
      <w:pPr>
        <w:jc w:val="center"/>
        <w:rPr>
          <w:bCs/>
          <w:caps/>
          <w:sz w:val="28"/>
        </w:rPr>
      </w:pPr>
    </w:p>
    <w:p w:rsidR="003A266E" w:rsidRDefault="003A266E" w:rsidP="003A266E">
      <w:pPr>
        <w:jc w:val="center"/>
        <w:rPr>
          <w:bCs/>
          <w:caps/>
          <w:sz w:val="28"/>
        </w:rPr>
      </w:pPr>
    </w:p>
    <w:p w:rsidR="003A266E" w:rsidRDefault="003A266E" w:rsidP="003A266E">
      <w:pPr>
        <w:jc w:val="center"/>
        <w:rPr>
          <w:bCs/>
          <w:caps/>
          <w:sz w:val="28"/>
        </w:rPr>
      </w:pPr>
    </w:p>
    <w:p w:rsidR="0063555C" w:rsidRDefault="0063555C" w:rsidP="003A266E">
      <w:pPr>
        <w:jc w:val="center"/>
        <w:rPr>
          <w:bCs/>
          <w:caps/>
          <w:sz w:val="28"/>
        </w:rPr>
      </w:pPr>
    </w:p>
    <w:p w:rsidR="0063555C" w:rsidRDefault="0063555C" w:rsidP="003A266E">
      <w:pPr>
        <w:jc w:val="center"/>
        <w:rPr>
          <w:bCs/>
          <w:caps/>
          <w:sz w:val="28"/>
        </w:rPr>
      </w:pPr>
    </w:p>
    <w:p w:rsidR="003A266E" w:rsidRDefault="003A266E" w:rsidP="003A266E">
      <w:pPr>
        <w:jc w:val="center"/>
        <w:rPr>
          <w:bCs/>
          <w:caps/>
          <w:sz w:val="28"/>
        </w:rPr>
      </w:pPr>
    </w:p>
    <w:p w:rsidR="003A266E" w:rsidRDefault="003A266E" w:rsidP="003A266E">
      <w:pPr>
        <w:spacing w:line="600" w:lineRule="auto"/>
        <w:ind w:right="459" w:firstLine="709"/>
        <w:jc w:val="center"/>
        <w:outlineLvl w:val="0"/>
        <w:rPr>
          <w:b/>
        </w:rPr>
      </w:pPr>
      <w:r>
        <w:rPr>
          <w:b/>
        </w:rPr>
        <w:lastRenderedPageBreak/>
        <w:t>Авторский лист</w:t>
      </w:r>
    </w:p>
    <w:tbl>
      <w:tblPr>
        <w:tblW w:w="10440" w:type="dxa"/>
        <w:tblInd w:w="-252" w:type="dxa"/>
        <w:tblLook w:val="01E0" w:firstRow="1" w:lastRow="1" w:firstColumn="1" w:lastColumn="1" w:noHBand="0" w:noVBand="0"/>
      </w:tblPr>
      <w:tblGrid>
        <w:gridCol w:w="4471"/>
        <w:gridCol w:w="3260"/>
        <w:gridCol w:w="2709"/>
      </w:tblGrid>
      <w:tr w:rsidR="003A266E" w:rsidTr="003A266E">
        <w:trPr>
          <w:trHeight w:val="920"/>
        </w:trPr>
        <w:tc>
          <w:tcPr>
            <w:tcW w:w="4471" w:type="dxa"/>
            <w:tcBorders>
              <w:top w:val="single" w:sz="4" w:space="0" w:color="auto"/>
              <w:left w:val="nil"/>
              <w:bottom w:val="single" w:sz="4" w:space="0" w:color="auto"/>
              <w:right w:val="single" w:sz="4" w:space="0" w:color="auto"/>
            </w:tcBorders>
            <w:vAlign w:val="center"/>
          </w:tcPr>
          <w:p w:rsidR="003A266E" w:rsidRDefault="003A266E">
            <w:pPr>
              <w:spacing w:before="120" w:line="360" w:lineRule="auto"/>
              <w:ind w:right="-137"/>
              <w:jc w:val="center"/>
            </w:pPr>
            <w:r>
              <w:t>Должность</w:t>
            </w:r>
          </w:p>
        </w:tc>
        <w:tc>
          <w:tcPr>
            <w:tcW w:w="3260" w:type="dxa"/>
            <w:tcBorders>
              <w:top w:val="single" w:sz="4" w:space="0" w:color="auto"/>
              <w:left w:val="single" w:sz="4" w:space="0" w:color="auto"/>
              <w:bottom w:val="single" w:sz="4" w:space="0" w:color="auto"/>
              <w:right w:val="single" w:sz="4" w:space="0" w:color="auto"/>
            </w:tcBorders>
            <w:vAlign w:val="center"/>
          </w:tcPr>
          <w:p w:rsidR="003A266E" w:rsidRDefault="003A266E">
            <w:pPr>
              <w:spacing w:before="120" w:line="360" w:lineRule="auto"/>
              <w:ind w:right="-137"/>
              <w:jc w:val="center"/>
            </w:pPr>
            <w:r>
              <w:t>Инициалы, фамилия</w:t>
            </w:r>
          </w:p>
        </w:tc>
        <w:tc>
          <w:tcPr>
            <w:tcW w:w="2709" w:type="dxa"/>
            <w:tcBorders>
              <w:top w:val="single" w:sz="4" w:space="0" w:color="auto"/>
              <w:left w:val="single" w:sz="4" w:space="0" w:color="auto"/>
              <w:bottom w:val="single" w:sz="4" w:space="0" w:color="auto"/>
              <w:right w:val="nil"/>
            </w:tcBorders>
            <w:vAlign w:val="center"/>
          </w:tcPr>
          <w:p w:rsidR="003A266E" w:rsidRDefault="003A266E">
            <w:pPr>
              <w:spacing w:before="120" w:line="360" w:lineRule="auto"/>
              <w:ind w:right="-137"/>
              <w:jc w:val="center"/>
            </w:pPr>
            <w:r>
              <w:t>Подпись</w:t>
            </w:r>
          </w:p>
        </w:tc>
      </w:tr>
      <w:tr w:rsidR="003A266E" w:rsidTr="003A266E">
        <w:trPr>
          <w:trHeight w:val="819"/>
        </w:trPr>
        <w:tc>
          <w:tcPr>
            <w:tcW w:w="4471" w:type="dxa"/>
            <w:tcBorders>
              <w:top w:val="single" w:sz="4" w:space="0" w:color="auto"/>
              <w:left w:val="nil"/>
              <w:bottom w:val="single" w:sz="4" w:space="0" w:color="auto"/>
              <w:right w:val="single" w:sz="4" w:space="0" w:color="auto"/>
            </w:tcBorders>
            <w:vAlign w:val="center"/>
          </w:tcPr>
          <w:p w:rsidR="003A266E" w:rsidRDefault="003A266E">
            <w:r>
              <w:t>Главный инженер проекта</w:t>
            </w:r>
          </w:p>
        </w:tc>
        <w:tc>
          <w:tcPr>
            <w:tcW w:w="3260" w:type="dxa"/>
            <w:tcBorders>
              <w:top w:val="single" w:sz="4" w:space="0" w:color="auto"/>
              <w:left w:val="single" w:sz="4" w:space="0" w:color="auto"/>
              <w:bottom w:val="single" w:sz="4" w:space="0" w:color="auto"/>
              <w:right w:val="single" w:sz="4" w:space="0" w:color="auto"/>
            </w:tcBorders>
            <w:vAlign w:val="center"/>
          </w:tcPr>
          <w:p w:rsidR="003A266E" w:rsidRDefault="003A266E">
            <w:r>
              <w:t xml:space="preserve">Н.И. </w:t>
            </w:r>
            <w:proofErr w:type="spellStart"/>
            <w:r>
              <w:t>Кичкин</w:t>
            </w:r>
            <w:proofErr w:type="spellEnd"/>
          </w:p>
        </w:tc>
        <w:tc>
          <w:tcPr>
            <w:tcW w:w="2709" w:type="dxa"/>
            <w:tcBorders>
              <w:top w:val="single" w:sz="4" w:space="0" w:color="auto"/>
              <w:left w:val="single" w:sz="4" w:space="0" w:color="auto"/>
              <w:bottom w:val="single" w:sz="4" w:space="0" w:color="auto"/>
              <w:right w:val="nil"/>
            </w:tcBorders>
            <w:vAlign w:val="center"/>
          </w:tcPr>
          <w:p w:rsidR="003A266E" w:rsidRDefault="003A266E">
            <w:pPr>
              <w:ind w:firstLine="709"/>
              <w:jc w:val="center"/>
            </w:pPr>
          </w:p>
        </w:tc>
      </w:tr>
      <w:tr w:rsidR="003A266E" w:rsidTr="003A266E">
        <w:trPr>
          <w:trHeight w:val="828"/>
        </w:trPr>
        <w:tc>
          <w:tcPr>
            <w:tcW w:w="4471" w:type="dxa"/>
            <w:tcBorders>
              <w:top w:val="single" w:sz="4" w:space="0" w:color="auto"/>
              <w:left w:val="nil"/>
              <w:bottom w:val="single" w:sz="4" w:space="0" w:color="auto"/>
              <w:right w:val="single" w:sz="4" w:space="0" w:color="auto"/>
            </w:tcBorders>
            <w:vAlign w:val="center"/>
          </w:tcPr>
          <w:p w:rsidR="003A266E" w:rsidRDefault="003A266E">
            <w:pPr>
              <w:spacing w:before="120" w:line="360" w:lineRule="auto"/>
            </w:pPr>
            <w:r>
              <w:t>Главный специалист</w:t>
            </w:r>
          </w:p>
        </w:tc>
        <w:tc>
          <w:tcPr>
            <w:tcW w:w="3260" w:type="dxa"/>
            <w:tcBorders>
              <w:top w:val="single" w:sz="4" w:space="0" w:color="auto"/>
              <w:left w:val="single" w:sz="4" w:space="0" w:color="auto"/>
              <w:bottom w:val="single" w:sz="4" w:space="0" w:color="auto"/>
              <w:right w:val="single" w:sz="4" w:space="0" w:color="auto"/>
            </w:tcBorders>
            <w:vAlign w:val="center"/>
          </w:tcPr>
          <w:p w:rsidR="003A266E" w:rsidRDefault="003A266E">
            <w:pPr>
              <w:spacing w:before="120" w:line="360" w:lineRule="auto"/>
            </w:pPr>
            <w:r>
              <w:t>С.В. Панкратов</w:t>
            </w:r>
          </w:p>
        </w:tc>
        <w:tc>
          <w:tcPr>
            <w:tcW w:w="2709" w:type="dxa"/>
            <w:tcBorders>
              <w:top w:val="single" w:sz="4" w:space="0" w:color="auto"/>
              <w:left w:val="single" w:sz="4" w:space="0" w:color="auto"/>
              <w:bottom w:val="single" w:sz="4" w:space="0" w:color="auto"/>
              <w:right w:val="nil"/>
            </w:tcBorders>
            <w:vAlign w:val="center"/>
          </w:tcPr>
          <w:p w:rsidR="003A266E" w:rsidRDefault="003A266E">
            <w:pPr>
              <w:spacing w:before="120" w:line="360" w:lineRule="auto"/>
              <w:ind w:firstLine="709"/>
              <w:jc w:val="center"/>
            </w:pPr>
          </w:p>
        </w:tc>
      </w:tr>
      <w:tr w:rsidR="003A266E" w:rsidTr="003A266E">
        <w:trPr>
          <w:trHeight w:val="828"/>
        </w:trPr>
        <w:tc>
          <w:tcPr>
            <w:tcW w:w="4471" w:type="dxa"/>
            <w:tcBorders>
              <w:top w:val="single" w:sz="4" w:space="0" w:color="auto"/>
              <w:left w:val="nil"/>
              <w:bottom w:val="single" w:sz="4" w:space="0" w:color="auto"/>
              <w:right w:val="single" w:sz="4" w:space="0" w:color="auto"/>
            </w:tcBorders>
            <w:vAlign w:val="center"/>
          </w:tcPr>
          <w:p w:rsidR="003A266E" w:rsidRDefault="003A266E">
            <w:pPr>
              <w:spacing w:before="120" w:line="360" w:lineRule="auto"/>
            </w:pPr>
            <w:r>
              <w:t>Начальник группы</w:t>
            </w:r>
          </w:p>
        </w:tc>
        <w:tc>
          <w:tcPr>
            <w:tcW w:w="3260" w:type="dxa"/>
            <w:tcBorders>
              <w:top w:val="single" w:sz="4" w:space="0" w:color="auto"/>
              <w:left w:val="single" w:sz="4" w:space="0" w:color="auto"/>
              <w:bottom w:val="single" w:sz="4" w:space="0" w:color="auto"/>
              <w:right w:val="single" w:sz="4" w:space="0" w:color="auto"/>
            </w:tcBorders>
            <w:vAlign w:val="center"/>
          </w:tcPr>
          <w:p w:rsidR="003A266E" w:rsidRDefault="003A266E">
            <w:pPr>
              <w:spacing w:before="120" w:line="360" w:lineRule="auto"/>
            </w:pPr>
            <w:r>
              <w:t xml:space="preserve">А.В. </w:t>
            </w:r>
            <w:proofErr w:type="spellStart"/>
            <w:r>
              <w:t>Балаев</w:t>
            </w:r>
            <w:proofErr w:type="spellEnd"/>
          </w:p>
        </w:tc>
        <w:tc>
          <w:tcPr>
            <w:tcW w:w="2709" w:type="dxa"/>
            <w:tcBorders>
              <w:top w:val="single" w:sz="4" w:space="0" w:color="auto"/>
              <w:left w:val="single" w:sz="4" w:space="0" w:color="auto"/>
              <w:bottom w:val="single" w:sz="4" w:space="0" w:color="auto"/>
              <w:right w:val="nil"/>
            </w:tcBorders>
            <w:vAlign w:val="center"/>
          </w:tcPr>
          <w:p w:rsidR="003A266E" w:rsidRDefault="003A266E">
            <w:pPr>
              <w:spacing w:before="120" w:line="360" w:lineRule="auto"/>
              <w:ind w:firstLine="709"/>
              <w:jc w:val="center"/>
            </w:pPr>
          </w:p>
        </w:tc>
      </w:tr>
    </w:tbl>
    <w:p w:rsidR="003A266E" w:rsidRDefault="003A266E" w:rsidP="003A266E">
      <w:pPr>
        <w:ind w:firstLine="709"/>
        <w:jc w:val="center"/>
        <w:rPr>
          <w:bCs/>
          <w:caps/>
          <w:sz w:val="28"/>
        </w:rPr>
      </w:pPr>
    </w:p>
    <w:p w:rsidR="003A266E" w:rsidRDefault="003A266E" w:rsidP="003A266E">
      <w:pPr>
        <w:jc w:val="center"/>
        <w:rPr>
          <w:bCs/>
          <w:caps/>
          <w:sz w:val="28"/>
        </w:rPr>
      </w:pPr>
    </w:p>
    <w:p w:rsidR="003A266E" w:rsidRDefault="003A266E" w:rsidP="003A266E">
      <w:pPr>
        <w:jc w:val="center"/>
        <w:rPr>
          <w:bCs/>
          <w:caps/>
          <w:sz w:val="28"/>
        </w:rPr>
      </w:pPr>
    </w:p>
    <w:p w:rsidR="003A266E" w:rsidRDefault="003A266E" w:rsidP="003A266E">
      <w:pPr>
        <w:jc w:val="center"/>
        <w:rPr>
          <w:bCs/>
          <w:caps/>
          <w:sz w:val="28"/>
        </w:rPr>
      </w:pPr>
    </w:p>
    <w:p w:rsidR="003A266E" w:rsidRDefault="003A266E" w:rsidP="003A266E">
      <w:pPr>
        <w:rPr>
          <w:bCs/>
          <w:caps/>
          <w:sz w:val="28"/>
        </w:rPr>
        <w:sectPr w:rsidR="003A266E">
          <w:pgSz w:w="11907" w:h="16840"/>
          <w:pgMar w:top="522" w:right="851" w:bottom="794" w:left="1418" w:header="709" w:footer="709" w:gutter="0"/>
          <w:cols w:space="720"/>
        </w:sectPr>
      </w:pPr>
    </w:p>
    <w:p w:rsidR="003A266E" w:rsidRDefault="003A266E" w:rsidP="003A266E">
      <w:pPr>
        <w:spacing w:line="360" w:lineRule="auto"/>
        <w:jc w:val="center"/>
        <w:rPr>
          <w:szCs w:val="28"/>
        </w:rPr>
      </w:pPr>
      <w:r>
        <w:rPr>
          <w:b/>
          <w:szCs w:val="28"/>
        </w:rPr>
        <w:lastRenderedPageBreak/>
        <w:t>Содержание</w:t>
      </w:r>
    </w:p>
    <w:tbl>
      <w:tblPr>
        <w:tblW w:w="0" w:type="auto"/>
        <w:tblInd w:w="-49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661"/>
        <w:gridCol w:w="5760"/>
        <w:gridCol w:w="1980"/>
      </w:tblGrid>
      <w:tr w:rsidR="003A266E" w:rsidTr="003A266E">
        <w:trPr>
          <w:trHeight w:val="851"/>
        </w:trPr>
        <w:tc>
          <w:tcPr>
            <w:tcW w:w="2661" w:type="dxa"/>
            <w:tcBorders>
              <w:top w:val="single" w:sz="12" w:space="0" w:color="auto"/>
              <w:left w:val="nil"/>
              <w:bottom w:val="single" w:sz="12" w:space="0" w:color="auto"/>
              <w:right w:val="single" w:sz="2" w:space="0" w:color="auto"/>
            </w:tcBorders>
            <w:vAlign w:val="center"/>
          </w:tcPr>
          <w:p w:rsidR="003A266E" w:rsidRDefault="003A266E">
            <w:pPr>
              <w:ind w:left="110"/>
              <w:jc w:val="center"/>
              <w:rPr>
                <w:szCs w:val="28"/>
              </w:rPr>
            </w:pPr>
            <w:r>
              <w:rPr>
                <w:szCs w:val="28"/>
              </w:rPr>
              <w:t>Обозначение</w:t>
            </w:r>
          </w:p>
        </w:tc>
        <w:tc>
          <w:tcPr>
            <w:tcW w:w="5760" w:type="dxa"/>
            <w:tcBorders>
              <w:top w:val="single" w:sz="12" w:space="0" w:color="auto"/>
              <w:left w:val="single" w:sz="2" w:space="0" w:color="auto"/>
              <w:bottom w:val="single" w:sz="12" w:space="0" w:color="auto"/>
              <w:right w:val="single" w:sz="2" w:space="0" w:color="auto"/>
            </w:tcBorders>
            <w:vAlign w:val="center"/>
          </w:tcPr>
          <w:p w:rsidR="003A266E" w:rsidRDefault="003A266E">
            <w:pPr>
              <w:ind w:left="110"/>
              <w:jc w:val="center"/>
              <w:rPr>
                <w:szCs w:val="28"/>
              </w:rPr>
            </w:pPr>
            <w:r>
              <w:rPr>
                <w:szCs w:val="28"/>
              </w:rPr>
              <w:t>Наименование</w:t>
            </w:r>
          </w:p>
        </w:tc>
        <w:tc>
          <w:tcPr>
            <w:tcW w:w="1980" w:type="dxa"/>
            <w:tcBorders>
              <w:top w:val="single" w:sz="12" w:space="0" w:color="auto"/>
              <w:left w:val="single" w:sz="2" w:space="0" w:color="auto"/>
              <w:bottom w:val="single" w:sz="12" w:space="0" w:color="auto"/>
              <w:right w:val="nil"/>
            </w:tcBorders>
            <w:vAlign w:val="center"/>
          </w:tcPr>
          <w:p w:rsidR="003A266E" w:rsidRDefault="003A266E">
            <w:pPr>
              <w:ind w:left="110"/>
              <w:jc w:val="center"/>
              <w:rPr>
                <w:szCs w:val="28"/>
              </w:rPr>
            </w:pPr>
            <w:r>
              <w:rPr>
                <w:szCs w:val="28"/>
              </w:rPr>
              <w:t>Стр.</w:t>
            </w:r>
          </w:p>
        </w:tc>
      </w:tr>
      <w:tr w:rsidR="003A266E" w:rsidTr="003A266E">
        <w:trPr>
          <w:trHeight w:val="370"/>
        </w:trPr>
        <w:tc>
          <w:tcPr>
            <w:tcW w:w="2661" w:type="dxa"/>
            <w:tcBorders>
              <w:top w:val="single" w:sz="4" w:space="0" w:color="auto"/>
              <w:left w:val="nil"/>
              <w:bottom w:val="single" w:sz="4" w:space="0" w:color="auto"/>
              <w:right w:val="single" w:sz="4" w:space="0" w:color="auto"/>
            </w:tcBorders>
          </w:tcPr>
          <w:p w:rsidR="003A266E" w:rsidRDefault="003A266E">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b/>
                <w:bCs/>
              </w:rPr>
            </w:pPr>
            <w:r>
              <w:rPr>
                <w:b/>
                <w:bCs/>
              </w:rPr>
              <w:t>Введение</w:t>
            </w:r>
          </w:p>
        </w:tc>
        <w:tc>
          <w:tcPr>
            <w:tcW w:w="1980" w:type="dxa"/>
            <w:tcBorders>
              <w:top w:val="single" w:sz="4" w:space="0" w:color="auto"/>
              <w:left w:val="single" w:sz="4" w:space="0" w:color="auto"/>
              <w:bottom w:val="single" w:sz="4" w:space="0" w:color="auto"/>
              <w:right w:val="nil"/>
            </w:tcBorders>
          </w:tcPr>
          <w:p w:rsidR="003A266E" w:rsidRDefault="003A266E">
            <w:pPr>
              <w:ind w:left="110"/>
              <w:jc w:val="center"/>
              <w:rPr>
                <w:szCs w:val="28"/>
              </w:rPr>
            </w:pPr>
            <w:r>
              <w:rPr>
                <w:szCs w:val="28"/>
              </w:rPr>
              <w:t>7</w:t>
            </w:r>
          </w:p>
        </w:tc>
      </w:tr>
      <w:tr w:rsidR="003A266E" w:rsidTr="003A266E">
        <w:trPr>
          <w:cantSplit/>
          <w:trHeight w:val="910"/>
        </w:trPr>
        <w:tc>
          <w:tcPr>
            <w:tcW w:w="2661" w:type="dxa"/>
            <w:tcBorders>
              <w:top w:val="single" w:sz="4" w:space="0" w:color="auto"/>
              <w:left w:val="nil"/>
              <w:bottom w:val="single" w:sz="6" w:space="0" w:color="auto"/>
              <w:right w:val="single" w:sz="4" w:space="0" w:color="auto"/>
            </w:tcBorders>
          </w:tcPr>
          <w:p w:rsidR="003A266E" w:rsidRDefault="003A266E">
            <w:pPr>
              <w:ind w:left="110"/>
              <w:jc w:val="center"/>
              <w:rPr>
                <w:szCs w:val="28"/>
              </w:rPr>
            </w:pPr>
          </w:p>
        </w:tc>
        <w:tc>
          <w:tcPr>
            <w:tcW w:w="5760" w:type="dxa"/>
            <w:tcBorders>
              <w:top w:val="single" w:sz="4" w:space="0" w:color="auto"/>
              <w:left w:val="single" w:sz="4" w:space="0" w:color="auto"/>
              <w:bottom w:val="single" w:sz="6" w:space="0" w:color="auto"/>
              <w:right w:val="single" w:sz="4" w:space="0" w:color="auto"/>
            </w:tcBorders>
          </w:tcPr>
          <w:p w:rsidR="003A266E" w:rsidRDefault="003A266E">
            <w:pPr>
              <w:autoSpaceDE w:val="0"/>
              <w:autoSpaceDN w:val="0"/>
              <w:adjustRightInd w:val="0"/>
              <w:rPr>
                <w:b/>
                <w:bCs/>
              </w:rPr>
            </w:pPr>
            <w:r>
              <w:rPr>
                <w:b/>
                <w:bCs/>
              </w:rPr>
              <w:t xml:space="preserve">Раздел </w:t>
            </w:r>
            <w:r>
              <w:rPr>
                <w:b/>
                <w:bCs/>
                <w:lang w:val="en-US"/>
              </w:rPr>
              <w:t>I</w:t>
            </w:r>
            <w:r>
              <w:rPr>
                <w:b/>
                <w:bCs/>
              </w:rPr>
              <w:t>.  Порядок применения и внесения           изменений в правила землепользования и               застройки</w:t>
            </w:r>
          </w:p>
        </w:tc>
        <w:tc>
          <w:tcPr>
            <w:tcW w:w="1980" w:type="dxa"/>
            <w:tcBorders>
              <w:top w:val="single" w:sz="4" w:space="0" w:color="auto"/>
              <w:left w:val="single" w:sz="4" w:space="0" w:color="auto"/>
              <w:bottom w:val="single" w:sz="6" w:space="0" w:color="auto"/>
              <w:right w:val="nil"/>
            </w:tcBorders>
          </w:tcPr>
          <w:p w:rsidR="003A266E" w:rsidRDefault="003A266E">
            <w:pPr>
              <w:ind w:left="110"/>
              <w:jc w:val="center"/>
              <w:rPr>
                <w:szCs w:val="28"/>
              </w:rPr>
            </w:pPr>
          </w:p>
          <w:p w:rsidR="003A266E" w:rsidRDefault="003A266E">
            <w:pPr>
              <w:ind w:left="110"/>
              <w:jc w:val="center"/>
              <w:rPr>
                <w:szCs w:val="28"/>
              </w:rPr>
            </w:pPr>
            <w:r>
              <w:rPr>
                <w:szCs w:val="28"/>
              </w:rPr>
              <w:t>8</w:t>
            </w:r>
          </w:p>
        </w:tc>
      </w:tr>
      <w:tr w:rsidR="003A266E" w:rsidTr="003A266E">
        <w:trPr>
          <w:cantSplit/>
          <w:trHeight w:val="454"/>
        </w:trPr>
        <w:tc>
          <w:tcPr>
            <w:tcW w:w="2661" w:type="dxa"/>
            <w:tcBorders>
              <w:top w:val="single" w:sz="4" w:space="0" w:color="auto"/>
              <w:left w:val="nil"/>
              <w:bottom w:val="single" w:sz="4" w:space="0" w:color="auto"/>
              <w:right w:val="single" w:sz="4" w:space="0" w:color="auto"/>
            </w:tcBorders>
          </w:tcPr>
          <w:p w:rsidR="003A266E" w:rsidRDefault="003A266E">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b/>
                <w:bCs/>
              </w:rPr>
            </w:pPr>
            <w:r>
              <w:rPr>
                <w:b/>
                <w:bCs/>
              </w:rPr>
              <w:t xml:space="preserve">1. Положения о регулировании землепользования и застройки органами </w:t>
            </w:r>
            <w:r>
              <w:rPr>
                <w:b/>
              </w:rPr>
              <w:t xml:space="preserve">местного самоуправления </w:t>
            </w:r>
            <w:r w:rsidR="00430863">
              <w:rPr>
                <w:b/>
              </w:rPr>
              <w:t>Семилейского</w:t>
            </w:r>
            <w:r>
              <w:rPr>
                <w:b/>
              </w:rPr>
              <w:t xml:space="preserve"> сельского поселения</w:t>
            </w:r>
          </w:p>
        </w:tc>
        <w:tc>
          <w:tcPr>
            <w:tcW w:w="1980" w:type="dxa"/>
            <w:tcBorders>
              <w:top w:val="single" w:sz="4" w:space="0" w:color="auto"/>
              <w:left w:val="single" w:sz="4" w:space="0" w:color="auto"/>
              <w:bottom w:val="single" w:sz="4" w:space="0" w:color="auto"/>
              <w:right w:val="nil"/>
            </w:tcBorders>
          </w:tcPr>
          <w:p w:rsidR="003A266E" w:rsidRDefault="003A266E">
            <w:pPr>
              <w:ind w:left="110"/>
              <w:jc w:val="center"/>
              <w:rPr>
                <w:szCs w:val="28"/>
              </w:rPr>
            </w:pPr>
          </w:p>
          <w:p w:rsidR="003A266E" w:rsidRDefault="003A266E">
            <w:pPr>
              <w:ind w:left="110"/>
              <w:jc w:val="center"/>
              <w:rPr>
                <w:szCs w:val="28"/>
              </w:rPr>
            </w:pPr>
            <w:r>
              <w:rPr>
                <w:szCs w:val="28"/>
              </w:rPr>
              <w:t>8</w:t>
            </w:r>
          </w:p>
        </w:tc>
      </w:tr>
      <w:tr w:rsidR="003A266E" w:rsidTr="003A266E">
        <w:trPr>
          <w:trHeight w:val="454"/>
        </w:trPr>
        <w:tc>
          <w:tcPr>
            <w:tcW w:w="2661" w:type="dxa"/>
            <w:tcBorders>
              <w:top w:val="single" w:sz="4" w:space="0" w:color="auto"/>
              <w:left w:val="nil"/>
              <w:bottom w:val="single" w:sz="4" w:space="0" w:color="auto"/>
              <w:right w:val="single" w:sz="4" w:space="0" w:color="auto"/>
            </w:tcBorders>
          </w:tcPr>
          <w:p w:rsidR="003A266E" w:rsidRDefault="003A266E">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pPr>
            <w:r>
              <w:t xml:space="preserve">Статья 1. Сфера применения Правил                                землепользования и застройки </w:t>
            </w:r>
            <w:r w:rsidR="00430863">
              <w:t>Семилейского</w:t>
            </w:r>
          </w:p>
          <w:p w:rsidR="003A266E" w:rsidRDefault="003A266E">
            <w:pPr>
              <w:autoSpaceDE w:val="0"/>
              <w:autoSpaceDN w:val="0"/>
              <w:adjustRightInd w:val="0"/>
            </w:pPr>
            <w:r>
              <w:t>сельского поселения</w:t>
            </w:r>
          </w:p>
        </w:tc>
        <w:tc>
          <w:tcPr>
            <w:tcW w:w="1980" w:type="dxa"/>
            <w:tcBorders>
              <w:top w:val="single" w:sz="4" w:space="0" w:color="auto"/>
              <w:left w:val="single" w:sz="4" w:space="0" w:color="auto"/>
              <w:bottom w:val="single" w:sz="4" w:space="0" w:color="auto"/>
              <w:right w:val="nil"/>
            </w:tcBorders>
          </w:tcPr>
          <w:p w:rsidR="003A266E" w:rsidRDefault="003A266E">
            <w:pPr>
              <w:ind w:left="110"/>
              <w:jc w:val="center"/>
              <w:rPr>
                <w:szCs w:val="28"/>
              </w:rPr>
            </w:pPr>
          </w:p>
          <w:p w:rsidR="003A266E" w:rsidRDefault="003A266E">
            <w:pPr>
              <w:ind w:left="110"/>
              <w:jc w:val="center"/>
              <w:rPr>
                <w:szCs w:val="28"/>
              </w:rPr>
            </w:pPr>
            <w:r>
              <w:rPr>
                <w:szCs w:val="28"/>
              </w:rPr>
              <w:t>8</w:t>
            </w:r>
          </w:p>
        </w:tc>
      </w:tr>
      <w:tr w:rsidR="003A266E" w:rsidTr="003A266E">
        <w:trPr>
          <w:trHeight w:val="454"/>
        </w:trPr>
        <w:tc>
          <w:tcPr>
            <w:tcW w:w="2661" w:type="dxa"/>
            <w:tcBorders>
              <w:top w:val="single" w:sz="4" w:space="0" w:color="auto"/>
              <w:left w:val="nil"/>
              <w:bottom w:val="single" w:sz="4" w:space="0" w:color="auto"/>
              <w:right w:val="single" w:sz="4" w:space="0" w:color="auto"/>
            </w:tcBorders>
          </w:tcPr>
          <w:p w:rsidR="003A266E" w:rsidRDefault="003A266E">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pPr>
            <w:r>
              <w:t xml:space="preserve">Статья 2. Основные понятия, используемые в             Правилах землепользования и застройки                         </w:t>
            </w:r>
            <w:r w:rsidR="00430863">
              <w:t>Семилейского</w:t>
            </w:r>
            <w:r>
              <w:t xml:space="preserve"> сельского поселения  и их                         определения</w:t>
            </w:r>
          </w:p>
        </w:tc>
        <w:tc>
          <w:tcPr>
            <w:tcW w:w="1980" w:type="dxa"/>
            <w:tcBorders>
              <w:top w:val="single" w:sz="4" w:space="0" w:color="auto"/>
              <w:left w:val="single" w:sz="4" w:space="0" w:color="auto"/>
              <w:bottom w:val="single" w:sz="4" w:space="0" w:color="auto"/>
              <w:right w:val="nil"/>
            </w:tcBorders>
          </w:tcPr>
          <w:p w:rsidR="003A266E" w:rsidRDefault="003A266E">
            <w:pPr>
              <w:ind w:left="110"/>
              <w:jc w:val="center"/>
              <w:rPr>
                <w:szCs w:val="28"/>
              </w:rPr>
            </w:pPr>
          </w:p>
          <w:p w:rsidR="003A266E" w:rsidRDefault="003A266E">
            <w:pPr>
              <w:ind w:left="110"/>
              <w:jc w:val="center"/>
              <w:rPr>
                <w:szCs w:val="28"/>
              </w:rPr>
            </w:pPr>
            <w:r>
              <w:rPr>
                <w:szCs w:val="28"/>
              </w:rPr>
              <w:t>9</w:t>
            </w:r>
          </w:p>
        </w:tc>
      </w:tr>
      <w:tr w:rsidR="003A266E" w:rsidTr="003A266E">
        <w:trPr>
          <w:trHeight w:val="454"/>
        </w:trPr>
        <w:tc>
          <w:tcPr>
            <w:tcW w:w="2661" w:type="dxa"/>
            <w:tcBorders>
              <w:top w:val="single" w:sz="4" w:space="0" w:color="auto"/>
              <w:left w:val="nil"/>
              <w:bottom w:val="single" w:sz="4" w:space="0" w:color="auto"/>
              <w:right w:val="single" w:sz="4" w:space="0" w:color="auto"/>
            </w:tcBorders>
          </w:tcPr>
          <w:p w:rsidR="003A266E" w:rsidRDefault="003A266E">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pPr>
            <w:r>
              <w:t xml:space="preserve">Статья 3. Полномочия органов местного                   самоуправления </w:t>
            </w:r>
            <w:r w:rsidR="00430863">
              <w:t>Семилейского</w:t>
            </w:r>
            <w:r>
              <w:t xml:space="preserve"> сельского</w:t>
            </w:r>
          </w:p>
          <w:p w:rsidR="003A266E" w:rsidRDefault="003A266E">
            <w:pPr>
              <w:autoSpaceDE w:val="0"/>
              <w:autoSpaceDN w:val="0"/>
              <w:adjustRightInd w:val="0"/>
              <w:rPr>
                <w:rStyle w:val="FontStyle102"/>
                <w:b w:val="0"/>
                <w:bCs w:val="0"/>
                <w:sz w:val="24"/>
                <w:szCs w:val="24"/>
              </w:rPr>
            </w:pPr>
            <w:r>
              <w:t>поселения в области регулирования отношений по              вопросам землепользования и застройки</w:t>
            </w:r>
          </w:p>
        </w:tc>
        <w:tc>
          <w:tcPr>
            <w:tcW w:w="1980" w:type="dxa"/>
            <w:tcBorders>
              <w:top w:val="single" w:sz="4" w:space="0" w:color="auto"/>
              <w:left w:val="single" w:sz="4" w:space="0" w:color="auto"/>
              <w:bottom w:val="single" w:sz="4" w:space="0" w:color="auto"/>
              <w:right w:val="nil"/>
            </w:tcBorders>
          </w:tcPr>
          <w:p w:rsidR="003A266E" w:rsidRDefault="003A266E">
            <w:pPr>
              <w:ind w:left="110"/>
              <w:jc w:val="center"/>
              <w:rPr>
                <w:szCs w:val="28"/>
              </w:rPr>
            </w:pPr>
          </w:p>
          <w:p w:rsidR="003A266E" w:rsidRDefault="003A266E">
            <w:pPr>
              <w:ind w:left="110"/>
              <w:jc w:val="center"/>
              <w:rPr>
                <w:szCs w:val="28"/>
              </w:rPr>
            </w:pPr>
            <w:r>
              <w:rPr>
                <w:szCs w:val="28"/>
              </w:rPr>
              <w:t>12</w:t>
            </w:r>
          </w:p>
        </w:tc>
      </w:tr>
      <w:tr w:rsidR="003A266E" w:rsidTr="003A266E">
        <w:trPr>
          <w:trHeight w:val="454"/>
        </w:trPr>
        <w:tc>
          <w:tcPr>
            <w:tcW w:w="2661" w:type="dxa"/>
            <w:tcBorders>
              <w:top w:val="single" w:sz="4" w:space="0" w:color="auto"/>
              <w:left w:val="nil"/>
              <w:bottom w:val="single" w:sz="4" w:space="0" w:color="auto"/>
              <w:right w:val="single" w:sz="4" w:space="0" w:color="auto"/>
            </w:tcBorders>
          </w:tcPr>
          <w:p w:rsidR="003A266E" w:rsidRDefault="003A266E">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bCs w:val="0"/>
                <w:sz w:val="20"/>
                <w:szCs w:val="20"/>
              </w:rPr>
            </w:pPr>
            <w:r>
              <w:t>Статья 4. Комиссия по подготовке проекта правил землепользования и застройки</w:t>
            </w:r>
          </w:p>
        </w:tc>
        <w:tc>
          <w:tcPr>
            <w:tcW w:w="1980" w:type="dxa"/>
            <w:tcBorders>
              <w:top w:val="single" w:sz="4" w:space="0" w:color="auto"/>
              <w:left w:val="single" w:sz="4" w:space="0" w:color="auto"/>
              <w:bottom w:val="single" w:sz="4" w:space="0" w:color="auto"/>
              <w:right w:val="nil"/>
            </w:tcBorders>
          </w:tcPr>
          <w:p w:rsidR="003A266E" w:rsidRDefault="003A266E">
            <w:pPr>
              <w:jc w:val="center"/>
              <w:rPr>
                <w:szCs w:val="28"/>
              </w:rPr>
            </w:pPr>
            <w:r>
              <w:rPr>
                <w:szCs w:val="28"/>
              </w:rPr>
              <w:t>12</w:t>
            </w:r>
          </w:p>
        </w:tc>
      </w:tr>
      <w:tr w:rsidR="003A266E" w:rsidTr="003A266E">
        <w:trPr>
          <w:trHeight w:val="454"/>
        </w:trPr>
        <w:tc>
          <w:tcPr>
            <w:tcW w:w="2661" w:type="dxa"/>
            <w:tcBorders>
              <w:top w:val="single" w:sz="4" w:space="0" w:color="auto"/>
              <w:left w:val="nil"/>
              <w:bottom w:val="single" w:sz="4" w:space="0" w:color="auto"/>
              <w:right w:val="single" w:sz="4" w:space="0" w:color="auto"/>
            </w:tcBorders>
          </w:tcPr>
          <w:p w:rsidR="003A266E" w:rsidRDefault="003A266E">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pPr>
            <w:r>
              <w:t xml:space="preserve">Статья 5. Общие положения о градостроительном            зонировании территории </w:t>
            </w:r>
            <w:r w:rsidR="00430863">
              <w:t>Семилейского</w:t>
            </w:r>
            <w:r>
              <w:t xml:space="preserve"> сельского  </w:t>
            </w:r>
          </w:p>
          <w:p w:rsidR="003A266E" w:rsidRDefault="003A266E">
            <w:pPr>
              <w:autoSpaceDE w:val="0"/>
              <w:autoSpaceDN w:val="0"/>
              <w:adjustRightInd w:val="0"/>
              <w:rPr>
                <w:rStyle w:val="FontStyle102"/>
                <w:b w:val="0"/>
                <w:bCs w:val="0"/>
                <w:sz w:val="24"/>
                <w:szCs w:val="24"/>
              </w:rPr>
            </w:pPr>
            <w:r>
              <w:t>поселения</w:t>
            </w:r>
          </w:p>
        </w:tc>
        <w:tc>
          <w:tcPr>
            <w:tcW w:w="1980" w:type="dxa"/>
            <w:tcBorders>
              <w:top w:val="single" w:sz="4" w:space="0" w:color="auto"/>
              <w:left w:val="single" w:sz="4" w:space="0" w:color="auto"/>
              <w:bottom w:val="single" w:sz="4" w:space="0" w:color="auto"/>
              <w:right w:val="nil"/>
            </w:tcBorders>
          </w:tcPr>
          <w:p w:rsidR="003A266E" w:rsidRDefault="003A266E">
            <w:pPr>
              <w:ind w:left="110"/>
              <w:jc w:val="center"/>
              <w:rPr>
                <w:szCs w:val="28"/>
              </w:rPr>
            </w:pPr>
          </w:p>
          <w:p w:rsidR="003A266E" w:rsidRDefault="003A266E">
            <w:pPr>
              <w:ind w:left="110"/>
              <w:jc w:val="center"/>
              <w:rPr>
                <w:szCs w:val="28"/>
              </w:rPr>
            </w:pPr>
            <w:r>
              <w:rPr>
                <w:szCs w:val="28"/>
              </w:rPr>
              <w:t>13</w:t>
            </w:r>
          </w:p>
        </w:tc>
      </w:tr>
      <w:tr w:rsidR="003A266E" w:rsidTr="003A266E">
        <w:trPr>
          <w:trHeight w:val="454"/>
        </w:trPr>
        <w:tc>
          <w:tcPr>
            <w:tcW w:w="2661" w:type="dxa"/>
            <w:tcBorders>
              <w:top w:val="single" w:sz="4" w:space="0" w:color="auto"/>
              <w:left w:val="nil"/>
              <w:bottom w:val="single" w:sz="4" w:space="0" w:color="auto"/>
              <w:right w:val="single" w:sz="4" w:space="0" w:color="auto"/>
            </w:tcBorders>
          </w:tcPr>
          <w:p w:rsidR="003A266E" w:rsidRDefault="003A266E">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pPr>
            <w:r>
              <w:t>Статья 6. Использование земельных участков, на                 которые распространяется</w:t>
            </w:r>
          </w:p>
          <w:p w:rsidR="003A266E" w:rsidRDefault="003A266E">
            <w:pPr>
              <w:autoSpaceDE w:val="0"/>
              <w:autoSpaceDN w:val="0"/>
              <w:adjustRightInd w:val="0"/>
              <w:rPr>
                <w:rStyle w:val="FontStyle102"/>
                <w:b w:val="0"/>
                <w:bCs w:val="0"/>
                <w:sz w:val="20"/>
                <w:szCs w:val="20"/>
              </w:rPr>
            </w:pPr>
            <w:r>
              <w:t>действие градостроительных регламентов</w:t>
            </w:r>
          </w:p>
        </w:tc>
        <w:tc>
          <w:tcPr>
            <w:tcW w:w="1980" w:type="dxa"/>
            <w:tcBorders>
              <w:top w:val="single" w:sz="4" w:space="0" w:color="auto"/>
              <w:left w:val="single" w:sz="4" w:space="0" w:color="auto"/>
              <w:bottom w:val="single" w:sz="4" w:space="0" w:color="auto"/>
              <w:right w:val="nil"/>
            </w:tcBorders>
          </w:tcPr>
          <w:p w:rsidR="003A266E" w:rsidRDefault="003A266E">
            <w:pPr>
              <w:ind w:left="110"/>
              <w:jc w:val="center"/>
              <w:rPr>
                <w:szCs w:val="28"/>
              </w:rPr>
            </w:pPr>
          </w:p>
          <w:p w:rsidR="003A266E" w:rsidRDefault="003A266E">
            <w:pPr>
              <w:ind w:left="110"/>
              <w:jc w:val="center"/>
              <w:rPr>
                <w:szCs w:val="28"/>
              </w:rPr>
            </w:pPr>
            <w:r>
              <w:rPr>
                <w:szCs w:val="28"/>
              </w:rPr>
              <w:t>16</w:t>
            </w:r>
          </w:p>
        </w:tc>
      </w:tr>
      <w:tr w:rsidR="003A266E" w:rsidTr="003A266E">
        <w:trPr>
          <w:trHeight w:val="454"/>
        </w:trPr>
        <w:tc>
          <w:tcPr>
            <w:tcW w:w="2661" w:type="dxa"/>
            <w:tcBorders>
              <w:top w:val="single" w:sz="4" w:space="0" w:color="auto"/>
              <w:left w:val="nil"/>
              <w:bottom w:val="single" w:sz="4" w:space="0" w:color="auto"/>
              <w:right w:val="single" w:sz="4" w:space="0" w:color="auto"/>
            </w:tcBorders>
          </w:tcPr>
          <w:p w:rsidR="003A266E" w:rsidRDefault="003A266E">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bCs w:val="0"/>
                <w:sz w:val="24"/>
                <w:szCs w:val="24"/>
              </w:rPr>
            </w:pPr>
            <w:r>
              <w:t>Статья 7. Особенности использования и застройки  земельных участков, расположенных на территориях, отнесенных Правилами к различным                                территориальным зонам</w:t>
            </w:r>
          </w:p>
        </w:tc>
        <w:tc>
          <w:tcPr>
            <w:tcW w:w="1980" w:type="dxa"/>
            <w:tcBorders>
              <w:top w:val="single" w:sz="4" w:space="0" w:color="auto"/>
              <w:left w:val="single" w:sz="4" w:space="0" w:color="auto"/>
              <w:bottom w:val="single" w:sz="4" w:space="0" w:color="auto"/>
              <w:right w:val="nil"/>
            </w:tcBorders>
          </w:tcPr>
          <w:p w:rsidR="003A266E" w:rsidRDefault="003A266E">
            <w:pPr>
              <w:ind w:left="110"/>
              <w:jc w:val="center"/>
              <w:rPr>
                <w:szCs w:val="28"/>
              </w:rPr>
            </w:pPr>
          </w:p>
          <w:p w:rsidR="003A266E" w:rsidRDefault="003A266E">
            <w:pPr>
              <w:ind w:left="110"/>
              <w:jc w:val="center"/>
              <w:rPr>
                <w:szCs w:val="28"/>
              </w:rPr>
            </w:pPr>
            <w:r>
              <w:rPr>
                <w:szCs w:val="28"/>
              </w:rPr>
              <w:t>16</w:t>
            </w:r>
          </w:p>
        </w:tc>
      </w:tr>
      <w:tr w:rsidR="003A266E" w:rsidTr="003A266E">
        <w:trPr>
          <w:trHeight w:val="454"/>
        </w:trPr>
        <w:tc>
          <w:tcPr>
            <w:tcW w:w="2661" w:type="dxa"/>
            <w:tcBorders>
              <w:top w:val="single" w:sz="4" w:space="0" w:color="auto"/>
              <w:left w:val="nil"/>
              <w:bottom w:val="single" w:sz="4" w:space="0" w:color="auto"/>
              <w:right w:val="single" w:sz="4" w:space="0" w:color="auto"/>
            </w:tcBorders>
          </w:tcPr>
          <w:p w:rsidR="003A266E" w:rsidRDefault="003A266E">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pPr>
            <w:r>
              <w:t>Статья 8. Особенности использования земельных  участков и объектов капитального строительства, не            соответствующих градостроительным регламентам</w:t>
            </w:r>
          </w:p>
        </w:tc>
        <w:tc>
          <w:tcPr>
            <w:tcW w:w="1980" w:type="dxa"/>
            <w:tcBorders>
              <w:top w:val="single" w:sz="4" w:space="0" w:color="auto"/>
              <w:left w:val="single" w:sz="4" w:space="0" w:color="auto"/>
              <w:bottom w:val="single" w:sz="4" w:space="0" w:color="auto"/>
              <w:right w:val="nil"/>
            </w:tcBorders>
          </w:tcPr>
          <w:p w:rsidR="003A266E" w:rsidRDefault="003A266E">
            <w:pPr>
              <w:ind w:left="110"/>
              <w:jc w:val="center"/>
              <w:rPr>
                <w:szCs w:val="28"/>
              </w:rPr>
            </w:pPr>
          </w:p>
          <w:p w:rsidR="003A266E" w:rsidRDefault="003A266E">
            <w:pPr>
              <w:ind w:left="110"/>
              <w:jc w:val="center"/>
              <w:rPr>
                <w:szCs w:val="28"/>
              </w:rPr>
            </w:pPr>
            <w:r>
              <w:rPr>
                <w:szCs w:val="28"/>
              </w:rPr>
              <w:t>17</w:t>
            </w:r>
          </w:p>
        </w:tc>
      </w:tr>
      <w:tr w:rsidR="003A266E" w:rsidTr="003A266E">
        <w:trPr>
          <w:trHeight w:val="454"/>
        </w:trPr>
        <w:tc>
          <w:tcPr>
            <w:tcW w:w="2661" w:type="dxa"/>
            <w:tcBorders>
              <w:top w:val="single" w:sz="4" w:space="0" w:color="auto"/>
              <w:left w:val="nil"/>
              <w:bottom w:val="single" w:sz="4" w:space="0" w:color="auto"/>
              <w:right w:val="single" w:sz="4" w:space="0" w:color="auto"/>
            </w:tcBorders>
          </w:tcPr>
          <w:p w:rsidR="003A266E" w:rsidRDefault="003A266E">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pPr>
            <w:r>
              <w:t>Статья 9. Осуществление строительства,                              реконструкции объектов капитального строительства</w:t>
            </w:r>
          </w:p>
        </w:tc>
        <w:tc>
          <w:tcPr>
            <w:tcW w:w="1980" w:type="dxa"/>
            <w:tcBorders>
              <w:top w:val="single" w:sz="4" w:space="0" w:color="auto"/>
              <w:left w:val="single" w:sz="4" w:space="0" w:color="auto"/>
              <w:bottom w:val="single" w:sz="4" w:space="0" w:color="auto"/>
              <w:right w:val="nil"/>
            </w:tcBorders>
          </w:tcPr>
          <w:p w:rsidR="003A266E" w:rsidRDefault="003A266E">
            <w:pPr>
              <w:ind w:left="110"/>
              <w:jc w:val="center"/>
              <w:rPr>
                <w:szCs w:val="28"/>
              </w:rPr>
            </w:pPr>
            <w:r>
              <w:rPr>
                <w:szCs w:val="28"/>
              </w:rPr>
              <w:t>18</w:t>
            </w:r>
          </w:p>
        </w:tc>
      </w:tr>
      <w:tr w:rsidR="003A266E" w:rsidTr="003A266E">
        <w:trPr>
          <w:trHeight w:val="454"/>
        </w:trPr>
        <w:tc>
          <w:tcPr>
            <w:tcW w:w="2661" w:type="dxa"/>
            <w:tcBorders>
              <w:top w:val="single" w:sz="4" w:space="0" w:color="auto"/>
              <w:left w:val="nil"/>
              <w:bottom w:val="single" w:sz="4" w:space="0" w:color="auto"/>
              <w:right w:val="single" w:sz="4" w:space="0" w:color="auto"/>
            </w:tcBorders>
          </w:tcPr>
          <w:p w:rsidR="003A266E" w:rsidRDefault="003A266E">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pPr>
            <w:r>
              <w:t>Статья 10. Порядок предоставления разрешения на отклонение от предельных параметров разрешенного строительства, реконструкции объекта капитального</w:t>
            </w:r>
          </w:p>
          <w:p w:rsidR="003A266E" w:rsidRDefault="003A266E">
            <w:pPr>
              <w:autoSpaceDE w:val="0"/>
              <w:autoSpaceDN w:val="0"/>
              <w:adjustRightInd w:val="0"/>
              <w:rPr>
                <w:sz w:val="20"/>
                <w:szCs w:val="20"/>
              </w:rPr>
            </w:pPr>
            <w:r>
              <w:t>строительства</w:t>
            </w:r>
          </w:p>
        </w:tc>
        <w:tc>
          <w:tcPr>
            <w:tcW w:w="1980" w:type="dxa"/>
            <w:tcBorders>
              <w:top w:val="single" w:sz="4" w:space="0" w:color="auto"/>
              <w:left w:val="single" w:sz="4" w:space="0" w:color="auto"/>
              <w:bottom w:val="single" w:sz="4" w:space="0" w:color="auto"/>
              <w:right w:val="nil"/>
            </w:tcBorders>
          </w:tcPr>
          <w:p w:rsidR="003A266E" w:rsidRDefault="003A266E">
            <w:pPr>
              <w:ind w:left="110"/>
              <w:jc w:val="center"/>
              <w:rPr>
                <w:szCs w:val="28"/>
              </w:rPr>
            </w:pPr>
          </w:p>
          <w:p w:rsidR="003A266E" w:rsidRDefault="003A266E">
            <w:pPr>
              <w:ind w:left="110"/>
              <w:jc w:val="center"/>
              <w:rPr>
                <w:szCs w:val="28"/>
              </w:rPr>
            </w:pPr>
            <w:r>
              <w:rPr>
                <w:szCs w:val="28"/>
              </w:rPr>
              <w:t>18</w:t>
            </w:r>
          </w:p>
        </w:tc>
      </w:tr>
      <w:tr w:rsidR="003A266E" w:rsidTr="003A266E">
        <w:trPr>
          <w:trHeight w:val="454"/>
        </w:trPr>
        <w:tc>
          <w:tcPr>
            <w:tcW w:w="2661" w:type="dxa"/>
            <w:tcBorders>
              <w:top w:val="single" w:sz="4" w:space="0" w:color="auto"/>
              <w:left w:val="nil"/>
              <w:bottom w:val="single" w:sz="4" w:space="0" w:color="auto"/>
              <w:right w:val="single" w:sz="4" w:space="0" w:color="auto"/>
            </w:tcBorders>
          </w:tcPr>
          <w:p w:rsidR="003A266E" w:rsidRDefault="003A266E">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b/>
                <w:bCs/>
              </w:rPr>
            </w:pPr>
            <w:r>
              <w:rPr>
                <w:b/>
                <w:bCs/>
              </w:rPr>
              <w:t>2. Положения об изменении видов разрешенного использования земельных участков и объектов капитального строительства физическими и          юридическими лицами</w:t>
            </w:r>
          </w:p>
        </w:tc>
        <w:tc>
          <w:tcPr>
            <w:tcW w:w="1980" w:type="dxa"/>
            <w:tcBorders>
              <w:top w:val="single" w:sz="4" w:space="0" w:color="auto"/>
              <w:left w:val="single" w:sz="4" w:space="0" w:color="auto"/>
              <w:bottom w:val="single" w:sz="4" w:space="0" w:color="auto"/>
              <w:right w:val="nil"/>
            </w:tcBorders>
          </w:tcPr>
          <w:p w:rsidR="003A266E" w:rsidRDefault="003A266E">
            <w:pPr>
              <w:ind w:left="110"/>
              <w:jc w:val="center"/>
              <w:rPr>
                <w:szCs w:val="28"/>
              </w:rPr>
            </w:pPr>
          </w:p>
          <w:p w:rsidR="003A266E" w:rsidRDefault="003A266E">
            <w:pPr>
              <w:ind w:left="110"/>
              <w:jc w:val="center"/>
              <w:rPr>
                <w:szCs w:val="28"/>
              </w:rPr>
            </w:pPr>
            <w:r>
              <w:rPr>
                <w:szCs w:val="28"/>
              </w:rPr>
              <w:t>19</w:t>
            </w:r>
          </w:p>
          <w:p w:rsidR="003A266E" w:rsidRDefault="003A266E">
            <w:pPr>
              <w:ind w:left="110"/>
              <w:jc w:val="center"/>
              <w:rPr>
                <w:szCs w:val="28"/>
              </w:rPr>
            </w:pPr>
          </w:p>
        </w:tc>
      </w:tr>
      <w:tr w:rsidR="003A266E" w:rsidTr="003A266E">
        <w:trPr>
          <w:trHeight w:val="454"/>
        </w:trPr>
        <w:tc>
          <w:tcPr>
            <w:tcW w:w="2661" w:type="dxa"/>
            <w:tcBorders>
              <w:top w:val="single" w:sz="4" w:space="0" w:color="auto"/>
              <w:left w:val="nil"/>
              <w:bottom w:val="single" w:sz="4" w:space="0" w:color="auto"/>
              <w:right w:val="single" w:sz="4" w:space="0" w:color="auto"/>
            </w:tcBorders>
          </w:tcPr>
          <w:p w:rsidR="003A266E" w:rsidRDefault="003A266E">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bCs w:val="0"/>
                <w:sz w:val="24"/>
                <w:szCs w:val="24"/>
              </w:rPr>
            </w:pPr>
            <w:r>
              <w:t xml:space="preserve">Статья 11. Общий порядок изменения видов                  разрешенного использования земельных участков и </w:t>
            </w:r>
            <w:r>
              <w:lastRenderedPageBreak/>
              <w:t>объектов капитального строительства</w:t>
            </w:r>
          </w:p>
        </w:tc>
        <w:tc>
          <w:tcPr>
            <w:tcW w:w="1980" w:type="dxa"/>
            <w:tcBorders>
              <w:top w:val="single" w:sz="4" w:space="0" w:color="auto"/>
              <w:left w:val="single" w:sz="4" w:space="0" w:color="auto"/>
              <w:bottom w:val="single" w:sz="4" w:space="0" w:color="auto"/>
              <w:right w:val="nil"/>
            </w:tcBorders>
          </w:tcPr>
          <w:p w:rsidR="003A266E" w:rsidRDefault="003A266E">
            <w:pPr>
              <w:ind w:left="110"/>
              <w:jc w:val="center"/>
              <w:rPr>
                <w:szCs w:val="28"/>
              </w:rPr>
            </w:pPr>
          </w:p>
          <w:p w:rsidR="003A266E" w:rsidRDefault="003A266E">
            <w:pPr>
              <w:ind w:left="110"/>
              <w:jc w:val="center"/>
              <w:rPr>
                <w:szCs w:val="28"/>
              </w:rPr>
            </w:pPr>
            <w:r>
              <w:rPr>
                <w:szCs w:val="28"/>
              </w:rPr>
              <w:t>19</w:t>
            </w:r>
          </w:p>
        </w:tc>
      </w:tr>
    </w:tbl>
    <w:p w:rsidR="003A266E" w:rsidRDefault="003A266E" w:rsidP="003A266E">
      <w:pPr>
        <w:spacing w:line="360" w:lineRule="auto"/>
        <w:jc w:val="center"/>
        <w:rPr>
          <w:szCs w:val="28"/>
        </w:rPr>
      </w:pPr>
      <w:r>
        <w:rPr>
          <w:b/>
          <w:szCs w:val="28"/>
        </w:rPr>
        <w:lastRenderedPageBreak/>
        <w:t>Содержание</w:t>
      </w:r>
    </w:p>
    <w:tbl>
      <w:tblPr>
        <w:tblW w:w="0" w:type="auto"/>
        <w:tblInd w:w="-49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661"/>
        <w:gridCol w:w="5760"/>
        <w:gridCol w:w="1980"/>
      </w:tblGrid>
      <w:tr w:rsidR="003A266E" w:rsidTr="003A266E">
        <w:trPr>
          <w:trHeight w:val="851"/>
        </w:trPr>
        <w:tc>
          <w:tcPr>
            <w:tcW w:w="2661" w:type="dxa"/>
            <w:tcBorders>
              <w:top w:val="single" w:sz="12" w:space="0" w:color="auto"/>
              <w:left w:val="nil"/>
              <w:bottom w:val="single" w:sz="12" w:space="0" w:color="auto"/>
              <w:right w:val="single" w:sz="2" w:space="0" w:color="auto"/>
            </w:tcBorders>
            <w:vAlign w:val="center"/>
          </w:tcPr>
          <w:p w:rsidR="003A266E" w:rsidRDefault="003A266E">
            <w:pPr>
              <w:ind w:left="110"/>
              <w:jc w:val="center"/>
              <w:rPr>
                <w:szCs w:val="28"/>
              </w:rPr>
            </w:pPr>
            <w:r>
              <w:rPr>
                <w:szCs w:val="28"/>
              </w:rPr>
              <w:t>Обозначение</w:t>
            </w:r>
          </w:p>
        </w:tc>
        <w:tc>
          <w:tcPr>
            <w:tcW w:w="5760" w:type="dxa"/>
            <w:tcBorders>
              <w:top w:val="single" w:sz="12" w:space="0" w:color="auto"/>
              <w:left w:val="single" w:sz="2" w:space="0" w:color="auto"/>
              <w:bottom w:val="single" w:sz="12" w:space="0" w:color="auto"/>
              <w:right w:val="single" w:sz="2" w:space="0" w:color="auto"/>
            </w:tcBorders>
            <w:vAlign w:val="center"/>
          </w:tcPr>
          <w:p w:rsidR="003A266E" w:rsidRDefault="003A266E">
            <w:pPr>
              <w:ind w:left="110"/>
              <w:jc w:val="center"/>
              <w:rPr>
                <w:szCs w:val="28"/>
              </w:rPr>
            </w:pPr>
            <w:r>
              <w:rPr>
                <w:szCs w:val="28"/>
              </w:rPr>
              <w:t>Наименование</w:t>
            </w:r>
          </w:p>
        </w:tc>
        <w:tc>
          <w:tcPr>
            <w:tcW w:w="1980" w:type="dxa"/>
            <w:tcBorders>
              <w:top w:val="single" w:sz="12" w:space="0" w:color="auto"/>
              <w:left w:val="single" w:sz="2" w:space="0" w:color="auto"/>
              <w:bottom w:val="single" w:sz="12" w:space="0" w:color="auto"/>
              <w:right w:val="nil"/>
            </w:tcBorders>
            <w:vAlign w:val="center"/>
          </w:tcPr>
          <w:p w:rsidR="003A266E" w:rsidRDefault="003A266E">
            <w:pPr>
              <w:ind w:left="110"/>
              <w:jc w:val="center"/>
              <w:rPr>
                <w:szCs w:val="28"/>
              </w:rPr>
            </w:pPr>
            <w:r>
              <w:rPr>
                <w:szCs w:val="28"/>
              </w:rPr>
              <w:t>Стр.</w:t>
            </w:r>
          </w:p>
        </w:tc>
      </w:tr>
      <w:tr w:rsidR="003A266E" w:rsidTr="003A266E">
        <w:trPr>
          <w:trHeight w:val="454"/>
        </w:trPr>
        <w:tc>
          <w:tcPr>
            <w:tcW w:w="2661" w:type="dxa"/>
            <w:tcBorders>
              <w:top w:val="single" w:sz="4" w:space="0" w:color="auto"/>
              <w:left w:val="nil"/>
              <w:bottom w:val="single" w:sz="4" w:space="0" w:color="auto"/>
              <w:right w:val="single" w:sz="4" w:space="0" w:color="auto"/>
            </w:tcBorders>
          </w:tcPr>
          <w:p w:rsidR="003A266E" w:rsidRDefault="003A266E">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b/>
                <w:bCs/>
              </w:rPr>
            </w:pPr>
            <w:r>
              <w:t>Статья 12. Порядок предоставления разрешения на условно разрешенный вид использования земельного участка или объекта капитального строительства</w:t>
            </w:r>
          </w:p>
        </w:tc>
        <w:tc>
          <w:tcPr>
            <w:tcW w:w="1980" w:type="dxa"/>
            <w:tcBorders>
              <w:top w:val="single" w:sz="4" w:space="0" w:color="auto"/>
              <w:left w:val="single" w:sz="4" w:space="0" w:color="auto"/>
              <w:bottom w:val="single" w:sz="4" w:space="0" w:color="auto"/>
              <w:right w:val="nil"/>
            </w:tcBorders>
          </w:tcPr>
          <w:p w:rsidR="003A266E" w:rsidRDefault="003A266E">
            <w:pPr>
              <w:ind w:left="110"/>
              <w:jc w:val="center"/>
              <w:rPr>
                <w:szCs w:val="28"/>
              </w:rPr>
            </w:pPr>
          </w:p>
          <w:p w:rsidR="003A266E" w:rsidRDefault="003A266E">
            <w:pPr>
              <w:ind w:left="110"/>
              <w:jc w:val="center"/>
              <w:rPr>
                <w:szCs w:val="28"/>
              </w:rPr>
            </w:pPr>
            <w:r>
              <w:rPr>
                <w:szCs w:val="28"/>
              </w:rPr>
              <w:t>20</w:t>
            </w:r>
          </w:p>
        </w:tc>
      </w:tr>
      <w:tr w:rsidR="003A266E" w:rsidTr="003A266E">
        <w:trPr>
          <w:cantSplit/>
          <w:trHeight w:val="651"/>
        </w:trPr>
        <w:tc>
          <w:tcPr>
            <w:tcW w:w="2661" w:type="dxa"/>
            <w:tcBorders>
              <w:top w:val="single" w:sz="4" w:space="0" w:color="auto"/>
              <w:left w:val="nil"/>
              <w:bottom w:val="single" w:sz="6" w:space="0" w:color="auto"/>
              <w:right w:val="single" w:sz="4" w:space="0" w:color="auto"/>
            </w:tcBorders>
          </w:tcPr>
          <w:p w:rsidR="003A266E" w:rsidRDefault="003A266E">
            <w:pPr>
              <w:ind w:left="110"/>
              <w:jc w:val="center"/>
              <w:rPr>
                <w:szCs w:val="28"/>
              </w:rPr>
            </w:pPr>
          </w:p>
        </w:tc>
        <w:tc>
          <w:tcPr>
            <w:tcW w:w="5760" w:type="dxa"/>
            <w:tcBorders>
              <w:top w:val="single" w:sz="4" w:space="0" w:color="auto"/>
              <w:left w:val="single" w:sz="4" w:space="0" w:color="auto"/>
              <w:bottom w:val="single" w:sz="6" w:space="0" w:color="auto"/>
              <w:right w:val="single" w:sz="4" w:space="0" w:color="auto"/>
            </w:tcBorders>
          </w:tcPr>
          <w:p w:rsidR="003A266E" w:rsidRDefault="003A266E">
            <w:pPr>
              <w:autoSpaceDE w:val="0"/>
              <w:autoSpaceDN w:val="0"/>
              <w:adjustRightInd w:val="0"/>
              <w:rPr>
                <w:b/>
                <w:bCs/>
              </w:rPr>
            </w:pPr>
            <w:r>
              <w:rPr>
                <w:b/>
                <w:bCs/>
              </w:rPr>
              <w:t xml:space="preserve">3. Положения о подготовке документации по                      планировке территории органами местного             самоуправления </w:t>
            </w:r>
            <w:r w:rsidR="00430863">
              <w:rPr>
                <w:b/>
                <w:bCs/>
              </w:rPr>
              <w:t>Семилейского</w:t>
            </w:r>
            <w:r>
              <w:rPr>
                <w:b/>
                <w:bCs/>
              </w:rPr>
              <w:t xml:space="preserve"> сельского             </w:t>
            </w:r>
          </w:p>
          <w:p w:rsidR="003A266E" w:rsidRDefault="003A266E">
            <w:pPr>
              <w:autoSpaceDE w:val="0"/>
              <w:autoSpaceDN w:val="0"/>
              <w:adjustRightInd w:val="0"/>
              <w:rPr>
                <w:b/>
                <w:bCs/>
              </w:rPr>
            </w:pPr>
            <w:r>
              <w:rPr>
                <w:b/>
                <w:bCs/>
              </w:rPr>
              <w:t>поселения</w:t>
            </w:r>
          </w:p>
        </w:tc>
        <w:tc>
          <w:tcPr>
            <w:tcW w:w="1980" w:type="dxa"/>
            <w:tcBorders>
              <w:top w:val="single" w:sz="4" w:space="0" w:color="auto"/>
              <w:left w:val="single" w:sz="4" w:space="0" w:color="auto"/>
              <w:bottom w:val="single" w:sz="6" w:space="0" w:color="auto"/>
              <w:right w:val="nil"/>
            </w:tcBorders>
          </w:tcPr>
          <w:p w:rsidR="003A266E" w:rsidRDefault="003A266E">
            <w:pPr>
              <w:ind w:left="110"/>
              <w:jc w:val="center"/>
              <w:rPr>
                <w:szCs w:val="28"/>
              </w:rPr>
            </w:pPr>
          </w:p>
          <w:p w:rsidR="003A266E" w:rsidRDefault="003A266E">
            <w:pPr>
              <w:ind w:left="110"/>
              <w:jc w:val="center"/>
              <w:rPr>
                <w:szCs w:val="28"/>
              </w:rPr>
            </w:pPr>
            <w:r>
              <w:rPr>
                <w:szCs w:val="28"/>
              </w:rPr>
              <w:t>21</w:t>
            </w:r>
          </w:p>
        </w:tc>
      </w:tr>
      <w:tr w:rsidR="003A266E" w:rsidTr="003A266E">
        <w:trPr>
          <w:cantSplit/>
          <w:trHeight w:val="454"/>
        </w:trPr>
        <w:tc>
          <w:tcPr>
            <w:tcW w:w="2661" w:type="dxa"/>
            <w:tcBorders>
              <w:top w:val="single" w:sz="4" w:space="0" w:color="auto"/>
              <w:left w:val="nil"/>
              <w:bottom w:val="single" w:sz="4" w:space="0" w:color="auto"/>
              <w:right w:val="single" w:sz="4" w:space="0" w:color="auto"/>
            </w:tcBorders>
          </w:tcPr>
          <w:p w:rsidR="003A266E" w:rsidRDefault="003A266E">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pPr>
            <w:r>
              <w:t>Статья 13. Общие положения о подготовке                        документации по планировке территории</w:t>
            </w:r>
          </w:p>
        </w:tc>
        <w:tc>
          <w:tcPr>
            <w:tcW w:w="1980" w:type="dxa"/>
            <w:tcBorders>
              <w:top w:val="single" w:sz="4" w:space="0" w:color="auto"/>
              <w:left w:val="single" w:sz="4" w:space="0" w:color="auto"/>
              <w:bottom w:val="single" w:sz="4" w:space="0" w:color="auto"/>
              <w:right w:val="nil"/>
            </w:tcBorders>
          </w:tcPr>
          <w:p w:rsidR="003A266E" w:rsidRDefault="003A266E">
            <w:pPr>
              <w:ind w:left="110"/>
              <w:jc w:val="center"/>
              <w:rPr>
                <w:szCs w:val="28"/>
              </w:rPr>
            </w:pPr>
            <w:r>
              <w:rPr>
                <w:szCs w:val="28"/>
              </w:rPr>
              <w:t>21</w:t>
            </w:r>
          </w:p>
        </w:tc>
      </w:tr>
      <w:tr w:rsidR="003A266E" w:rsidTr="003A266E">
        <w:trPr>
          <w:trHeight w:val="454"/>
        </w:trPr>
        <w:tc>
          <w:tcPr>
            <w:tcW w:w="2661" w:type="dxa"/>
            <w:tcBorders>
              <w:top w:val="single" w:sz="4" w:space="0" w:color="auto"/>
              <w:left w:val="nil"/>
              <w:bottom w:val="single" w:sz="4" w:space="0" w:color="auto"/>
              <w:right w:val="single" w:sz="4" w:space="0" w:color="auto"/>
            </w:tcBorders>
          </w:tcPr>
          <w:p w:rsidR="003A266E" w:rsidRDefault="003A266E">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b/>
                <w:bCs/>
              </w:rPr>
            </w:pPr>
            <w:r>
              <w:rPr>
                <w:b/>
                <w:bCs/>
              </w:rPr>
              <w:t>4. Положения о проведении публичных слушаний по вопросам землепользования и застройки</w:t>
            </w:r>
          </w:p>
        </w:tc>
        <w:tc>
          <w:tcPr>
            <w:tcW w:w="1980" w:type="dxa"/>
            <w:tcBorders>
              <w:top w:val="single" w:sz="4" w:space="0" w:color="auto"/>
              <w:left w:val="single" w:sz="4" w:space="0" w:color="auto"/>
              <w:bottom w:val="single" w:sz="4" w:space="0" w:color="auto"/>
              <w:right w:val="nil"/>
            </w:tcBorders>
          </w:tcPr>
          <w:p w:rsidR="003A266E" w:rsidRDefault="003A266E">
            <w:pPr>
              <w:ind w:left="110"/>
              <w:jc w:val="center"/>
              <w:rPr>
                <w:szCs w:val="28"/>
              </w:rPr>
            </w:pPr>
            <w:r>
              <w:rPr>
                <w:szCs w:val="28"/>
              </w:rPr>
              <w:t>22</w:t>
            </w:r>
          </w:p>
        </w:tc>
      </w:tr>
      <w:tr w:rsidR="003A266E" w:rsidTr="003A266E">
        <w:trPr>
          <w:trHeight w:val="454"/>
        </w:trPr>
        <w:tc>
          <w:tcPr>
            <w:tcW w:w="2661" w:type="dxa"/>
            <w:tcBorders>
              <w:top w:val="single" w:sz="4" w:space="0" w:color="auto"/>
              <w:left w:val="nil"/>
              <w:bottom w:val="single" w:sz="4" w:space="0" w:color="auto"/>
              <w:right w:val="single" w:sz="4" w:space="0" w:color="auto"/>
            </w:tcBorders>
          </w:tcPr>
          <w:p w:rsidR="003A266E" w:rsidRDefault="003A266E">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bCs w:val="0"/>
                <w:sz w:val="24"/>
                <w:szCs w:val="24"/>
              </w:rPr>
            </w:pPr>
            <w:r>
              <w:t>Статья 14. Общие положения о порядке проведения публичных слушаний по вопросам землепользования и застройки</w:t>
            </w:r>
          </w:p>
        </w:tc>
        <w:tc>
          <w:tcPr>
            <w:tcW w:w="1980" w:type="dxa"/>
            <w:tcBorders>
              <w:top w:val="single" w:sz="4" w:space="0" w:color="auto"/>
              <w:left w:val="single" w:sz="4" w:space="0" w:color="auto"/>
              <w:bottom w:val="single" w:sz="4" w:space="0" w:color="auto"/>
              <w:right w:val="nil"/>
            </w:tcBorders>
          </w:tcPr>
          <w:p w:rsidR="003A266E" w:rsidRDefault="003A266E">
            <w:pPr>
              <w:ind w:left="110"/>
              <w:jc w:val="center"/>
              <w:rPr>
                <w:szCs w:val="28"/>
              </w:rPr>
            </w:pPr>
          </w:p>
          <w:p w:rsidR="003A266E" w:rsidRDefault="003A266E">
            <w:pPr>
              <w:ind w:left="110"/>
              <w:jc w:val="center"/>
              <w:rPr>
                <w:szCs w:val="28"/>
              </w:rPr>
            </w:pPr>
            <w:r>
              <w:rPr>
                <w:szCs w:val="28"/>
              </w:rPr>
              <w:t>22</w:t>
            </w:r>
          </w:p>
        </w:tc>
      </w:tr>
      <w:tr w:rsidR="003A266E" w:rsidTr="003A266E">
        <w:trPr>
          <w:trHeight w:val="454"/>
        </w:trPr>
        <w:tc>
          <w:tcPr>
            <w:tcW w:w="2661" w:type="dxa"/>
            <w:tcBorders>
              <w:top w:val="single" w:sz="4" w:space="0" w:color="auto"/>
              <w:left w:val="nil"/>
              <w:bottom w:val="single" w:sz="4" w:space="0" w:color="auto"/>
              <w:right w:val="single" w:sz="4" w:space="0" w:color="auto"/>
            </w:tcBorders>
          </w:tcPr>
          <w:p w:rsidR="003A266E" w:rsidRDefault="003A266E">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b/>
                <w:bCs/>
              </w:rPr>
            </w:pPr>
            <w:r>
              <w:rPr>
                <w:b/>
                <w:bCs/>
              </w:rPr>
              <w:t xml:space="preserve">5. Положения о внесении изменений в правила землепользования и застройки </w:t>
            </w:r>
            <w:r w:rsidR="00430863">
              <w:rPr>
                <w:b/>
                <w:bCs/>
              </w:rPr>
              <w:t>Семилейского</w:t>
            </w:r>
            <w:r>
              <w:rPr>
                <w:b/>
                <w:bCs/>
              </w:rPr>
              <w:t xml:space="preserve"> </w:t>
            </w:r>
          </w:p>
          <w:p w:rsidR="003A266E" w:rsidRDefault="003A266E">
            <w:pPr>
              <w:autoSpaceDE w:val="0"/>
              <w:autoSpaceDN w:val="0"/>
              <w:adjustRightInd w:val="0"/>
              <w:rPr>
                <w:rStyle w:val="FontStyle102"/>
                <w:sz w:val="24"/>
                <w:szCs w:val="24"/>
              </w:rPr>
            </w:pPr>
            <w:r>
              <w:rPr>
                <w:b/>
                <w:bCs/>
              </w:rPr>
              <w:t>сельского поселения</w:t>
            </w:r>
          </w:p>
        </w:tc>
        <w:tc>
          <w:tcPr>
            <w:tcW w:w="1980" w:type="dxa"/>
            <w:tcBorders>
              <w:top w:val="single" w:sz="4" w:space="0" w:color="auto"/>
              <w:left w:val="single" w:sz="4" w:space="0" w:color="auto"/>
              <w:bottom w:val="single" w:sz="4" w:space="0" w:color="auto"/>
              <w:right w:val="nil"/>
            </w:tcBorders>
          </w:tcPr>
          <w:p w:rsidR="003A266E" w:rsidRDefault="003A266E">
            <w:pPr>
              <w:ind w:left="110"/>
              <w:jc w:val="center"/>
              <w:rPr>
                <w:szCs w:val="28"/>
              </w:rPr>
            </w:pPr>
          </w:p>
          <w:p w:rsidR="003A266E" w:rsidRDefault="003A266E">
            <w:pPr>
              <w:ind w:left="110"/>
              <w:jc w:val="center"/>
              <w:rPr>
                <w:szCs w:val="28"/>
              </w:rPr>
            </w:pPr>
            <w:r>
              <w:rPr>
                <w:szCs w:val="28"/>
              </w:rPr>
              <w:t>23</w:t>
            </w:r>
          </w:p>
        </w:tc>
      </w:tr>
      <w:tr w:rsidR="003A266E" w:rsidTr="003A266E">
        <w:trPr>
          <w:trHeight w:val="454"/>
        </w:trPr>
        <w:tc>
          <w:tcPr>
            <w:tcW w:w="2661" w:type="dxa"/>
            <w:tcBorders>
              <w:top w:val="single" w:sz="4" w:space="0" w:color="auto"/>
              <w:left w:val="nil"/>
              <w:bottom w:val="single" w:sz="4" w:space="0" w:color="auto"/>
              <w:right w:val="single" w:sz="4" w:space="0" w:color="auto"/>
            </w:tcBorders>
          </w:tcPr>
          <w:p w:rsidR="003A266E" w:rsidRDefault="003A266E">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bCs w:val="0"/>
                <w:sz w:val="24"/>
                <w:szCs w:val="24"/>
              </w:rPr>
            </w:pPr>
            <w:r>
              <w:t xml:space="preserve">Статья 15. Порядок внесения изменений в Правила землепользования и застройки </w:t>
            </w:r>
            <w:r w:rsidR="00430863">
              <w:t>Семилейского</w:t>
            </w:r>
            <w:r>
              <w:t xml:space="preserve">                 сельского поселения</w:t>
            </w:r>
          </w:p>
        </w:tc>
        <w:tc>
          <w:tcPr>
            <w:tcW w:w="1980" w:type="dxa"/>
            <w:tcBorders>
              <w:top w:val="single" w:sz="4" w:space="0" w:color="auto"/>
              <w:left w:val="single" w:sz="4" w:space="0" w:color="auto"/>
              <w:bottom w:val="single" w:sz="4" w:space="0" w:color="auto"/>
              <w:right w:val="nil"/>
            </w:tcBorders>
          </w:tcPr>
          <w:p w:rsidR="003A266E" w:rsidRDefault="003A266E">
            <w:pPr>
              <w:ind w:left="110"/>
              <w:jc w:val="center"/>
              <w:rPr>
                <w:szCs w:val="28"/>
              </w:rPr>
            </w:pPr>
          </w:p>
          <w:p w:rsidR="003A266E" w:rsidRDefault="003A266E">
            <w:pPr>
              <w:ind w:left="110"/>
              <w:jc w:val="center"/>
              <w:rPr>
                <w:szCs w:val="28"/>
              </w:rPr>
            </w:pPr>
            <w:r>
              <w:rPr>
                <w:szCs w:val="28"/>
              </w:rPr>
              <w:t>23</w:t>
            </w:r>
          </w:p>
        </w:tc>
      </w:tr>
      <w:tr w:rsidR="003A266E" w:rsidTr="003A266E">
        <w:trPr>
          <w:trHeight w:val="454"/>
        </w:trPr>
        <w:tc>
          <w:tcPr>
            <w:tcW w:w="2661" w:type="dxa"/>
            <w:tcBorders>
              <w:top w:val="single" w:sz="4" w:space="0" w:color="auto"/>
              <w:left w:val="nil"/>
              <w:bottom w:val="single" w:sz="4" w:space="0" w:color="auto"/>
              <w:right w:val="single" w:sz="4" w:space="0" w:color="auto"/>
            </w:tcBorders>
          </w:tcPr>
          <w:p w:rsidR="003A266E" w:rsidRDefault="003A266E">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sz w:val="24"/>
                <w:szCs w:val="24"/>
              </w:rPr>
            </w:pPr>
            <w:r>
              <w:rPr>
                <w:b/>
                <w:bCs/>
              </w:rPr>
              <w:t xml:space="preserve">6. Положение о регулировании иных вопросов землепользования и застройки на территории          </w:t>
            </w:r>
            <w:r w:rsidR="00430863">
              <w:rPr>
                <w:b/>
                <w:bCs/>
              </w:rPr>
              <w:t>Семилейского</w:t>
            </w:r>
            <w:r>
              <w:rPr>
                <w:b/>
                <w:bCs/>
              </w:rPr>
              <w:t xml:space="preserve"> сельского поселения</w:t>
            </w:r>
          </w:p>
        </w:tc>
        <w:tc>
          <w:tcPr>
            <w:tcW w:w="1980" w:type="dxa"/>
            <w:tcBorders>
              <w:top w:val="single" w:sz="4" w:space="0" w:color="auto"/>
              <w:left w:val="single" w:sz="4" w:space="0" w:color="auto"/>
              <w:bottom w:val="single" w:sz="4" w:space="0" w:color="auto"/>
              <w:right w:val="nil"/>
            </w:tcBorders>
          </w:tcPr>
          <w:p w:rsidR="003A266E" w:rsidRDefault="003A266E">
            <w:pPr>
              <w:ind w:left="110"/>
              <w:jc w:val="center"/>
              <w:rPr>
                <w:szCs w:val="28"/>
              </w:rPr>
            </w:pPr>
          </w:p>
          <w:p w:rsidR="003A266E" w:rsidRDefault="003A266E">
            <w:pPr>
              <w:ind w:left="110"/>
              <w:jc w:val="center"/>
              <w:rPr>
                <w:szCs w:val="28"/>
              </w:rPr>
            </w:pPr>
            <w:r>
              <w:rPr>
                <w:szCs w:val="28"/>
              </w:rPr>
              <w:t>25</w:t>
            </w:r>
          </w:p>
        </w:tc>
      </w:tr>
      <w:tr w:rsidR="003A266E" w:rsidTr="003A266E">
        <w:trPr>
          <w:trHeight w:val="454"/>
        </w:trPr>
        <w:tc>
          <w:tcPr>
            <w:tcW w:w="2661" w:type="dxa"/>
            <w:tcBorders>
              <w:top w:val="single" w:sz="4" w:space="0" w:color="auto"/>
              <w:left w:val="nil"/>
              <w:bottom w:val="single" w:sz="4" w:space="0" w:color="auto"/>
              <w:right w:val="single" w:sz="4" w:space="0" w:color="auto"/>
            </w:tcBorders>
          </w:tcPr>
          <w:p w:rsidR="003A266E" w:rsidRDefault="003A266E">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bCs w:val="0"/>
                <w:sz w:val="24"/>
                <w:szCs w:val="24"/>
              </w:rPr>
            </w:pPr>
            <w:r>
              <w:t xml:space="preserve">Статья 16. Общие принципы регулирования иных            вопросов землепользования и застройки на                 территории </w:t>
            </w:r>
            <w:r w:rsidR="00430863">
              <w:t>Семилейского</w:t>
            </w:r>
            <w:r>
              <w:t xml:space="preserve"> сельского поселения</w:t>
            </w:r>
          </w:p>
        </w:tc>
        <w:tc>
          <w:tcPr>
            <w:tcW w:w="1980" w:type="dxa"/>
            <w:tcBorders>
              <w:top w:val="single" w:sz="4" w:space="0" w:color="auto"/>
              <w:left w:val="single" w:sz="4" w:space="0" w:color="auto"/>
              <w:bottom w:val="single" w:sz="4" w:space="0" w:color="auto"/>
              <w:right w:val="nil"/>
            </w:tcBorders>
          </w:tcPr>
          <w:p w:rsidR="003A266E" w:rsidRDefault="003A266E">
            <w:pPr>
              <w:ind w:left="110"/>
              <w:jc w:val="center"/>
              <w:rPr>
                <w:szCs w:val="28"/>
              </w:rPr>
            </w:pPr>
          </w:p>
          <w:p w:rsidR="003A266E" w:rsidRDefault="003A266E">
            <w:pPr>
              <w:ind w:left="110"/>
              <w:jc w:val="center"/>
              <w:rPr>
                <w:szCs w:val="28"/>
              </w:rPr>
            </w:pPr>
            <w:r>
              <w:rPr>
                <w:szCs w:val="28"/>
              </w:rPr>
              <w:t>25</w:t>
            </w:r>
          </w:p>
        </w:tc>
      </w:tr>
      <w:tr w:rsidR="003A266E" w:rsidTr="003A266E">
        <w:trPr>
          <w:trHeight w:val="454"/>
        </w:trPr>
        <w:tc>
          <w:tcPr>
            <w:tcW w:w="2661" w:type="dxa"/>
            <w:tcBorders>
              <w:top w:val="single" w:sz="4" w:space="0" w:color="auto"/>
              <w:left w:val="nil"/>
              <w:bottom w:val="single" w:sz="4" w:space="0" w:color="auto"/>
              <w:right w:val="single" w:sz="4" w:space="0" w:color="auto"/>
            </w:tcBorders>
          </w:tcPr>
          <w:p w:rsidR="003A266E" w:rsidRDefault="003A266E">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pPr>
            <w:r>
              <w:rPr>
                <w:b/>
                <w:bCs/>
              </w:rPr>
              <w:t xml:space="preserve">Раздел </w:t>
            </w:r>
            <w:r>
              <w:rPr>
                <w:b/>
                <w:bCs/>
                <w:lang w:val="en-US"/>
              </w:rPr>
              <w:t>II</w:t>
            </w:r>
            <w:r>
              <w:rPr>
                <w:b/>
                <w:bCs/>
              </w:rPr>
              <w:t>.  Градостроительные регламенты</w:t>
            </w:r>
          </w:p>
        </w:tc>
        <w:tc>
          <w:tcPr>
            <w:tcW w:w="1980" w:type="dxa"/>
            <w:tcBorders>
              <w:top w:val="single" w:sz="4" w:space="0" w:color="auto"/>
              <w:left w:val="single" w:sz="4" w:space="0" w:color="auto"/>
              <w:bottom w:val="single" w:sz="4" w:space="0" w:color="auto"/>
              <w:right w:val="nil"/>
            </w:tcBorders>
          </w:tcPr>
          <w:p w:rsidR="003A266E" w:rsidRDefault="003A266E">
            <w:pPr>
              <w:ind w:left="110"/>
              <w:jc w:val="center"/>
              <w:rPr>
                <w:szCs w:val="28"/>
              </w:rPr>
            </w:pPr>
            <w:r>
              <w:rPr>
                <w:szCs w:val="28"/>
              </w:rPr>
              <w:t>25</w:t>
            </w:r>
          </w:p>
        </w:tc>
      </w:tr>
      <w:tr w:rsidR="003A266E" w:rsidTr="003A266E">
        <w:trPr>
          <w:trHeight w:val="454"/>
        </w:trPr>
        <w:tc>
          <w:tcPr>
            <w:tcW w:w="2661" w:type="dxa"/>
            <w:tcBorders>
              <w:top w:val="single" w:sz="4" w:space="0" w:color="auto"/>
              <w:left w:val="nil"/>
              <w:bottom w:val="single" w:sz="4" w:space="0" w:color="auto"/>
              <w:right w:val="single" w:sz="4" w:space="0" w:color="auto"/>
            </w:tcBorders>
          </w:tcPr>
          <w:p w:rsidR="003A266E" w:rsidRDefault="003A266E">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bCs/>
              </w:rPr>
            </w:pPr>
            <w:r>
              <w:rPr>
                <w:rStyle w:val="FontStyle102"/>
              </w:rPr>
              <w:t>7. Градостроительные регламенты и их                   применение</w:t>
            </w:r>
          </w:p>
        </w:tc>
        <w:tc>
          <w:tcPr>
            <w:tcW w:w="1980" w:type="dxa"/>
            <w:tcBorders>
              <w:top w:val="single" w:sz="4" w:space="0" w:color="auto"/>
              <w:left w:val="single" w:sz="4" w:space="0" w:color="auto"/>
              <w:bottom w:val="single" w:sz="4" w:space="0" w:color="auto"/>
              <w:right w:val="nil"/>
            </w:tcBorders>
          </w:tcPr>
          <w:p w:rsidR="003A266E" w:rsidRDefault="003A266E">
            <w:pPr>
              <w:ind w:left="110"/>
              <w:jc w:val="center"/>
              <w:rPr>
                <w:szCs w:val="28"/>
              </w:rPr>
            </w:pPr>
            <w:r>
              <w:rPr>
                <w:szCs w:val="28"/>
              </w:rPr>
              <w:t>25</w:t>
            </w:r>
          </w:p>
        </w:tc>
      </w:tr>
      <w:tr w:rsidR="003A266E" w:rsidTr="003A266E">
        <w:trPr>
          <w:trHeight w:val="454"/>
        </w:trPr>
        <w:tc>
          <w:tcPr>
            <w:tcW w:w="2661" w:type="dxa"/>
            <w:tcBorders>
              <w:top w:val="single" w:sz="4" w:space="0" w:color="auto"/>
              <w:left w:val="nil"/>
              <w:bottom w:val="single" w:sz="4" w:space="0" w:color="auto"/>
              <w:right w:val="single" w:sz="4" w:space="0" w:color="auto"/>
            </w:tcBorders>
          </w:tcPr>
          <w:p w:rsidR="003A266E" w:rsidRDefault="003A266E">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 xml:space="preserve">Статья 17. Градостроительные регламенты использования земельных участков и объектов капитального строительства в пределах установленных территориальных зон на территории </w:t>
            </w:r>
            <w:r w:rsidR="00430863">
              <w:rPr>
                <w:rStyle w:val="FontStyle102"/>
                <w:b w:val="0"/>
              </w:rPr>
              <w:t>Семилейского</w:t>
            </w:r>
            <w:r>
              <w:rPr>
                <w:rStyle w:val="FontStyle102"/>
                <w:b w:val="0"/>
              </w:rPr>
              <w:t xml:space="preserve"> сельского поселения </w:t>
            </w:r>
          </w:p>
          <w:p w:rsidR="003A266E" w:rsidRDefault="003A266E">
            <w:pPr>
              <w:autoSpaceDE w:val="0"/>
              <w:autoSpaceDN w:val="0"/>
              <w:adjustRightInd w:val="0"/>
            </w:pPr>
            <w:r>
              <w:rPr>
                <w:rStyle w:val="FontStyle102"/>
                <w:b w:val="0"/>
              </w:rPr>
              <w:t>Кочкуровского муниципального района</w:t>
            </w:r>
          </w:p>
        </w:tc>
        <w:tc>
          <w:tcPr>
            <w:tcW w:w="1980" w:type="dxa"/>
            <w:tcBorders>
              <w:top w:val="single" w:sz="4" w:space="0" w:color="auto"/>
              <w:left w:val="single" w:sz="4" w:space="0" w:color="auto"/>
              <w:bottom w:val="single" w:sz="4" w:space="0" w:color="auto"/>
              <w:right w:val="nil"/>
            </w:tcBorders>
          </w:tcPr>
          <w:p w:rsidR="003A266E" w:rsidRDefault="003A266E">
            <w:pPr>
              <w:ind w:left="110"/>
              <w:jc w:val="center"/>
              <w:rPr>
                <w:szCs w:val="28"/>
              </w:rPr>
            </w:pPr>
          </w:p>
          <w:p w:rsidR="003A266E" w:rsidRDefault="003A266E">
            <w:pPr>
              <w:ind w:left="110"/>
              <w:jc w:val="center"/>
              <w:rPr>
                <w:szCs w:val="28"/>
              </w:rPr>
            </w:pPr>
          </w:p>
          <w:p w:rsidR="003A266E" w:rsidRDefault="003A266E">
            <w:pPr>
              <w:ind w:left="110"/>
              <w:jc w:val="center"/>
              <w:rPr>
                <w:szCs w:val="28"/>
              </w:rPr>
            </w:pPr>
            <w:r>
              <w:rPr>
                <w:szCs w:val="28"/>
              </w:rPr>
              <w:t>28</w:t>
            </w:r>
          </w:p>
        </w:tc>
      </w:tr>
      <w:tr w:rsidR="003A266E" w:rsidTr="003A266E">
        <w:trPr>
          <w:trHeight w:val="454"/>
        </w:trPr>
        <w:tc>
          <w:tcPr>
            <w:tcW w:w="2661" w:type="dxa"/>
            <w:tcBorders>
              <w:top w:val="single" w:sz="4" w:space="0" w:color="auto"/>
              <w:left w:val="nil"/>
              <w:bottom w:val="single" w:sz="4" w:space="0" w:color="auto"/>
              <w:right w:val="single" w:sz="4" w:space="0" w:color="auto"/>
            </w:tcBorders>
          </w:tcPr>
          <w:p w:rsidR="003A266E" w:rsidRDefault="003A266E">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b/>
                <w:bCs/>
              </w:rPr>
            </w:pPr>
            <w:r>
              <w:rPr>
                <w:b/>
                <w:bCs/>
              </w:rPr>
              <w:t>8. Классификатор видов разрешенного                        использования</w:t>
            </w:r>
          </w:p>
        </w:tc>
        <w:tc>
          <w:tcPr>
            <w:tcW w:w="1980" w:type="dxa"/>
            <w:tcBorders>
              <w:top w:val="single" w:sz="4" w:space="0" w:color="auto"/>
              <w:left w:val="single" w:sz="4" w:space="0" w:color="auto"/>
              <w:bottom w:val="single" w:sz="4" w:space="0" w:color="auto"/>
              <w:right w:val="nil"/>
            </w:tcBorders>
          </w:tcPr>
          <w:p w:rsidR="003A266E" w:rsidRDefault="003A266E">
            <w:pPr>
              <w:ind w:left="110"/>
              <w:jc w:val="center"/>
              <w:rPr>
                <w:szCs w:val="28"/>
              </w:rPr>
            </w:pPr>
            <w:r>
              <w:rPr>
                <w:szCs w:val="28"/>
              </w:rPr>
              <w:t>39</w:t>
            </w:r>
          </w:p>
        </w:tc>
      </w:tr>
      <w:tr w:rsidR="003A266E" w:rsidTr="003A266E">
        <w:trPr>
          <w:trHeight w:val="454"/>
        </w:trPr>
        <w:tc>
          <w:tcPr>
            <w:tcW w:w="2661" w:type="dxa"/>
            <w:tcBorders>
              <w:top w:val="single" w:sz="4" w:space="0" w:color="auto"/>
              <w:left w:val="nil"/>
              <w:bottom w:val="single" w:sz="4" w:space="0" w:color="auto"/>
              <w:right w:val="single" w:sz="4" w:space="0" w:color="auto"/>
            </w:tcBorders>
          </w:tcPr>
          <w:p w:rsidR="003A266E" w:rsidRDefault="003A266E">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b/>
                <w:sz w:val="20"/>
                <w:szCs w:val="20"/>
              </w:rPr>
            </w:pPr>
            <w:r>
              <w:rPr>
                <w:rStyle w:val="FontStyle102"/>
                <w:b w:val="0"/>
              </w:rPr>
              <w:t>Статья 18. Основные виды разрешенного                   использования</w:t>
            </w:r>
          </w:p>
        </w:tc>
        <w:tc>
          <w:tcPr>
            <w:tcW w:w="1980" w:type="dxa"/>
            <w:tcBorders>
              <w:top w:val="single" w:sz="4" w:space="0" w:color="auto"/>
              <w:left w:val="single" w:sz="4" w:space="0" w:color="auto"/>
              <w:bottom w:val="single" w:sz="4" w:space="0" w:color="auto"/>
              <w:right w:val="nil"/>
            </w:tcBorders>
          </w:tcPr>
          <w:p w:rsidR="003A266E" w:rsidRDefault="003A266E">
            <w:pPr>
              <w:ind w:left="110"/>
              <w:jc w:val="center"/>
              <w:rPr>
                <w:szCs w:val="28"/>
              </w:rPr>
            </w:pPr>
            <w:r>
              <w:rPr>
                <w:szCs w:val="28"/>
              </w:rPr>
              <w:t>61</w:t>
            </w:r>
          </w:p>
        </w:tc>
      </w:tr>
      <w:tr w:rsidR="003A266E" w:rsidTr="003A266E">
        <w:trPr>
          <w:trHeight w:val="454"/>
        </w:trPr>
        <w:tc>
          <w:tcPr>
            <w:tcW w:w="2661" w:type="dxa"/>
            <w:tcBorders>
              <w:top w:val="single" w:sz="4" w:space="0" w:color="auto"/>
              <w:left w:val="nil"/>
              <w:bottom w:val="single" w:sz="4" w:space="0" w:color="auto"/>
              <w:right w:val="single" w:sz="4" w:space="0" w:color="auto"/>
            </w:tcBorders>
          </w:tcPr>
          <w:p w:rsidR="003A266E" w:rsidRDefault="003A266E">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bCs w:val="0"/>
                <w:sz w:val="24"/>
                <w:szCs w:val="24"/>
              </w:rPr>
            </w:pPr>
            <w:r>
              <w:rPr>
                <w:rStyle w:val="FontStyle102"/>
                <w:b w:val="0"/>
                <w:bCs w:val="0"/>
              </w:rPr>
              <w:t>Статья 19. Условно разрешенные виды использования</w:t>
            </w:r>
          </w:p>
        </w:tc>
        <w:tc>
          <w:tcPr>
            <w:tcW w:w="1980" w:type="dxa"/>
            <w:tcBorders>
              <w:top w:val="single" w:sz="4" w:space="0" w:color="auto"/>
              <w:left w:val="single" w:sz="4" w:space="0" w:color="auto"/>
              <w:bottom w:val="single" w:sz="4" w:space="0" w:color="auto"/>
              <w:right w:val="nil"/>
            </w:tcBorders>
          </w:tcPr>
          <w:p w:rsidR="003A266E" w:rsidRDefault="003A266E">
            <w:pPr>
              <w:ind w:left="110"/>
              <w:jc w:val="center"/>
              <w:rPr>
                <w:szCs w:val="28"/>
              </w:rPr>
            </w:pPr>
            <w:r>
              <w:rPr>
                <w:szCs w:val="28"/>
              </w:rPr>
              <w:t>71</w:t>
            </w:r>
          </w:p>
        </w:tc>
      </w:tr>
      <w:tr w:rsidR="003A266E" w:rsidTr="003A266E">
        <w:trPr>
          <w:trHeight w:val="454"/>
        </w:trPr>
        <w:tc>
          <w:tcPr>
            <w:tcW w:w="2661" w:type="dxa"/>
            <w:tcBorders>
              <w:top w:val="single" w:sz="4" w:space="0" w:color="auto"/>
              <w:left w:val="nil"/>
              <w:bottom w:val="single" w:sz="4" w:space="0" w:color="auto"/>
              <w:right w:val="single" w:sz="4" w:space="0" w:color="auto"/>
            </w:tcBorders>
          </w:tcPr>
          <w:p w:rsidR="003A266E" w:rsidRDefault="003A266E">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bCs w:val="0"/>
                <w:sz w:val="24"/>
                <w:szCs w:val="24"/>
              </w:rPr>
            </w:pPr>
            <w:r>
              <w:rPr>
                <w:rStyle w:val="FontStyle102"/>
                <w:b w:val="0"/>
                <w:bCs w:val="0"/>
              </w:rPr>
              <w:t>Статья 20. Вспомогательные виды разрешенного                использования</w:t>
            </w:r>
          </w:p>
        </w:tc>
        <w:tc>
          <w:tcPr>
            <w:tcW w:w="1980" w:type="dxa"/>
            <w:tcBorders>
              <w:top w:val="single" w:sz="4" w:space="0" w:color="auto"/>
              <w:left w:val="single" w:sz="4" w:space="0" w:color="auto"/>
              <w:bottom w:val="single" w:sz="4" w:space="0" w:color="auto"/>
              <w:right w:val="nil"/>
            </w:tcBorders>
          </w:tcPr>
          <w:p w:rsidR="003A266E" w:rsidRDefault="003A266E">
            <w:pPr>
              <w:ind w:left="110"/>
              <w:jc w:val="center"/>
              <w:rPr>
                <w:szCs w:val="28"/>
              </w:rPr>
            </w:pPr>
            <w:r>
              <w:rPr>
                <w:szCs w:val="28"/>
              </w:rPr>
              <w:t>76</w:t>
            </w:r>
          </w:p>
        </w:tc>
      </w:tr>
    </w:tbl>
    <w:p w:rsidR="003A266E" w:rsidRDefault="003A266E" w:rsidP="003A266E">
      <w:pPr>
        <w:spacing w:line="360" w:lineRule="auto"/>
        <w:jc w:val="center"/>
        <w:rPr>
          <w:b/>
          <w:szCs w:val="28"/>
        </w:rPr>
      </w:pPr>
    </w:p>
    <w:p w:rsidR="003A266E" w:rsidRDefault="003A266E" w:rsidP="003A266E">
      <w:pPr>
        <w:spacing w:line="360" w:lineRule="auto"/>
        <w:jc w:val="center"/>
        <w:rPr>
          <w:b/>
          <w:szCs w:val="28"/>
        </w:rPr>
      </w:pPr>
    </w:p>
    <w:p w:rsidR="003A266E" w:rsidRDefault="003A266E" w:rsidP="003A266E">
      <w:pPr>
        <w:spacing w:line="360" w:lineRule="auto"/>
        <w:jc w:val="center"/>
        <w:rPr>
          <w:b/>
          <w:szCs w:val="28"/>
        </w:rPr>
      </w:pPr>
    </w:p>
    <w:p w:rsidR="003A266E" w:rsidRDefault="003A266E" w:rsidP="003A266E">
      <w:pPr>
        <w:spacing w:line="360" w:lineRule="auto"/>
        <w:jc w:val="center"/>
        <w:rPr>
          <w:szCs w:val="28"/>
        </w:rPr>
      </w:pPr>
      <w:r>
        <w:rPr>
          <w:b/>
          <w:szCs w:val="28"/>
        </w:rPr>
        <w:t>Содержание</w:t>
      </w:r>
    </w:p>
    <w:tbl>
      <w:tblPr>
        <w:tblW w:w="0" w:type="auto"/>
        <w:tblInd w:w="-49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661"/>
        <w:gridCol w:w="5760"/>
        <w:gridCol w:w="1980"/>
      </w:tblGrid>
      <w:tr w:rsidR="003A266E" w:rsidTr="003A266E">
        <w:trPr>
          <w:trHeight w:val="851"/>
        </w:trPr>
        <w:tc>
          <w:tcPr>
            <w:tcW w:w="2661" w:type="dxa"/>
            <w:tcBorders>
              <w:top w:val="single" w:sz="12" w:space="0" w:color="auto"/>
              <w:left w:val="nil"/>
              <w:bottom w:val="single" w:sz="12" w:space="0" w:color="auto"/>
              <w:right w:val="single" w:sz="2" w:space="0" w:color="auto"/>
            </w:tcBorders>
            <w:vAlign w:val="center"/>
          </w:tcPr>
          <w:p w:rsidR="003A266E" w:rsidRDefault="003A266E">
            <w:pPr>
              <w:ind w:left="110"/>
              <w:jc w:val="center"/>
              <w:rPr>
                <w:szCs w:val="28"/>
              </w:rPr>
            </w:pPr>
            <w:r>
              <w:rPr>
                <w:szCs w:val="28"/>
              </w:rPr>
              <w:t>Обозначение</w:t>
            </w:r>
          </w:p>
        </w:tc>
        <w:tc>
          <w:tcPr>
            <w:tcW w:w="5760" w:type="dxa"/>
            <w:tcBorders>
              <w:top w:val="single" w:sz="12" w:space="0" w:color="auto"/>
              <w:left w:val="single" w:sz="2" w:space="0" w:color="auto"/>
              <w:bottom w:val="single" w:sz="12" w:space="0" w:color="auto"/>
              <w:right w:val="single" w:sz="2" w:space="0" w:color="auto"/>
            </w:tcBorders>
            <w:vAlign w:val="center"/>
          </w:tcPr>
          <w:p w:rsidR="003A266E" w:rsidRDefault="003A266E">
            <w:pPr>
              <w:ind w:left="110"/>
              <w:jc w:val="center"/>
              <w:rPr>
                <w:szCs w:val="28"/>
              </w:rPr>
            </w:pPr>
            <w:r>
              <w:rPr>
                <w:szCs w:val="28"/>
              </w:rPr>
              <w:t>Наименование</w:t>
            </w:r>
          </w:p>
        </w:tc>
        <w:tc>
          <w:tcPr>
            <w:tcW w:w="1980" w:type="dxa"/>
            <w:tcBorders>
              <w:top w:val="single" w:sz="12" w:space="0" w:color="auto"/>
              <w:left w:val="single" w:sz="2" w:space="0" w:color="auto"/>
              <w:bottom w:val="single" w:sz="12" w:space="0" w:color="auto"/>
              <w:right w:val="nil"/>
            </w:tcBorders>
            <w:vAlign w:val="center"/>
          </w:tcPr>
          <w:p w:rsidR="003A266E" w:rsidRDefault="003A266E">
            <w:pPr>
              <w:ind w:left="110"/>
              <w:jc w:val="center"/>
              <w:rPr>
                <w:szCs w:val="28"/>
              </w:rPr>
            </w:pPr>
            <w:r>
              <w:rPr>
                <w:szCs w:val="28"/>
              </w:rPr>
              <w:t>Стр.</w:t>
            </w:r>
          </w:p>
        </w:tc>
      </w:tr>
      <w:tr w:rsidR="003A266E" w:rsidTr="003A266E">
        <w:trPr>
          <w:trHeight w:val="454"/>
        </w:trPr>
        <w:tc>
          <w:tcPr>
            <w:tcW w:w="2661" w:type="dxa"/>
            <w:tcBorders>
              <w:top w:val="single" w:sz="4" w:space="0" w:color="auto"/>
              <w:left w:val="nil"/>
              <w:bottom w:val="single" w:sz="4" w:space="0" w:color="auto"/>
              <w:right w:val="single" w:sz="4" w:space="0" w:color="auto"/>
            </w:tcBorders>
          </w:tcPr>
          <w:p w:rsidR="003A266E" w:rsidRDefault="003A266E">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b/>
                <w:bCs/>
              </w:rPr>
            </w:pPr>
            <w:r>
              <w:rPr>
                <w:b/>
                <w:bCs/>
              </w:rPr>
              <w:t xml:space="preserve">Раздел </w:t>
            </w:r>
            <w:r>
              <w:rPr>
                <w:b/>
                <w:bCs/>
                <w:lang w:val="en-US"/>
              </w:rPr>
              <w:t>III</w:t>
            </w:r>
            <w:r>
              <w:rPr>
                <w:b/>
                <w:bCs/>
              </w:rPr>
              <w:t xml:space="preserve">.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tc>
        <w:tc>
          <w:tcPr>
            <w:tcW w:w="1980" w:type="dxa"/>
            <w:tcBorders>
              <w:top w:val="single" w:sz="4" w:space="0" w:color="auto"/>
              <w:left w:val="single" w:sz="4" w:space="0" w:color="auto"/>
              <w:bottom w:val="single" w:sz="4" w:space="0" w:color="auto"/>
              <w:right w:val="nil"/>
            </w:tcBorders>
          </w:tcPr>
          <w:p w:rsidR="003A266E" w:rsidRDefault="003A266E">
            <w:pPr>
              <w:ind w:left="110"/>
              <w:jc w:val="center"/>
              <w:rPr>
                <w:szCs w:val="28"/>
              </w:rPr>
            </w:pPr>
          </w:p>
          <w:p w:rsidR="003A266E" w:rsidRDefault="003A266E">
            <w:pPr>
              <w:ind w:left="110"/>
              <w:jc w:val="center"/>
              <w:rPr>
                <w:szCs w:val="28"/>
              </w:rPr>
            </w:pPr>
          </w:p>
          <w:p w:rsidR="003A266E" w:rsidRDefault="003A266E">
            <w:pPr>
              <w:ind w:left="110"/>
              <w:jc w:val="center"/>
              <w:rPr>
                <w:szCs w:val="28"/>
              </w:rPr>
            </w:pPr>
            <w:r>
              <w:rPr>
                <w:szCs w:val="28"/>
              </w:rPr>
              <w:t>84</w:t>
            </w:r>
          </w:p>
        </w:tc>
      </w:tr>
      <w:tr w:rsidR="003A266E" w:rsidTr="003A266E">
        <w:trPr>
          <w:cantSplit/>
          <w:trHeight w:val="387"/>
        </w:trPr>
        <w:tc>
          <w:tcPr>
            <w:tcW w:w="2661" w:type="dxa"/>
            <w:tcBorders>
              <w:top w:val="single" w:sz="4" w:space="0" w:color="auto"/>
              <w:left w:val="nil"/>
              <w:bottom w:val="single" w:sz="6" w:space="0" w:color="auto"/>
              <w:right w:val="single" w:sz="4" w:space="0" w:color="auto"/>
            </w:tcBorders>
          </w:tcPr>
          <w:p w:rsidR="003A266E" w:rsidRDefault="003A266E">
            <w:pPr>
              <w:ind w:left="110"/>
              <w:jc w:val="center"/>
              <w:rPr>
                <w:szCs w:val="28"/>
              </w:rPr>
            </w:pPr>
          </w:p>
        </w:tc>
        <w:tc>
          <w:tcPr>
            <w:tcW w:w="5760" w:type="dxa"/>
            <w:tcBorders>
              <w:top w:val="single" w:sz="4" w:space="0" w:color="auto"/>
              <w:left w:val="single" w:sz="4" w:space="0" w:color="auto"/>
              <w:bottom w:val="single" w:sz="6" w:space="0" w:color="auto"/>
              <w:right w:val="single" w:sz="4" w:space="0" w:color="auto"/>
            </w:tcBorders>
          </w:tcPr>
          <w:p w:rsidR="003A266E" w:rsidRDefault="003A266E">
            <w:pPr>
              <w:autoSpaceDE w:val="0"/>
              <w:autoSpaceDN w:val="0"/>
              <w:adjustRightInd w:val="0"/>
              <w:rPr>
                <w:b/>
                <w:bCs/>
              </w:rPr>
            </w:pPr>
            <w:r>
              <w:rPr>
                <w:rStyle w:val="FontStyle102"/>
                <w:b w:val="0"/>
                <w:bCs w:val="0"/>
              </w:rPr>
              <w:t>Статья 21. Предельные (минимальные и (или)            максимальные) размеры земельных участков, в том числе их площадь</w:t>
            </w:r>
          </w:p>
        </w:tc>
        <w:tc>
          <w:tcPr>
            <w:tcW w:w="1980" w:type="dxa"/>
            <w:tcBorders>
              <w:top w:val="single" w:sz="4" w:space="0" w:color="auto"/>
              <w:left w:val="single" w:sz="4" w:space="0" w:color="auto"/>
              <w:bottom w:val="single" w:sz="6" w:space="0" w:color="auto"/>
              <w:right w:val="nil"/>
            </w:tcBorders>
          </w:tcPr>
          <w:p w:rsidR="003A266E" w:rsidRDefault="003A266E">
            <w:pPr>
              <w:ind w:left="110"/>
              <w:jc w:val="center"/>
              <w:rPr>
                <w:szCs w:val="28"/>
              </w:rPr>
            </w:pPr>
          </w:p>
          <w:p w:rsidR="003A266E" w:rsidRDefault="003A266E">
            <w:pPr>
              <w:ind w:left="110"/>
              <w:jc w:val="center"/>
              <w:rPr>
                <w:szCs w:val="28"/>
              </w:rPr>
            </w:pPr>
            <w:r>
              <w:rPr>
                <w:szCs w:val="28"/>
              </w:rPr>
              <w:t>84</w:t>
            </w:r>
          </w:p>
        </w:tc>
      </w:tr>
      <w:tr w:rsidR="003A266E" w:rsidTr="003A266E">
        <w:trPr>
          <w:cantSplit/>
          <w:trHeight w:val="260"/>
        </w:trPr>
        <w:tc>
          <w:tcPr>
            <w:tcW w:w="2661" w:type="dxa"/>
            <w:tcBorders>
              <w:top w:val="single" w:sz="4" w:space="0" w:color="auto"/>
              <w:left w:val="nil"/>
              <w:bottom w:val="single" w:sz="4" w:space="0" w:color="auto"/>
              <w:right w:val="single" w:sz="4" w:space="0" w:color="auto"/>
            </w:tcBorders>
          </w:tcPr>
          <w:p w:rsidR="003A266E" w:rsidRDefault="003A266E">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b/>
                <w:bCs/>
              </w:rPr>
            </w:pPr>
            <w:r>
              <w:t>Статья 22. Параметры, и ограничения использования земельных участков и объектов капитального             строительства</w:t>
            </w:r>
          </w:p>
        </w:tc>
        <w:tc>
          <w:tcPr>
            <w:tcW w:w="1980" w:type="dxa"/>
            <w:tcBorders>
              <w:top w:val="single" w:sz="4" w:space="0" w:color="auto"/>
              <w:left w:val="single" w:sz="4" w:space="0" w:color="auto"/>
              <w:bottom w:val="single" w:sz="4" w:space="0" w:color="auto"/>
              <w:right w:val="nil"/>
            </w:tcBorders>
          </w:tcPr>
          <w:p w:rsidR="003A266E" w:rsidRDefault="003A266E">
            <w:pPr>
              <w:ind w:left="110"/>
              <w:jc w:val="center"/>
              <w:rPr>
                <w:szCs w:val="28"/>
              </w:rPr>
            </w:pPr>
          </w:p>
          <w:p w:rsidR="003A266E" w:rsidRDefault="003A266E">
            <w:pPr>
              <w:ind w:left="110"/>
              <w:jc w:val="center"/>
              <w:rPr>
                <w:szCs w:val="28"/>
              </w:rPr>
            </w:pPr>
            <w:r>
              <w:rPr>
                <w:szCs w:val="28"/>
              </w:rPr>
              <w:t>85</w:t>
            </w:r>
          </w:p>
        </w:tc>
      </w:tr>
      <w:tr w:rsidR="003A266E" w:rsidTr="003A266E">
        <w:trPr>
          <w:cantSplit/>
          <w:trHeight w:val="454"/>
        </w:trPr>
        <w:tc>
          <w:tcPr>
            <w:tcW w:w="2661" w:type="dxa"/>
            <w:tcBorders>
              <w:top w:val="single" w:sz="4" w:space="0" w:color="auto"/>
              <w:left w:val="nil"/>
              <w:bottom w:val="single" w:sz="4" w:space="0" w:color="auto"/>
              <w:right w:val="single" w:sz="4" w:space="0" w:color="auto"/>
            </w:tcBorders>
          </w:tcPr>
          <w:p w:rsidR="003A266E" w:rsidRDefault="003A266E">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b/>
                <w:bCs/>
              </w:rPr>
            </w:pPr>
            <w:r>
              <w:rPr>
                <w:b/>
                <w:bCs/>
              </w:rPr>
              <w:t xml:space="preserve">Раздел </w:t>
            </w:r>
            <w:r>
              <w:rPr>
                <w:b/>
                <w:bCs/>
                <w:lang w:val="en-US"/>
              </w:rPr>
              <w:t>IV</w:t>
            </w:r>
            <w:r>
              <w:rPr>
                <w:b/>
                <w:bCs/>
              </w:rPr>
              <w:t>. Обязательные приложения</w:t>
            </w:r>
          </w:p>
        </w:tc>
        <w:tc>
          <w:tcPr>
            <w:tcW w:w="1980" w:type="dxa"/>
            <w:tcBorders>
              <w:top w:val="single" w:sz="4" w:space="0" w:color="auto"/>
              <w:left w:val="single" w:sz="4" w:space="0" w:color="auto"/>
              <w:bottom w:val="single" w:sz="4" w:space="0" w:color="auto"/>
              <w:right w:val="nil"/>
            </w:tcBorders>
          </w:tcPr>
          <w:p w:rsidR="003A266E" w:rsidRDefault="003A266E">
            <w:pPr>
              <w:ind w:left="110"/>
              <w:jc w:val="center"/>
              <w:rPr>
                <w:szCs w:val="28"/>
              </w:rPr>
            </w:pPr>
            <w:r>
              <w:rPr>
                <w:szCs w:val="28"/>
              </w:rPr>
              <w:t>95</w:t>
            </w:r>
          </w:p>
        </w:tc>
      </w:tr>
      <w:tr w:rsidR="003A266E" w:rsidTr="003A266E">
        <w:trPr>
          <w:cantSplit/>
          <w:trHeight w:val="454"/>
        </w:trPr>
        <w:tc>
          <w:tcPr>
            <w:tcW w:w="2661" w:type="dxa"/>
            <w:tcBorders>
              <w:top w:val="single" w:sz="4" w:space="0" w:color="auto"/>
              <w:left w:val="nil"/>
              <w:bottom w:val="single" w:sz="4" w:space="0" w:color="auto"/>
              <w:right w:val="single" w:sz="4" w:space="0" w:color="auto"/>
            </w:tcBorders>
          </w:tcPr>
          <w:p w:rsidR="003A266E" w:rsidRDefault="003A266E">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pPr>
            <w:r>
              <w:t>Соглашение (Приложение 1)</w:t>
            </w:r>
          </w:p>
        </w:tc>
        <w:tc>
          <w:tcPr>
            <w:tcW w:w="1980" w:type="dxa"/>
            <w:tcBorders>
              <w:top w:val="single" w:sz="4" w:space="0" w:color="auto"/>
              <w:left w:val="single" w:sz="4" w:space="0" w:color="auto"/>
              <w:bottom w:val="single" w:sz="4" w:space="0" w:color="auto"/>
              <w:right w:val="nil"/>
            </w:tcBorders>
          </w:tcPr>
          <w:p w:rsidR="003A266E" w:rsidRDefault="003A266E">
            <w:pPr>
              <w:ind w:left="110"/>
              <w:jc w:val="center"/>
              <w:rPr>
                <w:szCs w:val="28"/>
              </w:rPr>
            </w:pPr>
            <w:r>
              <w:rPr>
                <w:szCs w:val="28"/>
              </w:rPr>
              <w:t>95</w:t>
            </w:r>
          </w:p>
        </w:tc>
      </w:tr>
      <w:tr w:rsidR="003A266E" w:rsidTr="003A266E">
        <w:trPr>
          <w:cantSplit/>
          <w:trHeight w:val="271"/>
        </w:trPr>
        <w:tc>
          <w:tcPr>
            <w:tcW w:w="2661" w:type="dxa"/>
            <w:tcBorders>
              <w:top w:val="single" w:sz="4" w:space="0" w:color="auto"/>
              <w:left w:val="nil"/>
              <w:bottom w:val="single" w:sz="4" w:space="0" w:color="auto"/>
              <w:right w:val="single" w:sz="4" w:space="0" w:color="auto"/>
            </w:tcBorders>
          </w:tcPr>
          <w:p w:rsidR="003A266E" w:rsidRDefault="003A266E">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pPr>
            <w:r>
              <w:t>Форма выдачи разрешения на строительство             (Приложение 2)</w:t>
            </w:r>
          </w:p>
        </w:tc>
        <w:tc>
          <w:tcPr>
            <w:tcW w:w="1980" w:type="dxa"/>
            <w:tcBorders>
              <w:top w:val="single" w:sz="4" w:space="0" w:color="auto"/>
              <w:left w:val="single" w:sz="4" w:space="0" w:color="auto"/>
              <w:bottom w:val="single" w:sz="4" w:space="0" w:color="auto"/>
              <w:right w:val="nil"/>
            </w:tcBorders>
          </w:tcPr>
          <w:p w:rsidR="003A266E" w:rsidRDefault="003A266E">
            <w:pPr>
              <w:ind w:left="110"/>
              <w:jc w:val="center"/>
              <w:rPr>
                <w:szCs w:val="28"/>
              </w:rPr>
            </w:pPr>
            <w:r>
              <w:rPr>
                <w:szCs w:val="28"/>
              </w:rPr>
              <w:t>100</w:t>
            </w:r>
          </w:p>
          <w:p w:rsidR="003A266E" w:rsidRDefault="003A266E">
            <w:pPr>
              <w:rPr>
                <w:szCs w:val="28"/>
              </w:rPr>
            </w:pPr>
          </w:p>
        </w:tc>
      </w:tr>
      <w:tr w:rsidR="003A266E" w:rsidTr="003A266E">
        <w:trPr>
          <w:cantSplit/>
          <w:trHeight w:val="454"/>
        </w:trPr>
        <w:tc>
          <w:tcPr>
            <w:tcW w:w="2661" w:type="dxa"/>
            <w:tcBorders>
              <w:top w:val="single" w:sz="4" w:space="0" w:color="auto"/>
              <w:left w:val="nil"/>
              <w:bottom w:val="single" w:sz="4" w:space="0" w:color="auto"/>
              <w:right w:val="single" w:sz="4" w:space="0" w:color="auto"/>
            </w:tcBorders>
          </w:tcPr>
          <w:p w:rsidR="003A266E" w:rsidRDefault="003A266E">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pPr>
            <w:r>
              <w:t>Форма выдачи разрешения на ввод объекта в                   эксплуатацию (Приложение 3)</w:t>
            </w:r>
          </w:p>
        </w:tc>
        <w:tc>
          <w:tcPr>
            <w:tcW w:w="1980" w:type="dxa"/>
            <w:tcBorders>
              <w:top w:val="single" w:sz="4" w:space="0" w:color="auto"/>
              <w:left w:val="single" w:sz="4" w:space="0" w:color="auto"/>
              <w:bottom w:val="single" w:sz="4" w:space="0" w:color="auto"/>
              <w:right w:val="nil"/>
            </w:tcBorders>
          </w:tcPr>
          <w:p w:rsidR="003A266E" w:rsidRDefault="003A266E">
            <w:pPr>
              <w:ind w:left="110"/>
              <w:jc w:val="center"/>
              <w:rPr>
                <w:szCs w:val="28"/>
              </w:rPr>
            </w:pPr>
            <w:r>
              <w:rPr>
                <w:szCs w:val="28"/>
              </w:rPr>
              <w:t>104</w:t>
            </w:r>
          </w:p>
        </w:tc>
      </w:tr>
      <w:tr w:rsidR="003A266E" w:rsidTr="003A266E">
        <w:trPr>
          <w:cantSplit/>
          <w:trHeight w:val="454"/>
        </w:trPr>
        <w:tc>
          <w:tcPr>
            <w:tcW w:w="2661" w:type="dxa"/>
            <w:tcBorders>
              <w:top w:val="single" w:sz="4" w:space="0" w:color="auto"/>
              <w:left w:val="nil"/>
              <w:bottom w:val="single" w:sz="4" w:space="0" w:color="auto"/>
              <w:right w:val="single" w:sz="4" w:space="0" w:color="auto"/>
            </w:tcBorders>
          </w:tcPr>
          <w:p w:rsidR="003A266E" w:rsidRDefault="003A266E">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pPr>
            <w:r>
              <w:t xml:space="preserve">Решение об утверждении Положения о порядке                проведения публичных слушаний в </w:t>
            </w:r>
            <w:proofErr w:type="spellStart"/>
            <w:r>
              <w:t>Кочкуровском</w:t>
            </w:r>
            <w:proofErr w:type="spellEnd"/>
            <w:r>
              <w:t xml:space="preserve"> муниципальном районе (Приложение 4)</w:t>
            </w:r>
          </w:p>
        </w:tc>
        <w:tc>
          <w:tcPr>
            <w:tcW w:w="1980" w:type="dxa"/>
            <w:tcBorders>
              <w:top w:val="single" w:sz="4" w:space="0" w:color="auto"/>
              <w:left w:val="single" w:sz="4" w:space="0" w:color="auto"/>
              <w:bottom w:val="single" w:sz="4" w:space="0" w:color="auto"/>
              <w:right w:val="nil"/>
            </w:tcBorders>
          </w:tcPr>
          <w:p w:rsidR="003A266E" w:rsidRDefault="003A266E">
            <w:pPr>
              <w:ind w:left="110"/>
              <w:jc w:val="center"/>
              <w:rPr>
                <w:szCs w:val="28"/>
              </w:rPr>
            </w:pPr>
          </w:p>
          <w:p w:rsidR="003A266E" w:rsidRDefault="003A266E">
            <w:pPr>
              <w:ind w:left="110"/>
              <w:jc w:val="center"/>
              <w:rPr>
                <w:szCs w:val="28"/>
              </w:rPr>
            </w:pPr>
            <w:r>
              <w:rPr>
                <w:szCs w:val="28"/>
              </w:rPr>
              <w:t>108</w:t>
            </w:r>
          </w:p>
        </w:tc>
      </w:tr>
      <w:tr w:rsidR="003A266E" w:rsidTr="003A266E">
        <w:trPr>
          <w:cantSplit/>
          <w:trHeight w:val="454"/>
        </w:trPr>
        <w:tc>
          <w:tcPr>
            <w:tcW w:w="2661" w:type="dxa"/>
            <w:tcBorders>
              <w:top w:val="single" w:sz="4" w:space="0" w:color="auto"/>
              <w:left w:val="nil"/>
              <w:bottom w:val="single" w:sz="4" w:space="0" w:color="auto"/>
              <w:right w:val="single" w:sz="4" w:space="0" w:color="auto"/>
            </w:tcBorders>
          </w:tcPr>
          <w:p w:rsidR="003A266E" w:rsidRDefault="003A266E">
            <w:pPr>
              <w:ind w:left="110"/>
              <w:jc w:val="center"/>
              <w:rPr>
                <w:szCs w:val="28"/>
              </w:rPr>
            </w:pPr>
          </w:p>
        </w:tc>
        <w:tc>
          <w:tcPr>
            <w:tcW w:w="5760"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pPr>
            <w:r>
              <w:t xml:space="preserve">Положение о порядке проведения публичных              слушаний в </w:t>
            </w:r>
            <w:proofErr w:type="spellStart"/>
            <w:r>
              <w:t>Кочкуровском</w:t>
            </w:r>
            <w:proofErr w:type="spellEnd"/>
            <w:r>
              <w:t xml:space="preserve"> муниципальном районе (Приложение 5)</w:t>
            </w:r>
          </w:p>
        </w:tc>
        <w:tc>
          <w:tcPr>
            <w:tcW w:w="1980" w:type="dxa"/>
            <w:tcBorders>
              <w:top w:val="single" w:sz="4" w:space="0" w:color="auto"/>
              <w:left w:val="single" w:sz="4" w:space="0" w:color="auto"/>
              <w:bottom w:val="single" w:sz="4" w:space="0" w:color="auto"/>
              <w:right w:val="nil"/>
            </w:tcBorders>
          </w:tcPr>
          <w:p w:rsidR="003A266E" w:rsidRDefault="003A266E">
            <w:pPr>
              <w:ind w:left="110"/>
              <w:jc w:val="center"/>
              <w:rPr>
                <w:szCs w:val="28"/>
              </w:rPr>
            </w:pPr>
          </w:p>
          <w:p w:rsidR="003A266E" w:rsidRDefault="003A266E">
            <w:pPr>
              <w:ind w:left="110"/>
              <w:jc w:val="center"/>
              <w:rPr>
                <w:szCs w:val="28"/>
              </w:rPr>
            </w:pPr>
            <w:r>
              <w:rPr>
                <w:szCs w:val="28"/>
              </w:rPr>
              <w:t>109</w:t>
            </w:r>
          </w:p>
        </w:tc>
      </w:tr>
    </w:tbl>
    <w:p w:rsidR="003A266E" w:rsidRDefault="003A266E" w:rsidP="003A266E">
      <w:pPr>
        <w:spacing w:before="60" w:after="60" w:line="240" w:lineRule="exact"/>
        <w:jc w:val="center"/>
        <w:rPr>
          <w:iCs/>
          <w:caps/>
        </w:rPr>
      </w:pPr>
    </w:p>
    <w:p w:rsidR="003A266E" w:rsidRDefault="003A266E" w:rsidP="003A266E">
      <w:pPr>
        <w:spacing w:line="360" w:lineRule="auto"/>
        <w:jc w:val="center"/>
        <w:rPr>
          <w:b/>
          <w:szCs w:val="28"/>
        </w:rPr>
      </w:pPr>
    </w:p>
    <w:p w:rsidR="003A266E" w:rsidRDefault="003A266E" w:rsidP="003A266E">
      <w:pPr>
        <w:spacing w:line="360" w:lineRule="auto"/>
        <w:jc w:val="center"/>
        <w:rPr>
          <w:b/>
          <w:szCs w:val="28"/>
        </w:rPr>
      </w:pPr>
    </w:p>
    <w:p w:rsidR="003A266E" w:rsidRDefault="003A266E" w:rsidP="003A266E"/>
    <w:p w:rsidR="003A266E" w:rsidRDefault="003A266E" w:rsidP="003A266E">
      <w:pPr>
        <w:spacing w:line="720" w:lineRule="auto"/>
        <w:ind w:left="-360"/>
        <w:jc w:val="center"/>
        <w:rPr>
          <w:rStyle w:val="FontStyle102"/>
          <w:sz w:val="24"/>
          <w:szCs w:val="24"/>
        </w:rPr>
      </w:pPr>
    </w:p>
    <w:p w:rsidR="003A266E" w:rsidRDefault="003A266E" w:rsidP="003A266E">
      <w:pPr>
        <w:spacing w:line="720" w:lineRule="auto"/>
        <w:ind w:left="-360"/>
        <w:jc w:val="center"/>
        <w:rPr>
          <w:rStyle w:val="FontStyle102"/>
        </w:rPr>
      </w:pPr>
    </w:p>
    <w:p w:rsidR="003A266E" w:rsidRDefault="003A266E" w:rsidP="003A266E">
      <w:pPr>
        <w:spacing w:line="720" w:lineRule="auto"/>
        <w:ind w:left="-360"/>
        <w:jc w:val="center"/>
        <w:rPr>
          <w:rStyle w:val="FontStyle102"/>
        </w:rPr>
      </w:pPr>
    </w:p>
    <w:p w:rsidR="003A266E" w:rsidRDefault="003A266E" w:rsidP="003A266E">
      <w:pPr>
        <w:spacing w:line="720" w:lineRule="auto"/>
        <w:ind w:left="-360"/>
        <w:jc w:val="center"/>
        <w:rPr>
          <w:rStyle w:val="FontStyle102"/>
        </w:rPr>
      </w:pPr>
    </w:p>
    <w:p w:rsidR="003A266E" w:rsidRDefault="003A266E" w:rsidP="003A266E">
      <w:pPr>
        <w:spacing w:line="720" w:lineRule="auto"/>
        <w:ind w:left="-360"/>
        <w:jc w:val="center"/>
        <w:rPr>
          <w:rStyle w:val="FontStyle102"/>
        </w:rPr>
      </w:pPr>
    </w:p>
    <w:p w:rsidR="003A266E" w:rsidRDefault="003A266E" w:rsidP="003A266E">
      <w:pPr>
        <w:spacing w:line="720" w:lineRule="auto"/>
        <w:ind w:left="-360"/>
        <w:jc w:val="center"/>
        <w:rPr>
          <w:rStyle w:val="FontStyle102"/>
        </w:rPr>
      </w:pPr>
    </w:p>
    <w:p w:rsidR="003A266E" w:rsidRDefault="003A266E" w:rsidP="003A266E">
      <w:pPr>
        <w:spacing w:line="720" w:lineRule="auto"/>
        <w:ind w:left="-360"/>
        <w:jc w:val="center"/>
        <w:rPr>
          <w:rStyle w:val="FontStyle102"/>
        </w:rPr>
      </w:pPr>
      <w:r>
        <w:rPr>
          <w:rStyle w:val="FontStyle102"/>
        </w:rPr>
        <w:lastRenderedPageBreak/>
        <w:t>Введение</w:t>
      </w:r>
    </w:p>
    <w:p w:rsidR="003A266E" w:rsidRDefault="003A266E" w:rsidP="003A266E">
      <w:pPr>
        <w:widowControl w:val="0"/>
        <w:spacing w:before="278" w:line="274" w:lineRule="exact"/>
        <w:ind w:left="-357"/>
        <w:jc w:val="both"/>
        <w:rPr>
          <w:rStyle w:val="FontStyle103"/>
        </w:rPr>
      </w:pPr>
      <w:r>
        <w:rPr>
          <w:rStyle w:val="FontStyle103"/>
        </w:rPr>
        <w:t xml:space="preserve">Настоящая работа выполнена по заказу администрации </w:t>
      </w:r>
      <w:r w:rsidR="00430863">
        <w:rPr>
          <w:rStyle w:val="FontStyle103"/>
        </w:rPr>
        <w:t>Семилейского</w:t>
      </w:r>
      <w:r>
        <w:rPr>
          <w:rStyle w:val="FontStyle103"/>
        </w:rPr>
        <w:t xml:space="preserve"> сельского поселения Кочкуровского муниципального района Республики Мордовия.</w:t>
      </w:r>
    </w:p>
    <w:p w:rsidR="003A266E" w:rsidRDefault="003A266E" w:rsidP="003A266E">
      <w:pPr>
        <w:widowControl w:val="0"/>
        <w:spacing w:before="278" w:line="274" w:lineRule="exact"/>
        <w:ind w:left="-357"/>
        <w:jc w:val="both"/>
        <w:rPr>
          <w:rStyle w:val="FontStyle103"/>
        </w:rPr>
      </w:pPr>
      <w:r>
        <w:rPr>
          <w:rStyle w:val="FontStyle103"/>
        </w:rPr>
        <w:t>Цели и задачи работ:</w:t>
      </w:r>
    </w:p>
    <w:p w:rsidR="003A266E" w:rsidRDefault="003A266E" w:rsidP="003A266E">
      <w:pPr>
        <w:widowControl w:val="0"/>
        <w:spacing w:before="5" w:line="274" w:lineRule="exact"/>
        <w:ind w:left="-357" w:firstLine="539"/>
        <w:jc w:val="both"/>
        <w:rPr>
          <w:rStyle w:val="FontStyle103"/>
        </w:rPr>
      </w:pPr>
      <w:r>
        <w:rPr>
          <w:rStyle w:val="FontStyle103"/>
        </w:rPr>
        <w:t xml:space="preserve">     - внесение изменений в ранее разработанную документацию правил   </w:t>
      </w:r>
    </w:p>
    <w:p w:rsidR="003A266E" w:rsidRDefault="003A266E" w:rsidP="003A266E">
      <w:pPr>
        <w:widowControl w:val="0"/>
        <w:spacing w:before="5" w:line="274" w:lineRule="exact"/>
        <w:ind w:left="-357" w:firstLine="539"/>
        <w:jc w:val="both"/>
        <w:rPr>
          <w:rStyle w:val="FontStyle103"/>
        </w:rPr>
      </w:pPr>
      <w:r>
        <w:rPr>
          <w:rStyle w:val="FontStyle103"/>
        </w:rPr>
        <w:t xml:space="preserve">       землепользования и застройки </w:t>
      </w:r>
      <w:r w:rsidR="00430863">
        <w:rPr>
          <w:rStyle w:val="FontStyle103"/>
        </w:rPr>
        <w:t>Семилейского</w:t>
      </w:r>
      <w:r>
        <w:rPr>
          <w:rStyle w:val="FontStyle103"/>
        </w:rPr>
        <w:t xml:space="preserve"> сельского поселения  </w:t>
      </w:r>
    </w:p>
    <w:p w:rsidR="003A266E" w:rsidRDefault="003A266E" w:rsidP="003A266E">
      <w:pPr>
        <w:widowControl w:val="0"/>
        <w:spacing w:before="5" w:line="274" w:lineRule="exact"/>
        <w:ind w:left="-357" w:firstLine="539"/>
        <w:jc w:val="both"/>
        <w:rPr>
          <w:rStyle w:val="FontStyle103"/>
        </w:rPr>
      </w:pPr>
      <w:r>
        <w:rPr>
          <w:rStyle w:val="FontStyle103"/>
        </w:rPr>
        <w:t xml:space="preserve">       Кочкуровского муниципального района Республики Мордовия, в целях </w:t>
      </w:r>
    </w:p>
    <w:p w:rsidR="003A266E" w:rsidRDefault="003A266E" w:rsidP="003A266E">
      <w:pPr>
        <w:widowControl w:val="0"/>
        <w:spacing w:before="5" w:line="274" w:lineRule="exact"/>
        <w:ind w:left="-357" w:firstLine="539"/>
        <w:jc w:val="both"/>
        <w:rPr>
          <w:rStyle w:val="FontStyle103"/>
        </w:rPr>
      </w:pPr>
      <w:r>
        <w:rPr>
          <w:rStyle w:val="FontStyle103"/>
        </w:rPr>
        <w:t xml:space="preserve">       обеспечения устойчивого развития территории, сохранения окружающей </w:t>
      </w:r>
    </w:p>
    <w:p w:rsidR="003A266E" w:rsidRDefault="003A266E" w:rsidP="003A266E">
      <w:pPr>
        <w:widowControl w:val="0"/>
        <w:spacing w:before="5" w:line="274" w:lineRule="exact"/>
        <w:ind w:left="-357" w:firstLine="539"/>
        <w:jc w:val="both"/>
        <w:rPr>
          <w:rStyle w:val="FontStyle103"/>
        </w:rPr>
      </w:pPr>
      <w:r>
        <w:rPr>
          <w:rStyle w:val="FontStyle103"/>
        </w:rPr>
        <w:t xml:space="preserve">       среды и объектов культурного наследия, развития инженерной,  </w:t>
      </w:r>
    </w:p>
    <w:p w:rsidR="003A266E" w:rsidRDefault="003A266E" w:rsidP="003A266E">
      <w:pPr>
        <w:widowControl w:val="0"/>
        <w:spacing w:before="5" w:line="274" w:lineRule="exact"/>
        <w:ind w:left="-357" w:firstLine="539"/>
        <w:jc w:val="both"/>
        <w:rPr>
          <w:rStyle w:val="FontStyle103"/>
        </w:rPr>
      </w:pPr>
      <w:r>
        <w:rPr>
          <w:rStyle w:val="FontStyle103"/>
        </w:rPr>
        <w:t xml:space="preserve">       транспортной и социальной инфраструктур, создания условий для </w:t>
      </w:r>
    </w:p>
    <w:p w:rsidR="003A266E" w:rsidRDefault="003A266E" w:rsidP="003A266E">
      <w:pPr>
        <w:widowControl w:val="0"/>
        <w:spacing w:before="5" w:line="274" w:lineRule="exact"/>
        <w:ind w:left="-357" w:firstLine="539"/>
        <w:jc w:val="both"/>
        <w:rPr>
          <w:rStyle w:val="FontStyle103"/>
        </w:rPr>
      </w:pPr>
      <w:r>
        <w:rPr>
          <w:rStyle w:val="FontStyle103"/>
        </w:rPr>
        <w:t xml:space="preserve">       планировки территорий, создания условий для привлечения  </w:t>
      </w:r>
    </w:p>
    <w:p w:rsidR="003A266E" w:rsidRDefault="003A266E" w:rsidP="003A266E">
      <w:pPr>
        <w:widowControl w:val="0"/>
        <w:spacing w:before="5" w:line="274" w:lineRule="exact"/>
        <w:ind w:left="-357" w:firstLine="539"/>
        <w:jc w:val="both"/>
        <w:rPr>
          <w:rStyle w:val="FontStyle103"/>
        </w:rPr>
      </w:pPr>
      <w:r>
        <w:rPr>
          <w:rStyle w:val="FontStyle103"/>
        </w:rPr>
        <w:t xml:space="preserve">       инвестиций; </w:t>
      </w:r>
    </w:p>
    <w:p w:rsidR="003A266E" w:rsidRDefault="003A266E" w:rsidP="003A266E">
      <w:pPr>
        <w:widowControl w:val="0"/>
        <w:spacing w:before="5" w:line="274" w:lineRule="exact"/>
        <w:ind w:left="-357" w:firstLine="539"/>
        <w:jc w:val="both"/>
        <w:rPr>
          <w:rStyle w:val="FontStyle103"/>
        </w:rPr>
      </w:pPr>
      <w:r>
        <w:rPr>
          <w:rStyle w:val="FontStyle103"/>
        </w:rPr>
        <w:t xml:space="preserve">     - обеспечение прав и законных интересов граждан и юридических лиц, в  </w:t>
      </w:r>
    </w:p>
    <w:p w:rsidR="003A266E" w:rsidRDefault="003A266E" w:rsidP="003A266E">
      <w:pPr>
        <w:widowControl w:val="0"/>
        <w:spacing w:before="5" w:line="274" w:lineRule="exact"/>
        <w:ind w:left="-357" w:firstLine="539"/>
        <w:jc w:val="both"/>
        <w:rPr>
          <w:rStyle w:val="FontStyle103"/>
        </w:rPr>
      </w:pPr>
      <w:r>
        <w:rPr>
          <w:rStyle w:val="FontStyle103"/>
        </w:rPr>
        <w:t xml:space="preserve">       том числе правообладателей земельных участков и объектов </w:t>
      </w:r>
    </w:p>
    <w:p w:rsidR="003A266E" w:rsidRDefault="003A266E" w:rsidP="003A266E">
      <w:pPr>
        <w:widowControl w:val="0"/>
        <w:spacing w:before="5" w:line="274" w:lineRule="exact"/>
        <w:ind w:left="-357" w:firstLine="539"/>
        <w:jc w:val="both"/>
        <w:rPr>
          <w:rStyle w:val="FontStyle103"/>
        </w:rPr>
      </w:pPr>
      <w:r>
        <w:rPr>
          <w:rStyle w:val="FontStyle103"/>
        </w:rPr>
        <w:t xml:space="preserve">       капитального строительства.</w:t>
      </w:r>
    </w:p>
    <w:p w:rsidR="003A266E" w:rsidRDefault="003A266E" w:rsidP="003A266E">
      <w:pPr>
        <w:widowControl w:val="0"/>
        <w:spacing w:before="5" w:line="274" w:lineRule="exact"/>
        <w:ind w:left="-357"/>
        <w:jc w:val="both"/>
        <w:rPr>
          <w:rStyle w:val="FontStyle103"/>
        </w:rPr>
      </w:pPr>
      <w:r>
        <w:rPr>
          <w:rStyle w:val="FontStyle103"/>
        </w:rPr>
        <w:t xml:space="preserve">Внесение изменений в Правила землепользования и застройки </w:t>
      </w:r>
      <w:r w:rsidR="00430863">
        <w:rPr>
          <w:rStyle w:val="FontStyle103"/>
        </w:rPr>
        <w:t>Семилейского</w:t>
      </w:r>
      <w:r>
        <w:rPr>
          <w:rStyle w:val="FontStyle103"/>
        </w:rPr>
        <w:t xml:space="preserve"> сельского поселения Кочкуровского муниципального района Республики Мордовия выполнены в соответствии со следующими основными нормативными правовыми актами:</w:t>
      </w:r>
    </w:p>
    <w:p w:rsidR="003A266E" w:rsidRDefault="003A266E" w:rsidP="003A266E">
      <w:pPr>
        <w:widowControl w:val="0"/>
        <w:spacing w:before="5" w:line="274" w:lineRule="exact"/>
        <w:ind w:left="-357" w:firstLine="539"/>
        <w:jc w:val="both"/>
        <w:rPr>
          <w:rStyle w:val="FontStyle103"/>
        </w:rPr>
      </w:pPr>
      <w:r>
        <w:rPr>
          <w:rStyle w:val="FontStyle103"/>
        </w:rPr>
        <w:t xml:space="preserve">     Приказ министерства экономического развития РФ от 01.09. 2014 года </w:t>
      </w:r>
    </w:p>
    <w:p w:rsidR="003A266E" w:rsidRDefault="003A266E" w:rsidP="003A266E">
      <w:pPr>
        <w:widowControl w:val="0"/>
        <w:spacing w:before="5" w:line="274" w:lineRule="exact"/>
        <w:ind w:left="-357" w:firstLine="539"/>
        <w:jc w:val="both"/>
        <w:rPr>
          <w:rStyle w:val="FontStyle103"/>
        </w:rPr>
      </w:pPr>
      <w:r>
        <w:rPr>
          <w:rStyle w:val="FontStyle103"/>
        </w:rPr>
        <w:t xml:space="preserve">     №540 «Об утверждении классификатора видов разрешенного  </w:t>
      </w:r>
    </w:p>
    <w:p w:rsidR="003A266E" w:rsidRDefault="003A266E" w:rsidP="003A266E">
      <w:pPr>
        <w:widowControl w:val="0"/>
        <w:spacing w:before="5" w:line="274" w:lineRule="exact"/>
        <w:ind w:left="-357" w:firstLine="539"/>
        <w:jc w:val="both"/>
        <w:rPr>
          <w:rStyle w:val="FontStyle103"/>
        </w:rPr>
      </w:pPr>
      <w:r>
        <w:rPr>
          <w:rStyle w:val="FontStyle103"/>
        </w:rPr>
        <w:t xml:space="preserve">     использования земельных участков».</w:t>
      </w:r>
    </w:p>
    <w:p w:rsidR="003A266E" w:rsidRDefault="003A266E" w:rsidP="003A266E">
      <w:pPr>
        <w:widowControl w:val="0"/>
        <w:spacing w:before="5" w:line="274" w:lineRule="exact"/>
        <w:ind w:left="-357" w:firstLine="539"/>
        <w:jc w:val="both"/>
        <w:rPr>
          <w:rStyle w:val="FontStyle103"/>
        </w:rPr>
      </w:pPr>
      <w:r>
        <w:rPr>
          <w:rStyle w:val="FontStyle103"/>
        </w:rPr>
        <w:t xml:space="preserve">     Градостроительный кодекс РФ;</w:t>
      </w:r>
    </w:p>
    <w:p w:rsidR="003A266E" w:rsidRDefault="003A266E" w:rsidP="003A266E">
      <w:pPr>
        <w:widowControl w:val="0"/>
        <w:spacing w:before="5" w:line="274" w:lineRule="exact"/>
        <w:ind w:left="-357" w:firstLine="539"/>
        <w:jc w:val="both"/>
        <w:rPr>
          <w:rStyle w:val="FontStyle103"/>
        </w:rPr>
      </w:pPr>
      <w:r>
        <w:rPr>
          <w:rStyle w:val="FontStyle103"/>
        </w:rPr>
        <w:t xml:space="preserve">     Земельный кодекс РФ;</w:t>
      </w:r>
    </w:p>
    <w:p w:rsidR="003A266E" w:rsidRDefault="003A266E" w:rsidP="003A266E">
      <w:pPr>
        <w:widowControl w:val="0"/>
        <w:spacing w:before="5" w:line="274" w:lineRule="exact"/>
        <w:ind w:left="-357" w:firstLine="539"/>
        <w:jc w:val="both"/>
        <w:rPr>
          <w:rStyle w:val="FontStyle103"/>
        </w:rPr>
      </w:pPr>
      <w:r>
        <w:rPr>
          <w:rStyle w:val="FontStyle103"/>
        </w:rPr>
        <w:t xml:space="preserve">     Гражданский кодекс РФ;</w:t>
      </w:r>
    </w:p>
    <w:p w:rsidR="003A266E" w:rsidRDefault="003A266E" w:rsidP="003A266E">
      <w:pPr>
        <w:widowControl w:val="0"/>
        <w:spacing w:before="5" w:line="274" w:lineRule="exact"/>
        <w:ind w:left="-357" w:firstLine="539"/>
        <w:jc w:val="both"/>
        <w:rPr>
          <w:rStyle w:val="FontStyle103"/>
        </w:rPr>
      </w:pPr>
      <w:r>
        <w:rPr>
          <w:rStyle w:val="FontStyle103"/>
        </w:rPr>
        <w:t xml:space="preserve">     Водный кодекс РФ;</w:t>
      </w:r>
    </w:p>
    <w:p w:rsidR="003A266E" w:rsidRDefault="003A266E" w:rsidP="003A266E">
      <w:pPr>
        <w:widowControl w:val="0"/>
        <w:spacing w:before="5" w:line="274" w:lineRule="exact"/>
        <w:ind w:left="-357" w:firstLine="539"/>
        <w:jc w:val="both"/>
        <w:rPr>
          <w:rStyle w:val="FontStyle103"/>
        </w:rPr>
      </w:pPr>
      <w:r>
        <w:rPr>
          <w:rStyle w:val="FontStyle103"/>
        </w:rPr>
        <w:t xml:space="preserve">     Лесной кодекс РФ;</w:t>
      </w:r>
    </w:p>
    <w:p w:rsidR="003A266E" w:rsidRDefault="003A266E" w:rsidP="003A266E">
      <w:pPr>
        <w:widowControl w:val="0"/>
        <w:spacing w:before="5" w:line="274" w:lineRule="exact"/>
        <w:ind w:left="-357" w:firstLine="539"/>
        <w:jc w:val="both"/>
        <w:rPr>
          <w:rStyle w:val="FontStyle103"/>
        </w:rPr>
      </w:pPr>
      <w:r>
        <w:rPr>
          <w:rStyle w:val="FontStyle103"/>
        </w:rPr>
        <w:t xml:space="preserve">     Федеральный закон от 06.10.2003 №131-ФЗ «Об общих принципах </w:t>
      </w:r>
    </w:p>
    <w:p w:rsidR="003A266E" w:rsidRDefault="003A266E" w:rsidP="003A266E">
      <w:pPr>
        <w:widowControl w:val="0"/>
        <w:spacing w:before="5" w:line="274" w:lineRule="exact"/>
        <w:ind w:left="-357" w:firstLine="539"/>
        <w:jc w:val="both"/>
        <w:rPr>
          <w:rStyle w:val="FontStyle103"/>
        </w:rPr>
      </w:pPr>
      <w:r>
        <w:rPr>
          <w:rStyle w:val="FontStyle103"/>
        </w:rPr>
        <w:t xml:space="preserve">     организации местного самоуправления в Российской Федерации»;</w:t>
      </w:r>
    </w:p>
    <w:p w:rsidR="003A266E" w:rsidRDefault="003A266E" w:rsidP="003A266E">
      <w:pPr>
        <w:widowControl w:val="0"/>
        <w:spacing w:before="5" w:line="274" w:lineRule="exact"/>
        <w:ind w:left="-357" w:firstLine="539"/>
        <w:jc w:val="both"/>
        <w:rPr>
          <w:rStyle w:val="FontStyle103"/>
        </w:rPr>
      </w:pPr>
      <w:r>
        <w:rPr>
          <w:rStyle w:val="FontStyle103"/>
        </w:rPr>
        <w:t xml:space="preserve">     Федеральный закон от 27.12.2002 №184-ФЗ «О техническом  </w:t>
      </w:r>
    </w:p>
    <w:p w:rsidR="003A266E" w:rsidRDefault="003A266E" w:rsidP="003A266E">
      <w:pPr>
        <w:widowControl w:val="0"/>
        <w:spacing w:before="5" w:line="274" w:lineRule="exact"/>
        <w:ind w:left="-357" w:firstLine="539"/>
        <w:jc w:val="both"/>
        <w:rPr>
          <w:rStyle w:val="FontStyle103"/>
        </w:rPr>
      </w:pPr>
      <w:r>
        <w:rPr>
          <w:rStyle w:val="FontStyle103"/>
        </w:rPr>
        <w:t xml:space="preserve">     регулировании»;</w:t>
      </w:r>
    </w:p>
    <w:p w:rsidR="003A266E" w:rsidRDefault="003A266E" w:rsidP="003A266E">
      <w:pPr>
        <w:widowControl w:val="0"/>
        <w:spacing w:before="5" w:line="274" w:lineRule="exact"/>
        <w:ind w:left="-357" w:firstLine="539"/>
        <w:jc w:val="both"/>
        <w:rPr>
          <w:rStyle w:val="FontStyle103"/>
        </w:rPr>
      </w:pPr>
      <w:r>
        <w:rPr>
          <w:rStyle w:val="FontStyle103"/>
        </w:rPr>
        <w:t xml:space="preserve">     Федеральный закон от 14.03.1995 №33-ФЗ «Об особо охраняемых </w:t>
      </w:r>
    </w:p>
    <w:p w:rsidR="003A266E" w:rsidRDefault="003A266E" w:rsidP="003A266E">
      <w:pPr>
        <w:widowControl w:val="0"/>
        <w:spacing w:before="5" w:line="274" w:lineRule="exact"/>
        <w:ind w:left="-357" w:firstLine="539"/>
        <w:jc w:val="both"/>
        <w:rPr>
          <w:rStyle w:val="FontStyle103"/>
        </w:rPr>
      </w:pPr>
      <w:r>
        <w:rPr>
          <w:rStyle w:val="FontStyle103"/>
        </w:rPr>
        <w:t xml:space="preserve">     природных территориях»;</w:t>
      </w:r>
    </w:p>
    <w:p w:rsidR="003A266E" w:rsidRDefault="003A266E" w:rsidP="003A266E">
      <w:pPr>
        <w:widowControl w:val="0"/>
        <w:spacing w:before="5" w:line="274" w:lineRule="exact"/>
        <w:ind w:left="-357" w:firstLine="539"/>
        <w:jc w:val="both"/>
        <w:rPr>
          <w:rStyle w:val="FontStyle103"/>
        </w:rPr>
      </w:pPr>
      <w:r>
        <w:rPr>
          <w:rStyle w:val="FontStyle103"/>
        </w:rPr>
        <w:t xml:space="preserve">     Федеральный закон от 10.01.2002 №7-ФЗ «Об охране окружающей </w:t>
      </w:r>
    </w:p>
    <w:p w:rsidR="003A266E" w:rsidRDefault="003A266E" w:rsidP="003A266E">
      <w:pPr>
        <w:widowControl w:val="0"/>
        <w:spacing w:before="5" w:line="274" w:lineRule="exact"/>
        <w:ind w:left="-357" w:firstLine="539"/>
        <w:jc w:val="both"/>
        <w:rPr>
          <w:rStyle w:val="FontStyle103"/>
        </w:rPr>
      </w:pPr>
      <w:r>
        <w:rPr>
          <w:rStyle w:val="FontStyle103"/>
        </w:rPr>
        <w:t xml:space="preserve">     среды»;</w:t>
      </w:r>
    </w:p>
    <w:p w:rsidR="003A266E" w:rsidRDefault="003A266E" w:rsidP="003A266E">
      <w:pPr>
        <w:widowControl w:val="0"/>
        <w:spacing w:before="5" w:line="274" w:lineRule="exact"/>
        <w:ind w:left="-357" w:firstLine="539"/>
        <w:jc w:val="both"/>
        <w:rPr>
          <w:rStyle w:val="FontStyle103"/>
        </w:rPr>
      </w:pPr>
      <w:r>
        <w:rPr>
          <w:rStyle w:val="FontStyle103"/>
        </w:rPr>
        <w:t xml:space="preserve">     Федеральный закон от 30.03.1999 №52-ФЗ «О санитарно-</w:t>
      </w:r>
    </w:p>
    <w:p w:rsidR="003A266E" w:rsidRDefault="003A266E" w:rsidP="003A266E">
      <w:pPr>
        <w:widowControl w:val="0"/>
        <w:spacing w:before="5" w:line="274" w:lineRule="exact"/>
        <w:ind w:left="-357" w:firstLine="539"/>
        <w:jc w:val="both"/>
        <w:rPr>
          <w:rStyle w:val="FontStyle103"/>
        </w:rPr>
      </w:pPr>
      <w:r>
        <w:rPr>
          <w:rStyle w:val="FontStyle103"/>
        </w:rPr>
        <w:t xml:space="preserve">     эпидемиологическом благополучии населения»;</w:t>
      </w:r>
    </w:p>
    <w:p w:rsidR="003A266E" w:rsidRDefault="003A266E" w:rsidP="003A266E">
      <w:pPr>
        <w:widowControl w:val="0"/>
        <w:spacing w:before="5" w:line="274" w:lineRule="exact"/>
        <w:ind w:left="-357" w:firstLine="539"/>
        <w:jc w:val="both"/>
        <w:rPr>
          <w:rStyle w:val="FontStyle103"/>
        </w:rPr>
      </w:pPr>
      <w:r>
        <w:rPr>
          <w:rStyle w:val="FontStyle103"/>
        </w:rPr>
        <w:t xml:space="preserve">     Федеральный закон от 21.07.1997 №122-ФЗ «О государственной </w:t>
      </w:r>
    </w:p>
    <w:p w:rsidR="003A266E" w:rsidRDefault="003A266E" w:rsidP="003A266E">
      <w:pPr>
        <w:widowControl w:val="0"/>
        <w:spacing w:before="5" w:line="274" w:lineRule="exact"/>
        <w:ind w:left="-357" w:firstLine="539"/>
        <w:jc w:val="both"/>
        <w:rPr>
          <w:rStyle w:val="FontStyle103"/>
        </w:rPr>
      </w:pPr>
      <w:r>
        <w:rPr>
          <w:rStyle w:val="FontStyle103"/>
        </w:rPr>
        <w:t xml:space="preserve">     регистрации прав на недвижимое имущество и сделок с ним»;</w:t>
      </w:r>
    </w:p>
    <w:p w:rsidR="003A266E" w:rsidRDefault="003A266E" w:rsidP="003A266E">
      <w:pPr>
        <w:widowControl w:val="0"/>
        <w:spacing w:before="5" w:line="274" w:lineRule="exact"/>
        <w:ind w:left="-357" w:firstLine="539"/>
        <w:jc w:val="both"/>
        <w:rPr>
          <w:rStyle w:val="FontStyle103"/>
        </w:rPr>
      </w:pPr>
      <w:r>
        <w:rPr>
          <w:rStyle w:val="FontStyle103"/>
        </w:rPr>
        <w:t xml:space="preserve">     Федеральный закон от 22.07.2008 №123-ФЗ «Технический регламент о </w:t>
      </w:r>
    </w:p>
    <w:p w:rsidR="003A266E" w:rsidRDefault="003A266E" w:rsidP="003A266E">
      <w:pPr>
        <w:widowControl w:val="0"/>
        <w:spacing w:before="5" w:line="274" w:lineRule="exact"/>
        <w:ind w:left="-357" w:firstLine="539"/>
        <w:jc w:val="both"/>
        <w:rPr>
          <w:rStyle w:val="FontStyle103"/>
        </w:rPr>
      </w:pPr>
      <w:r>
        <w:rPr>
          <w:rStyle w:val="FontStyle103"/>
        </w:rPr>
        <w:t xml:space="preserve">     требованиях пожарной безопасности»;</w:t>
      </w:r>
    </w:p>
    <w:p w:rsidR="003A266E" w:rsidRDefault="003A266E" w:rsidP="003A266E">
      <w:pPr>
        <w:widowControl w:val="0"/>
        <w:spacing w:before="5" w:line="274" w:lineRule="exact"/>
        <w:ind w:left="-357" w:firstLine="539"/>
        <w:jc w:val="both"/>
        <w:rPr>
          <w:rStyle w:val="FontStyle103"/>
        </w:rPr>
      </w:pPr>
      <w:r>
        <w:rPr>
          <w:rStyle w:val="FontStyle103"/>
        </w:rPr>
        <w:t xml:space="preserve">     Федеральный закон от 24.07.2007  №221-ФЗ «О государственном  </w:t>
      </w:r>
    </w:p>
    <w:p w:rsidR="003A266E" w:rsidRDefault="003A266E" w:rsidP="003A266E">
      <w:pPr>
        <w:widowControl w:val="0"/>
        <w:spacing w:before="5" w:line="274" w:lineRule="exact"/>
        <w:ind w:left="-357" w:firstLine="539"/>
        <w:jc w:val="both"/>
        <w:rPr>
          <w:rStyle w:val="FontStyle103"/>
        </w:rPr>
      </w:pPr>
      <w:r>
        <w:rPr>
          <w:rStyle w:val="FontStyle103"/>
        </w:rPr>
        <w:t xml:space="preserve">     кадастре недвижимости»;</w:t>
      </w:r>
    </w:p>
    <w:p w:rsidR="003A266E" w:rsidRDefault="003A266E" w:rsidP="003A266E">
      <w:pPr>
        <w:pStyle w:val="20"/>
        <w:keepNext w:val="0"/>
        <w:widowControl w:val="0"/>
        <w:shd w:val="clear" w:color="auto" w:fill="FFFFFF"/>
        <w:spacing w:before="5" w:after="0" w:line="274" w:lineRule="exact"/>
        <w:ind w:left="-357" w:firstLine="539"/>
        <w:jc w:val="both"/>
        <w:rPr>
          <w:rStyle w:val="FontStyle103"/>
          <w:rFonts w:ascii="Times New Roman" w:hAnsi="Times New Roman"/>
          <w:b w:val="0"/>
          <w:i w:val="0"/>
          <w:sz w:val="24"/>
          <w:szCs w:val="24"/>
        </w:rPr>
      </w:pPr>
      <w:r>
        <w:rPr>
          <w:rStyle w:val="FontStyle103"/>
          <w:rFonts w:ascii="Times New Roman" w:hAnsi="Times New Roman"/>
          <w:b w:val="0"/>
          <w:i w:val="0"/>
          <w:sz w:val="24"/>
          <w:szCs w:val="24"/>
        </w:rPr>
        <w:t xml:space="preserve">     Федеральный закон от 23.06.2014 №171-ФЗ «О внесении изменений в   </w:t>
      </w:r>
    </w:p>
    <w:p w:rsidR="003A266E" w:rsidRDefault="003A266E" w:rsidP="003A266E">
      <w:pPr>
        <w:pStyle w:val="20"/>
        <w:keepNext w:val="0"/>
        <w:widowControl w:val="0"/>
        <w:shd w:val="clear" w:color="auto" w:fill="FFFFFF"/>
        <w:spacing w:before="5" w:after="0" w:line="274" w:lineRule="exact"/>
        <w:ind w:left="-357" w:firstLine="539"/>
        <w:jc w:val="both"/>
        <w:rPr>
          <w:rStyle w:val="FontStyle103"/>
          <w:rFonts w:ascii="Times New Roman" w:hAnsi="Times New Roman"/>
          <w:b w:val="0"/>
          <w:i w:val="0"/>
          <w:sz w:val="24"/>
          <w:szCs w:val="24"/>
        </w:rPr>
      </w:pPr>
      <w:r>
        <w:rPr>
          <w:rStyle w:val="FontStyle103"/>
          <w:rFonts w:ascii="Times New Roman" w:hAnsi="Times New Roman"/>
          <w:b w:val="0"/>
          <w:i w:val="0"/>
          <w:sz w:val="24"/>
          <w:szCs w:val="24"/>
        </w:rPr>
        <w:t xml:space="preserve">     Земельный кодекс Российской Федерации и отдельные законодательные  </w:t>
      </w:r>
    </w:p>
    <w:p w:rsidR="003A266E" w:rsidRDefault="003A266E" w:rsidP="003A266E">
      <w:pPr>
        <w:pStyle w:val="20"/>
        <w:keepNext w:val="0"/>
        <w:widowControl w:val="0"/>
        <w:shd w:val="clear" w:color="auto" w:fill="FFFFFF"/>
        <w:spacing w:before="5" w:after="0" w:line="274" w:lineRule="exact"/>
        <w:ind w:left="-357" w:firstLine="539"/>
        <w:jc w:val="both"/>
        <w:rPr>
          <w:rStyle w:val="FontStyle103"/>
          <w:rFonts w:ascii="Times New Roman" w:hAnsi="Times New Roman"/>
          <w:b w:val="0"/>
          <w:i w:val="0"/>
          <w:sz w:val="24"/>
          <w:szCs w:val="24"/>
        </w:rPr>
      </w:pPr>
      <w:r>
        <w:rPr>
          <w:rStyle w:val="FontStyle103"/>
          <w:rFonts w:ascii="Times New Roman" w:hAnsi="Times New Roman"/>
          <w:b w:val="0"/>
          <w:i w:val="0"/>
          <w:sz w:val="24"/>
          <w:szCs w:val="24"/>
        </w:rPr>
        <w:t xml:space="preserve">     акты Российской Федерации»;</w:t>
      </w:r>
    </w:p>
    <w:p w:rsidR="003A266E" w:rsidRDefault="003A266E" w:rsidP="003A266E">
      <w:pPr>
        <w:widowControl w:val="0"/>
        <w:spacing w:before="5" w:line="274" w:lineRule="exact"/>
        <w:ind w:left="-357" w:firstLine="539"/>
        <w:jc w:val="both"/>
        <w:rPr>
          <w:sz w:val="28"/>
          <w:szCs w:val="28"/>
        </w:rPr>
      </w:pPr>
      <w:r>
        <w:rPr>
          <w:rStyle w:val="FontStyle103"/>
        </w:rPr>
        <w:t xml:space="preserve">     Письмо Минэкономразвития РФ от 01.07.2010 N Д23-2425</w:t>
      </w:r>
    </w:p>
    <w:p w:rsidR="003A266E" w:rsidRDefault="003A266E" w:rsidP="003A266E">
      <w:pPr>
        <w:pStyle w:val="Style62"/>
        <w:tabs>
          <w:tab w:val="left" w:pos="874"/>
        </w:tabs>
        <w:spacing w:before="5" w:line="274" w:lineRule="exact"/>
        <w:ind w:left="-360" w:firstLine="540"/>
        <w:jc w:val="both"/>
      </w:pPr>
    </w:p>
    <w:p w:rsidR="003A266E" w:rsidRDefault="003A266E" w:rsidP="003A266E"/>
    <w:p w:rsidR="003A266E" w:rsidRDefault="003A266E" w:rsidP="003A266E">
      <w:pPr>
        <w:autoSpaceDE w:val="0"/>
        <w:autoSpaceDN w:val="0"/>
        <w:adjustRightInd w:val="0"/>
        <w:jc w:val="center"/>
        <w:rPr>
          <w:rStyle w:val="FontStyle102"/>
          <w:sz w:val="24"/>
          <w:szCs w:val="24"/>
        </w:rPr>
      </w:pPr>
      <w:r>
        <w:rPr>
          <w:rStyle w:val="FontStyle102"/>
        </w:rPr>
        <w:t>Раздел I. ПОРЯДОК ПРИМЕНЕНИЯ ПРАВИЛ ЗЕМЛЕПОЛЬЗОВАНИЯ И</w:t>
      </w:r>
    </w:p>
    <w:p w:rsidR="003A266E" w:rsidRDefault="003A266E" w:rsidP="003A266E">
      <w:pPr>
        <w:autoSpaceDE w:val="0"/>
        <w:autoSpaceDN w:val="0"/>
        <w:adjustRightInd w:val="0"/>
        <w:jc w:val="center"/>
        <w:rPr>
          <w:rStyle w:val="FontStyle102"/>
        </w:rPr>
      </w:pPr>
      <w:r>
        <w:rPr>
          <w:rStyle w:val="FontStyle102"/>
        </w:rPr>
        <w:t xml:space="preserve">ЗАСТРОЙКИ </w:t>
      </w:r>
      <w:r w:rsidR="00430863">
        <w:rPr>
          <w:rStyle w:val="FontStyle102"/>
        </w:rPr>
        <w:t>СЕМИЛЕЙСКОГО</w:t>
      </w:r>
      <w:r>
        <w:rPr>
          <w:rStyle w:val="FontStyle102"/>
        </w:rPr>
        <w:t xml:space="preserve"> СЕЛЬСКОГО ПОСЕЛЕНИЯ И ВНЕСЕНИЯ В</w:t>
      </w:r>
    </w:p>
    <w:p w:rsidR="003A266E" w:rsidRDefault="003A266E" w:rsidP="003A266E">
      <w:pPr>
        <w:autoSpaceDE w:val="0"/>
        <w:autoSpaceDN w:val="0"/>
        <w:adjustRightInd w:val="0"/>
        <w:jc w:val="center"/>
        <w:rPr>
          <w:rStyle w:val="FontStyle102"/>
        </w:rPr>
      </w:pPr>
      <w:r>
        <w:rPr>
          <w:rStyle w:val="FontStyle102"/>
        </w:rPr>
        <w:t>НИХ ИЗМЕНЕНИЙ</w:t>
      </w:r>
    </w:p>
    <w:p w:rsidR="003A266E" w:rsidRDefault="003A266E" w:rsidP="003A266E">
      <w:pPr>
        <w:autoSpaceDE w:val="0"/>
        <w:autoSpaceDN w:val="0"/>
        <w:adjustRightInd w:val="0"/>
        <w:jc w:val="center"/>
        <w:rPr>
          <w:rStyle w:val="FontStyle102"/>
        </w:rPr>
      </w:pPr>
      <w:r>
        <w:rPr>
          <w:rStyle w:val="FontStyle102"/>
        </w:rPr>
        <w:t>1. ПОЛОЖЕНИЕ О РЕГУЛИРОВАНИИ ЗЕМЛЕПОЛЬЗОВАНИЯ И ЗАСТРОЙКИ</w:t>
      </w:r>
    </w:p>
    <w:p w:rsidR="003A266E" w:rsidRDefault="003A266E" w:rsidP="003A266E">
      <w:pPr>
        <w:autoSpaceDE w:val="0"/>
        <w:autoSpaceDN w:val="0"/>
        <w:adjustRightInd w:val="0"/>
        <w:jc w:val="center"/>
        <w:rPr>
          <w:rStyle w:val="FontStyle102"/>
        </w:rPr>
      </w:pPr>
      <w:r>
        <w:rPr>
          <w:rStyle w:val="FontStyle102"/>
        </w:rPr>
        <w:t xml:space="preserve">ОРГАНАМИ МЕСТНОГО САМОУПРАВЛЕНИЯ </w:t>
      </w:r>
      <w:r w:rsidR="00430863">
        <w:rPr>
          <w:rStyle w:val="FontStyle102"/>
        </w:rPr>
        <w:t>СЕМИЛЕЙСКОГО</w:t>
      </w:r>
      <w:r>
        <w:rPr>
          <w:rStyle w:val="FontStyle102"/>
        </w:rPr>
        <w:t xml:space="preserve"> </w:t>
      </w:r>
    </w:p>
    <w:p w:rsidR="003A266E" w:rsidRDefault="003A266E" w:rsidP="003A266E">
      <w:pPr>
        <w:autoSpaceDE w:val="0"/>
        <w:autoSpaceDN w:val="0"/>
        <w:adjustRightInd w:val="0"/>
        <w:jc w:val="center"/>
        <w:rPr>
          <w:rStyle w:val="FontStyle102"/>
        </w:rPr>
      </w:pPr>
      <w:r>
        <w:rPr>
          <w:rStyle w:val="FontStyle102"/>
        </w:rPr>
        <w:t>СЕЛЬСКОГО ПОСЕЛЕНИЯ</w:t>
      </w:r>
    </w:p>
    <w:p w:rsidR="003A266E" w:rsidRDefault="003A266E" w:rsidP="003A266E">
      <w:pPr>
        <w:autoSpaceDE w:val="0"/>
        <w:autoSpaceDN w:val="0"/>
        <w:adjustRightInd w:val="0"/>
        <w:jc w:val="center"/>
        <w:rPr>
          <w:rFonts w:ascii="Times New Roman,Bold" w:hAnsi="Times New Roman,Bold" w:cs="Times New Roman,Bold"/>
        </w:rPr>
      </w:pPr>
    </w:p>
    <w:p w:rsidR="003A266E" w:rsidRDefault="003A266E" w:rsidP="003A266E">
      <w:pPr>
        <w:autoSpaceDE w:val="0"/>
        <w:autoSpaceDN w:val="0"/>
        <w:adjustRightInd w:val="0"/>
        <w:jc w:val="center"/>
        <w:rPr>
          <w:rStyle w:val="FontStyle102"/>
          <w:sz w:val="24"/>
          <w:szCs w:val="24"/>
        </w:rPr>
      </w:pPr>
      <w:r>
        <w:rPr>
          <w:rStyle w:val="FontStyle102"/>
        </w:rPr>
        <w:t xml:space="preserve">Статья 1. Сфера применения правил землепользования и застройки </w:t>
      </w:r>
      <w:r w:rsidR="00430863">
        <w:rPr>
          <w:rStyle w:val="FontStyle102"/>
        </w:rPr>
        <w:t>Семилейского</w:t>
      </w:r>
    </w:p>
    <w:p w:rsidR="003A266E" w:rsidRDefault="003A266E" w:rsidP="003A266E">
      <w:pPr>
        <w:autoSpaceDE w:val="0"/>
        <w:autoSpaceDN w:val="0"/>
        <w:adjustRightInd w:val="0"/>
        <w:jc w:val="center"/>
        <w:rPr>
          <w:rStyle w:val="FontStyle102"/>
        </w:rPr>
      </w:pPr>
      <w:r>
        <w:rPr>
          <w:rStyle w:val="FontStyle102"/>
        </w:rPr>
        <w:t>сельского поселения</w:t>
      </w:r>
    </w:p>
    <w:p w:rsidR="003A266E" w:rsidRDefault="003A266E" w:rsidP="003A266E">
      <w:pPr>
        <w:autoSpaceDE w:val="0"/>
        <w:autoSpaceDN w:val="0"/>
        <w:adjustRightInd w:val="0"/>
        <w:jc w:val="both"/>
        <w:rPr>
          <w:rFonts w:ascii="Times New Roman,Bold" w:hAnsi="Times New Roman,Bold" w:cs="Times New Roman,Bold"/>
        </w:rPr>
      </w:pPr>
    </w:p>
    <w:p w:rsidR="003A266E" w:rsidRDefault="003A266E" w:rsidP="003A266E">
      <w:pPr>
        <w:autoSpaceDE w:val="0"/>
        <w:autoSpaceDN w:val="0"/>
        <w:adjustRightInd w:val="0"/>
        <w:jc w:val="both"/>
        <w:rPr>
          <w:rStyle w:val="FontStyle103"/>
        </w:rPr>
      </w:pPr>
      <w:r>
        <w:rPr>
          <w:rStyle w:val="FontStyle103"/>
        </w:rPr>
        <w:t xml:space="preserve">1. Правила землепользования и застройки </w:t>
      </w:r>
      <w:r w:rsidR="00430863">
        <w:rPr>
          <w:rStyle w:val="FontStyle103"/>
        </w:rPr>
        <w:t>Семилейского</w:t>
      </w:r>
      <w:r>
        <w:rPr>
          <w:rStyle w:val="FontStyle103"/>
        </w:rPr>
        <w:t xml:space="preserve"> сельского поселения (далее - Правила) - документ градостроительного зонирования, принятый в соответствии с               Градостроительным кодексом Российской Федерации, Земельным кодексом Российской            Федерации, Федеральным законом «Об общих принципах организации местного                        самоуправления в Российской Федерации», иными законами и нормативными правовыми  актами Российской Федерации, законами и нормативными правовыми актами Республики Мордовия, Кочкуровского муниципального района, </w:t>
      </w:r>
      <w:r w:rsidR="00430863">
        <w:rPr>
          <w:rStyle w:val="FontStyle103"/>
        </w:rPr>
        <w:t>Семилейского</w:t>
      </w:r>
      <w:r>
        <w:rPr>
          <w:rStyle w:val="FontStyle103"/>
        </w:rPr>
        <w:t xml:space="preserve"> сельского поселения,   генеральным планом </w:t>
      </w:r>
      <w:r w:rsidR="00430863">
        <w:rPr>
          <w:rStyle w:val="FontStyle103"/>
        </w:rPr>
        <w:t>Семилейского</w:t>
      </w:r>
      <w:r>
        <w:rPr>
          <w:rStyle w:val="FontStyle103"/>
        </w:rPr>
        <w:t xml:space="preserve"> сельского поселения и устанавливающий порядок           применения Правил и порядок внесения изменений в Правила, территориальные зоны,           градостроительные регламенты.</w:t>
      </w:r>
    </w:p>
    <w:p w:rsidR="003A266E" w:rsidRDefault="003A266E" w:rsidP="003A266E">
      <w:pPr>
        <w:tabs>
          <w:tab w:val="left" w:pos="426"/>
        </w:tabs>
        <w:autoSpaceDE w:val="0"/>
        <w:autoSpaceDN w:val="0"/>
        <w:adjustRightInd w:val="0"/>
        <w:jc w:val="both"/>
        <w:rPr>
          <w:rStyle w:val="FontStyle103"/>
        </w:rPr>
      </w:pPr>
      <w:r>
        <w:rPr>
          <w:rStyle w:val="FontStyle103"/>
        </w:rPr>
        <w:t xml:space="preserve">2. Правила вводят в </w:t>
      </w:r>
      <w:proofErr w:type="spellStart"/>
      <w:r w:rsidR="00346F29">
        <w:rPr>
          <w:rStyle w:val="FontStyle103"/>
        </w:rPr>
        <w:t>Семилейском</w:t>
      </w:r>
      <w:proofErr w:type="spellEnd"/>
      <w:r w:rsidR="00346F29">
        <w:rPr>
          <w:rStyle w:val="FontStyle103"/>
        </w:rPr>
        <w:t xml:space="preserve"> </w:t>
      </w:r>
      <w:r>
        <w:rPr>
          <w:rStyle w:val="FontStyle103"/>
        </w:rPr>
        <w:t>сельском поселении систему регулирования               землепользования и застройки, которая основана на градостроительном зонировании -делении всей территории в границах поселения на территориальные зоны с установлением    для каждой из них единого градостроительного регламента для:</w:t>
      </w:r>
    </w:p>
    <w:p w:rsidR="003A266E" w:rsidRDefault="003A266E" w:rsidP="003A266E">
      <w:pPr>
        <w:autoSpaceDE w:val="0"/>
        <w:autoSpaceDN w:val="0"/>
        <w:adjustRightInd w:val="0"/>
        <w:jc w:val="both"/>
        <w:rPr>
          <w:rStyle w:val="FontStyle103"/>
        </w:rPr>
      </w:pPr>
      <w:r>
        <w:rPr>
          <w:rStyle w:val="FontStyle103"/>
        </w:rPr>
        <w:t xml:space="preserve">          - создания условий для устойчивого развития территории </w:t>
      </w:r>
      <w:r w:rsidR="00430863">
        <w:rPr>
          <w:rStyle w:val="FontStyle103"/>
        </w:rPr>
        <w:t>Семилейского</w:t>
      </w:r>
      <w:r>
        <w:rPr>
          <w:rStyle w:val="FontStyle103"/>
        </w:rPr>
        <w:t xml:space="preserve"> сельского          </w:t>
      </w:r>
    </w:p>
    <w:p w:rsidR="003A266E" w:rsidRDefault="003A266E" w:rsidP="003A266E">
      <w:pPr>
        <w:autoSpaceDE w:val="0"/>
        <w:autoSpaceDN w:val="0"/>
        <w:adjustRightInd w:val="0"/>
        <w:jc w:val="both"/>
        <w:rPr>
          <w:rStyle w:val="FontStyle103"/>
        </w:rPr>
      </w:pPr>
      <w:r>
        <w:rPr>
          <w:rStyle w:val="FontStyle103"/>
        </w:rPr>
        <w:t xml:space="preserve">            поселения, сохранения окружающей среды и объектов культурного наследия;</w:t>
      </w:r>
    </w:p>
    <w:p w:rsidR="003A266E" w:rsidRDefault="003A266E" w:rsidP="003A266E">
      <w:pPr>
        <w:autoSpaceDE w:val="0"/>
        <w:autoSpaceDN w:val="0"/>
        <w:adjustRightInd w:val="0"/>
        <w:jc w:val="both"/>
        <w:rPr>
          <w:rStyle w:val="FontStyle103"/>
        </w:rPr>
      </w:pPr>
      <w:r>
        <w:rPr>
          <w:rStyle w:val="FontStyle103"/>
        </w:rPr>
        <w:t xml:space="preserve">          - создания условий для планировки территорий муниципальных образований;</w:t>
      </w:r>
    </w:p>
    <w:p w:rsidR="003A266E" w:rsidRDefault="003A266E" w:rsidP="003A266E">
      <w:pPr>
        <w:autoSpaceDE w:val="0"/>
        <w:autoSpaceDN w:val="0"/>
        <w:adjustRightInd w:val="0"/>
        <w:jc w:val="both"/>
        <w:rPr>
          <w:rStyle w:val="FontStyle103"/>
        </w:rPr>
      </w:pPr>
      <w:r>
        <w:rPr>
          <w:rStyle w:val="FontStyle103"/>
        </w:rPr>
        <w:t xml:space="preserve">          - обеспечения прав и законных интересов физических и юридических лиц, в том числе  </w:t>
      </w:r>
    </w:p>
    <w:p w:rsidR="003A266E" w:rsidRDefault="003A266E" w:rsidP="003A266E">
      <w:pPr>
        <w:autoSpaceDE w:val="0"/>
        <w:autoSpaceDN w:val="0"/>
        <w:adjustRightInd w:val="0"/>
        <w:jc w:val="both"/>
        <w:rPr>
          <w:rStyle w:val="FontStyle103"/>
        </w:rPr>
      </w:pPr>
      <w:r>
        <w:rPr>
          <w:rStyle w:val="FontStyle103"/>
        </w:rPr>
        <w:t xml:space="preserve">             правообладателей земельных участков и объектов капитального строительства;</w:t>
      </w:r>
    </w:p>
    <w:p w:rsidR="003A266E" w:rsidRDefault="003A266E" w:rsidP="003A266E">
      <w:pPr>
        <w:autoSpaceDE w:val="0"/>
        <w:autoSpaceDN w:val="0"/>
        <w:adjustRightInd w:val="0"/>
        <w:jc w:val="both"/>
        <w:rPr>
          <w:rStyle w:val="FontStyle103"/>
        </w:rPr>
      </w:pPr>
      <w:r>
        <w:rPr>
          <w:rStyle w:val="FontStyle103"/>
        </w:rPr>
        <w:t xml:space="preserve">          - создания условий для привлечения инвестиций, в том числе путем предоставления</w:t>
      </w:r>
    </w:p>
    <w:p w:rsidR="003A266E" w:rsidRDefault="003A266E" w:rsidP="003A266E">
      <w:pPr>
        <w:autoSpaceDE w:val="0"/>
        <w:autoSpaceDN w:val="0"/>
        <w:adjustRightInd w:val="0"/>
        <w:jc w:val="both"/>
        <w:rPr>
          <w:rStyle w:val="FontStyle103"/>
        </w:rPr>
      </w:pPr>
      <w:r>
        <w:rPr>
          <w:rStyle w:val="FontStyle103"/>
        </w:rPr>
        <w:t xml:space="preserve">             возможности выбора наиболее эффективных видов разрешенного использования</w:t>
      </w:r>
    </w:p>
    <w:p w:rsidR="003A266E" w:rsidRDefault="003A266E" w:rsidP="003A266E">
      <w:pPr>
        <w:autoSpaceDE w:val="0"/>
        <w:autoSpaceDN w:val="0"/>
        <w:adjustRightInd w:val="0"/>
        <w:jc w:val="both"/>
        <w:rPr>
          <w:rStyle w:val="FontStyle103"/>
        </w:rPr>
      </w:pPr>
      <w:r>
        <w:rPr>
          <w:rStyle w:val="FontStyle103"/>
        </w:rPr>
        <w:t xml:space="preserve">             земельных участков и объектов капитального строительства.</w:t>
      </w:r>
    </w:p>
    <w:p w:rsidR="003A266E" w:rsidRDefault="003A266E" w:rsidP="003A266E">
      <w:pPr>
        <w:autoSpaceDE w:val="0"/>
        <w:autoSpaceDN w:val="0"/>
        <w:adjustRightInd w:val="0"/>
        <w:jc w:val="both"/>
        <w:rPr>
          <w:rStyle w:val="FontStyle103"/>
        </w:rPr>
      </w:pPr>
      <w:r>
        <w:rPr>
          <w:rStyle w:val="FontStyle103"/>
        </w:rPr>
        <w:t>3. Настоящие Правила включают в себя:</w:t>
      </w:r>
    </w:p>
    <w:p w:rsidR="003A266E" w:rsidRDefault="003A266E" w:rsidP="003A266E">
      <w:pPr>
        <w:autoSpaceDE w:val="0"/>
        <w:autoSpaceDN w:val="0"/>
        <w:adjustRightInd w:val="0"/>
        <w:jc w:val="both"/>
        <w:rPr>
          <w:rStyle w:val="FontStyle103"/>
        </w:rPr>
      </w:pPr>
      <w:r>
        <w:rPr>
          <w:rStyle w:val="FontStyle103"/>
        </w:rPr>
        <w:t xml:space="preserve">          1) порядок их применения и внесения изменений в указанные правила;</w:t>
      </w:r>
    </w:p>
    <w:p w:rsidR="003A266E" w:rsidRDefault="003A266E" w:rsidP="003A266E">
      <w:pPr>
        <w:autoSpaceDE w:val="0"/>
        <w:autoSpaceDN w:val="0"/>
        <w:adjustRightInd w:val="0"/>
        <w:jc w:val="both"/>
        <w:rPr>
          <w:rStyle w:val="FontStyle103"/>
        </w:rPr>
      </w:pPr>
      <w:r>
        <w:rPr>
          <w:rStyle w:val="FontStyle103"/>
        </w:rPr>
        <w:t xml:space="preserve">          2) карту градостроительного зонирования;</w:t>
      </w:r>
    </w:p>
    <w:p w:rsidR="003A266E" w:rsidRDefault="003A266E" w:rsidP="003A266E">
      <w:pPr>
        <w:autoSpaceDE w:val="0"/>
        <w:autoSpaceDN w:val="0"/>
        <w:adjustRightInd w:val="0"/>
        <w:jc w:val="both"/>
        <w:rPr>
          <w:rStyle w:val="FontStyle103"/>
        </w:rPr>
      </w:pPr>
      <w:r>
        <w:rPr>
          <w:rStyle w:val="FontStyle103"/>
        </w:rPr>
        <w:t xml:space="preserve">          3) градостроительные регламенты.</w:t>
      </w:r>
    </w:p>
    <w:p w:rsidR="003A266E" w:rsidRDefault="003A266E" w:rsidP="003A266E">
      <w:pPr>
        <w:autoSpaceDE w:val="0"/>
        <w:autoSpaceDN w:val="0"/>
        <w:adjustRightInd w:val="0"/>
        <w:jc w:val="both"/>
        <w:rPr>
          <w:rStyle w:val="FontStyle103"/>
        </w:rPr>
      </w:pPr>
      <w:r>
        <w:rPr>
          <w:rStyle w:val="FontStyle103"/>
        </w:rPr>
        <w:t>4. Настоящие Правила применяются наряду с:</w:t>
      </w:r>
    </w:p>
    <w:p w:rsidR="003A266E" w:rsidRDefault="003A266E" w:rsidP="003A266E">
      <w:pPr>
        <w:autoSpaceDE w:val="0"/>
        <w:autoSpaceDN w:val="0"/>
        <w:adjustRightInd w:val="0"/>
        <w:jc w:val="both"/>
        <w:rPr>
          <w:rStyle w:val="FontStyle103"/>
        </w:rPr>
      </w:pPr>
      <w:r>
        <w:rPr>
          <w:rStyle w:val="FontStyle103"/>
        </w:rPr>
        <w:t xml:space="preserve">          - техническими регламентами и иными обязательными требованиями,</w:t>
      </w:r>
    </w:p>
    <w:p w:rsidR="003A266E" w:rsidRDefault="003A266E" w:rsidP="003A266E">
      <w:pPr>
        <w:autoSpaceDE w:val="0"/>
        <w:autoSpaceDN w:val="0"/>
        <w:adjustRightInd w:val="0"/>
        <w:jc w:val="both"/>
        <w:rPr>
          <w:rStyle w:val="FontStyle103"/>
        </w:rPr>
      </w:pPr>
      <w:r>
        <w:rPr>
          <w:rStyle w:val="FontStyle103"/>
        </w:rPr>
        <w:t xml:space="preserve">            установленными в соответствии с законодательством в целях обеспечения                       </w:t>
      </w:r>
    </w:p>
    <w:p w:rsidR="003A266E" w:rsidRDefault="003A266E" w:rsidP="003A266E">
      <w:pPr>
        <w:autoSpaceDE w:val="0"/>
        <w:autoSpaceDN w:val="0"/>
        <w:adjustRightInd w:val="0"/>
        <w:jc w:val="both"/>
        <w:rPr>
          <w:rStyle w:val="FontStyle103"/>
        </w:rPr>
      </w:pPr>
      <w:r>
        <w:rPr>
          <w:rStyle w:val="FontStyle103"/>
        </w:rPr>
        <w:t xml:space="preserve">            безопасности жизни и здоровья людей, надежности и безопасности зданий, строений   </w:t>
      </w:r>
    </w:p>
    <w:p w:rsidR="003A266E" w:rsidRDefault="003A266E" w:rsidP="003A266E">
      <w:pPr>
        <w:autoSpaceDE w:val="0"/>
        <w:autoSpaceDN w:val="0"/>
        <w:adjustRightInd w:val="0"/>
        <w:jc w:val="both"/>
        <w:rPr>
          <w:rStyle w:val="FontStyle103"/>
        </w:rPr>
      </w:pPr>
      <w:r>
        <w:rPr>
          <w:rStyle w:val="FontStyle103"/>
        </w:rPr>
        <w:t xml:space="preserve">            и сооружений, сохранения окружающей природной среды и объектов культурного        </w:t>
      </w:r>
    </w:p>
    <w:p w:rsidR="003A266E" w:rsidRDefault="003A266E" w:rsidP="003A266E">
      <w:pPr>
        <w:autoSpaceDE w:val="0"/>
        <w:autoSpaceDN w:val="0"/>
        <w:adjustRightInd w:val="0"/>
        <w:jc w:val="both"/>
        <w:rPr>
          <w:rStyle w:val="FontStyle103"/>
        </w:rPr>
      </w:pPr>
      <w:r>
        <w:rPr>
          <w:rStyle w:val="FontStyle103"/>
        </w:rPr>
        <w:t xml:space="preserve">            наследия;</w:t>
      </w:r>
    </w:p>
    <w:p w:rsidR="003A266E" w:rsidRDefault="003A266E" w:rsidP="003A266E">
      <w:pPr>
        <w:autoSpaceDE w:val="0"/>
        <w:autoSpaceDN w:val="0"/>
        <w:adjustRightInd w:val="0"/>
        <w:jc w:val="both"/>
        <w:rPr>
          <w:rStyle w:val="FontStyle103"/>
        </w:rPr>
      </w:pPr>
      <w:r>
        <w:rPr>
          <w:rStyle w:val="FontStyle103"/>
        </w:rPr>
        <w:t xml:space="preserve">          - региональными и местными нормативами градостроительного проектирования;</w:t>
      </w:r>
    </w:p>
    <w:p w:rsidR="003A266E" w:rsidRDefault="003A266E" w:rsidP="003A266E">
      <w:pPr>
        <w:autoSpaceDE w:val="0"/>
        <w:autoSpaceDN w:val="0"/>
        <w:adjustRightInd w:val="0"/>
        <w:jc w:val="both"/>
        <w:rPr>
          <w:rStyle w:val="FontStyle103"/>
        </w:rPr>
      </w:pPr>
      <w:r>
        <w:rPr>
          <w:rStyle w:val="FontStyle103"/>
        </w:rPr>
        <w:t xml:space="preserve">          - иными нормативными правовыми актами Республики Мордовия, Кочкуровского</w:t>
      </w:r>
    </w:p>
    <w:p w:rsidR="003A266E" w:rsidRDefault="003A266E" w:rsidP="003A266E">
      <w:pPr>
        <w:autoSpaceDE w:val="0"/>
        <w:autoSpaceDN w:val="0"/>
        <w:adjustRightInd w:val="0"/>
        <w:jc w:val="both"/>
        <w:rPr>
          <w:rStyle w:val="FontStyle103"/>
        </w:rPr>
      </w:pPr>
      <w:r>
        <w:rPr>
          <w:rStyle w:val="FontStyle103"/>
        </w:rPr>
        <w:t xml:space="preserve">            муниципального района и </w:t>
      </w:r>
      <w:r w:rsidR="00430863">
        <w:rPr>
          <w:rStyle w:val="FontStyle103"/>
        </w:rPr>
        <w:t>Семилейского</w:t>
      </w:r>
      <w:r>
        <w:rPr>
          <w:rStyle w:val="FontStyle103"/>
        </w:rPr>
        <w:t xml:space="preserve"> сельского поселения по вопросам              </w:t>
      </w:r>
    </w:p>
    <w:p w:rsidR="003A266E" w:rsidRDefault="003A266E" w:rsidP="003A266E">
      <w:pPr>
        <w:autoSpaceDE w:val="0"/>
        <w:autoSpaceDN w:val="0"/>
        <w:adjustRightInd w:val="0"/>
        <w:jc w:val="both"/>
        <w:rPr>
          <w:rStyle w:val="FontStyle103"/>
        </w:rPr>
      </w:pPr>
      <w:r>
        <w:rPr>
          <w:rStyle w:val="FontStyle103"/>
        </w:rPr>
        <w:t xml:space="preserve">            регулирования землепользования и застройки.</w:t>
      </w:r>
    </w:p>
    <w:p w:rsidR="003A266E" w:rsidRDefault="003A266E" w:rsidP="003A266E">
      <w:pPr>
        <w:autoSpaceDE w:val="0"/>
        <w:autoSpaceDN w:val="0"/>
        <w:adjustRightInd w:val="0"/>
        <w:jc w:val="both"/>
      </w:pPr>
      <w:r>
        <w:rPr>
          <w:rStyle w:val="FontStyle103"/>
        </w:rPr>
        <w:t xml:space="preserve">5. Настоящие Правила обязательны для соблюдения органами государственной власти, органами местного самоуправления, физическими и юридическими лицами, должностными лицами, осуществляющими, регулирующими и контролирующими градостроительную деятельность на территории </w:t>
      </w:r>
      <w:r w:rsidR="00430863">
        <w:rPr>
          <w:rStyle w:val="FontStyle103"/>
        </w:rPr>
        <w:t>Семилейского</w:t>
      </w:r>
      <w:r>
        <w:rPr>
          <w:rStyle w:val="FontStyle103"/>
        </w:rPr>
        <w:t xml:space="preserve"> сельского поселения</w:t>
      </w:r>
      <w:r>
        <w:t>.</w:t>
      </w:r>
    </w:p>
    <w:p w:rsidR="003A266E" w:rsidRDefault="003A266E" w:rsidP="003A266E">
      <w:pPr>
        <w:autoSpaceDE w:val="0"/>
        <w:autoSpaceDN w:val="0"/>
        <w:adjustRightInd w:val="0"/>
        <w:rPr>
          <w:rFonts w:ascii="Times New Roman,Bold" w:hAnsi="Times New Roman,Bold" w:cs="Times New Roman,Bold"/>
          <w:b/>
          <w:bCs/>
        </w:rPr>
      </w:pPr>
    </w:p>
    <w:p w:rsidR="003A266E" w:rsidRDefault="003A266E" w:rsidP="003A266E">
      <w:pPr>
        <w:autoSpaceDE w:val="0"/>
        <w:autoSpaceDN w:val="0"/>
        <w:adjustRightInd w:val="0"/>
        <w:jc w:val="center"/>
        <w:rPr>
          <w:rStyle w:val="FontStyle102"/>
          <w:sz w:val="24"/>
          <w:szCs w:val="24"/>
        </w:rPr>
      </w:pPr>
    </w:p>
    <w:p w:rsidR="003A266E" w:rsidRDefault="003A266E" w:rsidP="003A266E">
      <w:pPr>
        <w:autoSpaceDE w:val="0"/>
        <w:autoSpaceDN w:val="0"/>
        <w:adjustRightInd w:val="0"/>
        <w:jc w:val="center"/>
        <w:rPr>
          <w:rStyle w:val="FontStyle102"/>
        </w:rPr>
      </w:pPr>
      <w:r>
        <w:rPr>
          <w:rStyle w:val="FontStyle102"/>
        </w:rPr>
        <w:t>Статья 2. Основные понятия, используемые в правилах землепользования и</w:t>
      </w:r>
    </w:p>
    <w:p w:rsidR="003A266E" w:rsidRDefault="003A266E" w:rsidP="003A266E">
      <w:pPr>
        <w:autoSpaceDE w:val="0"/>
        <w:autoSpaceDN w:val="0"/>
        <w:adjustRightInd w:val="0"/>
        <w:jc w:val="center"/>
        <w:rPr>
          <w:rFonts w:ascii="Times New Roman,Bold" w:hAnsi="Times New Roman,Bold" w:cs="Times New Roman,Bold"/>
        </w:rPr>
      </w:pPr>
      <w:r>
        <w:rPr>
          <w:rStyle w:val="FontStyle102"/>
        </w:rPr>
        <w:t xml:space="preserve">застройки </w:t>
      </w:r>
      <w:r w:rsidR="00430863">
        <w:rPr>
          <w:rStyle w:val="FontStyle102"/>
        </w:rPr>
        <w:t>Семилейского</w:t>
      </w:r>
      <w:r>
        <w:rPr>
          <w:rStyle w:val="FontStyle102"/>
        </w:rPr>
        <w:t xml:space="preserve"> сельского поселения и их определения</w:t>
      </w:r>
    </w:p>
    <w:p w:rsidR="003A266E" w:rsidRDefault="003A266E" w:rsidP="003A266E">
      <w:pPr>
        <w:autoSpaceDE w:val="0"/>
        <w:autoSpaceDN w:val="0"/>
        <w:adjustRightInd w:val="0"/>
        <w:jc w:val="both"/>
      </w:pPr>
    </w:p>
    <w:p w:rsidR="003A266E" w:rsidRDefault="003A266E" w:rsidP="003A266E">
      <w:pPr>
        <w:autoSpaceDE w:val="0"/>
        <w:autoSpaceDN w:val="0"/>
        <w:adjustRightInd w:val="0"/>
        <w:jc w:val="both"/>
        <w:rPr>
          <w:rStyle w:val="FontStyle103"/>
        </w:rPr>
      </w:pPr>
      <w:r>
        <w:rPr>
          <w:rStyle w:val="FontStyle103"/>
        </w:rPr>
        <w:lastRenderedPageBreak/>
        <w:t>В настоящих Правилах используются следующие основные понятия:</w:t>
      </w:r>
    </w:p>
    <w:p w:rsidR="003A266E" w:rsidRDefault="003A266E" w:rsidP="003A266E">
      <w:pPr>
        <w:autoSpaceDE w:val="0"/>
        <w:autoSpaceDN w:val="0"/>
        <w:adjustRightInd w:val="0"/>
        <w:jc w:val="both"/>
        <w:rPr>
          <w:rStyle w:val="FontStyle103"/>
        </w:rPr>
      </w:pPr>
      <w:r>
        <w:rPr>
          <w:rStyle w:val="FontStyle103"/>
        </w:rPr>
        <w:t xml:space="preserve">        </w:t>
      </w:r>
      <w:proofErr w:type="spellStart"/>
      <w:r>
        <w:rPr>
          <w:rStyle w:val="FontStyle103"/>
          <w:b/>
        </w:rPr>
        <w:t>водоохранная</w:t>
      </w:r>
      <w:proofErr w:type="spellEnd"/>
      <w:r>
        <w:rPr>
          <w:rStyle w:val="FontStyle103"/>
          <w:b/>
        </w:rPr>
        <w:t xml:space="preserve"> зона</w:t>
      </w:r>
      <w:r>
        <w:rPr>
          <w:rStyle w:val="FontStyle103"/>
        </w:rPr>
        <w:t xml:space="preserve"> - территория, которая примыкает к береговой линии рек, ручьев, озер, прудов и на которой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3A266E" w:rsidRDefault="003A266E" w:rsidP="003A266E">
      <w:pPr>
        <w:autoSpaceDE w:val="0"/>
        <w:autoSpaceDN w:val="0"/>
        <w:adjustRightInd w:val="0"/>
        <w:jc w:val="both"/>
        <w:rPr>
          <w:rStyle w:val="FontStyle103"/>
        </w:rPr>
      </w:pPr>
      <w:r>
        <w:rPr>
          <w:rStyle w:val="FontStyle103"/>
        </w:rPr>
        <w:t xml:space="preserve">        </w:t>
      </w:r>
      <w:r>
        <w:rPr>
          <w:rStyle w:val="FontStyle103"/>
          <w:b/>
        </w:rPr>
        <w:t>генеральный план поселения</w:t>
      </w:r>
      <w:r>
        <w:rPr>
          <w:rStyle w:val="FontStyle103"/>
        </w:rPr>
        <w:t xml:space="preserve"> - вид документа территориального планирования,        определяющий цели, задачи и направления территориального планирования поселения и     этапы их реализации, разрабатываемый для обеспечения устойчивого развития территории;</w:t>
      </w:r>
    </w:p>
    <w:p w:rsidR="003A266E" w:rsidRDefault="003A266E" w:rsidP="003A266E">
      <w:pPr>
        <w:autoSpaceDE w:val="0"/>
        <w:autoSpaceDN w:val="0"/>
        <w:adjustRightInd w:val="0"/>
        <w:jc w:val="both"/>
        <w:rPr>
          <w:rStyle w:val="FontStyle103"/>
        </w:rPr>
      </w:pPr>
      <w:r>
        <w:rPr>
          <w:rStyle w:val="FontStyle103"/>
        </w:rPr>
        <w:t xml:space="preserve">        </w:t>
      </w:r>
      <w:r>
        <w:rPr>
          <w:rStyle w:val="FontStyle103"/>
          <w:b/>
        </w:rPr>
        <w:t>градостроительная деятельность</w:t>
      </w:r>
      <w:r>
        <w:rPr>
          <w:rStyle w:val="FontStyle103"/>
        </w:rPr>
        <w:t xml:space="preserve"> - деятельность по развитию территорий, в том числе населенных пунктов, осуществляемая в виде территориального планирования,                         градостроительного зонирования, планировки территории, архитектурно-строительного         проектирования, строительства, капитального ремонта, реконструкции объектов                      капитального строительства;</w:t>
      </w:r>
    </w:p>
    <w:p w:rsidR="003A266E" w:rsidRDefault="003A266E" w:rsidP="003A266E">
      <w:pPr>
        <w:autoSpaceDE w:val="0"/>
        <w:autoSpaceDN w:val="0"/>
        <w:adjustRightInd w:val="0"/>
        <w:jc w:val="both"/>
        <w:rPr>
          <w:rStyle w:val="FontStyle103"/>
        </w:rPr>
      </w:pPr>
      <w:r>
        <w:rPr>
          <w:rStyle w:val="FontStyle103"/>
        </w:rPr>
        <w:t xml:space="preserve">        </w:t>
      </w:r>
      <w:r>
        <w:rPr>
          <w:rStyle w:val="FontStyle103"/>
          <w:b/>
        </w:rPr>
        <w:t>градостроительное зонирование</w:t>
      </w:r>
      <w:r>
        <w:rPr>
          <w:rStyle w:val="FontStyle103"/>
        </w:rPr>
        <w:t xml:space="preserve"> - зонирование территории поселения в целях           определения территориальных зон и установления градостроительных регламентов;</w:t>
      </w:r>
    </w:p>
    <w:p w:rsidR="003A266E" w:rsidRDefault="003A266E" w:rsidP="003A266E">
      <w:pPr>
        <w:autoSpaceDE w:val="0"/>
        <w:autoSpaceDN w:val="0"/>
        <w:adjustRightInd w:val="0"/>
        <w:jc w:val="both"/>
        <w:rPr>
          <w:rStyle w:val="FontStyle103"/>
        </w:rPr>
      </w:pPr>
      <w:r>
        <w:rPr>
          <w:rStyle w:val="FontStyle103"/>
        </w:rPr>
        <w:t xml:space="preserve">        </w:t>
      </w:r>
      <w:r>
        <w:rPr>
          <w:rStyle w:val="FontStyle103"/>
          <w:b/>
        </w:rPr>
        <w:t>градостроительный регламент</w:t>
      </w:r>
      <w:r>
        <w:rPr>
          <w:rStyle w:val="FontStyle103"/>
        </w:rPr>
        <w:t xml:space="preserve">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а также ограничения использования земельных участков и объектов               капитального строительства;</w:t>
      </w:r>
    </w:p>
    <w:p w:rsidR="003A266E" w:rsidRDefault="003A266E" w:rsidP="003A266E">
      <w:pPr>
        <w:autoSpaceDE w:val="0"/>
        <w:autoSpaceDN w:val="0"/>
        <w:adjustRightInd w:val="0"/>
        <w:jc w:val="both"/>
        <w:rPr>
          <w:rStyle w:val="FontStyle103"/>
        </w:rPr>
      </w:pPr>
      <w:r>
        <w:rPr>
          <w:rStyle w:val="FontStyle103"/>
        </w:rPr>
        <w:t xml:space="preserve">        </w:t>
      </w:r>
      <w:r>
        <w:rPr>
          <w:rStyle w:val="FontStyle103"/>
          <w:b/>
        </w:rPr>
        <w:t>документация по планировке территории</w:t>
      </w:r>
      <w:r>
        <w:rPr>
          <w:rStyle w:val="FontStyle103"/>
        </w:rPr>
        <w:t xml:space="preserve"> - документация, подготовленная 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и размещения линейных объектов, проекты планировки территории, проекты межевания территории и градостроительные планы земельных участков;</w:t>
      </w:r>
    </w:p>
    <w:p w:rsidR="003A266E" w:rsidRDefault="003A266E" w:rsidP="003A266E">
      <w:pPr>
        <w:autoSpaceDE w:val="0"/>
        <w:autoSpaceDN w:val="0"/>
        <w:adjustRightInd w:val="0"/>
        <w:jc w:val="both"/>
        <w:rPr>
          <w:rStyle w:val="FontStyle103"/>
        </w:rPr>
      </w:pPr>
      <w:r>
        <w:rPr>
          <w:rStyle w:val="FontStyle103"/>
        </w:rPr>
        <w:t xml:space="preserve">        </w:t>
      </w:r>
      <w:r>
        <w:rPr>
          <w:rStyle w:val="FontStyle103"/>
          <w:b/>
        </w:rPr>
        <w:t>дорога</w:t>
      </w:r>
      <w:r>
        <w:rPr>
          <w:rStyle w:val="FontStyle103"/>
        </w:rPr>
        <w:t xml:space="preserve"> - путь сообщения на территории населенного пункта, предназначенный для         движения автомобильного транспорта, как правило, изолированный от пешеходов, жилой и общественной застройки, обеспечивающий выход на внешние автомобильные дороги и           ограниченный красными линиями улично-дорожной сети;</w:t>
      </w:r>
    </w:p>
    <w:p w:rsidR="003A266E" w:rsidRDefault="003A266E" w:rsidP="003A266E">
      <w:pPr>
        <w:autoSpaceDE w:val="0"/>
        <w:autoSpaceDN w:val="0"/>
        <w:adjustRightInd w:val="0"/>
        <w:jc w:val="both"/>
        <w:rPr>
          <w:rStyle w:val="FontStyle103"/>
        </w:rPr>
      </w:pPr>
      <w:r>
        <w:rPr>
          <w:rStyle w:val="FontStyle103"/>
        </w:rPr>
        <w:t xml:space="preserve">        </w:t>
      </w:r>
      <w:r>
        <w:rPr>
          <w:rStyle w:val="FontStyle103"/>
          <w:b/>
        </w:rPr>
        <w:t>жилой дом малоэтажный</w:t>
      </w:r>
      <w:r>
        <w:rPr>
          <w:rStyle w:val="FontStyle103"/>
        </w:rPr>
        <w:t xml:space="preserve"> – включает понятия усадебного индивидуального жилого дома, многоквартирного жилого дома, блокированного жилого дома;</w:t>
      </w:r>
    </w:p>
    <w:p w:rsidR="003A266E" w:rsidRDefault="003A266E" w:rsidP="003A266E">
      <w:pPr>
        <w:autoSpaceDE w:val="0"/>
        <w:autoSpaceDN w:val="0"/>
        <w:adjustRightInd w:val="0"/>
        <w:jc w:val="both"/>
        <w:rPr>
          <w:rStyle w:val="FontStyle103"/>
        </w:rPr>
      </w:pPr>
      <w:r>
        <w:rPr>
          <w:rStyle w:val="FontStyle103"/>
        </w:rPr>
        <w:t xml:space="preserve">        </w:t>
      </w:r>
      <w:r>
        <w:rPr>
          <w:rStyle w:val="FontStyle103"/>
          <w:b/>
        </w:rPr>
        <w:t>жилой дом блокированный</w:t>
      </w:r>
      <w:r>
        <w:rPr>
          <w:rStyle w:val="FontStyle103"/>
        </w:rPr>
        <w:t xml:space="preserve"> - жилой дом с количеством этажей не более чем три,      состоящий из нескольких блоков, количество которых не превышает десять, каждый из           которых предназначен для проживания одной семьи, имеет общую стену (общие стены) без проемов с соседними блоками, расположен на отдельном земельном участке и имеет выход на территорию общего пользования;</w:t>
      </w:r>
    </w:p>
    <w:p w:rsidR="003A266E" w:rsidRDefault="003A266E" w:rsidP="003A266E">
      <w:pPr>
        <w:autoSpaceDE w:val="0"/>
        <w:autoSpaceDN w:val="0"/>
        <w:adjustRightInd w:val="0"/>
        <w:jc w:val="both"/>
        <w:rPr>
          <w:rStyle w:val="FontStyle103"/>
        </w:rPr>
      </w:pPr>
      <w:r>
        <w:rPr>
          <w:rStyle w:val="FontStyle103"/>
        </w:rPr>
        <w:t xml:space="preserve">        </w:t>
      </w:r>
      <w:r>
        <w:rPr>
          <w:rStyle w:val="FontStyle103"/>
          <w:b/>
        </w:rPr>
        <w:t>жилой дом индивидуальный</w:t>
      </w:r>
      <w:r>
        <w:rPr>
          <w:rStyle w:val="FontStyle103"/>
        </w:rPr>
        <w:t xml:space="preserve"> - отдельно стоящий жилой дом с количеством этажей не более чем три, предназначенный для проживания одной-двух семей;</w:t>
      </w:r>
    </w:p>
    <w:p w:rsidR="003A266E" w:rsidRDefault="003A266E" w:rsidP="003A266E">
      <w:pPr>
        <w:autoSpaceDE w:val="0"/>
        <w:autoSpaceDN w:val="0"/>
        <w:adjustRightInd w:val="0"/>
        <w:jc w:val="both"/>
        <w:rPr>
          <w:rStyle w:val="FontStyle103"/>
        </w:rPr>
      </w:pPr>
      <w:r>
        <w:rPr>
          <w:rStyle w:val="FontStyle103"/>
        </w:rPr>
        <w:t xml:space="preserve">        </w:t>
      </w:r>
      <w:r>
        <w:rPr>
          <w:rStyle w:val="FontStyle103"/>
          <w:b/>
        </w:rPr>
        <w:t>жилой дом многоквартирный</w:t>
      </w:r>
      <w:r>
        <w:rPr>
          <w:rStyle w:val="FontStyle103"/>
        </w:rPr>
        <w:t xml:space="preserve"> - совокупность более двух квартир, имеющих              самостоятельные выходы либо на земельный участок, прилегающий к жилому дому, либо в помещения общего пользования в таком доме. Многоквартирный жилой дом содержит в себе элементы общего имущества собственников жилых помещений в соответствии с жилищным законодательством;</w:t>
      </w:r>
    </w:p>
    <w:p w:rsidR="003A266E" w:rsidRDefault="003A266E" w:rsidP="003A266E">
      <w:pPr>
        <w:autoSpaceDE w:val="0"/>
        <w:autoSpaceDN w:val="0"/>
        <w:adjustRightInd w:val="0"/>
        <w:jc w:val="both"/>
        <w:rPr>
          <w:rStyle w:val="FontStyle103"/>
        </w:rPr>
      </w:pPr>
      <w:r>
        <w:rPr>
          <w:rStyle w:val="FontStyle103"/>
        </w:rPr>
        <w:t xml:space="preserve">        </w:t>
      </w:r>
      <w:r>
        <w:rPr>
          <w:rStyle w:val="FontStyle103"/>
          <w:b/>
        </w:rPr>
        <w:t>зоны с особыми условиями использования территорий</w:t>
      </w:r>
      <w:r>
        <w:rPr>
          <w:rStyle w:val="FontStyle103"/>
        </w:rPr>
        <w:t xml:space="preserve"> -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w:t>
      </w:r>
      <w:proofErr w:type="spellStart"/>
      <w:r>
        <w:rPr>
          <w:rStyle w:val="FontStyle103"/>
        </w:rPr>
        <w:t>водоохранные</w:t>
      </w:r>
      <w:proofErr w:type="spellEnd"/>
      <w:r>
        <w:rPr>
          <w:rStyle w:val="FontStyle103"/>
        </w:rPr>
        <w:t xml:space="preserve"> зоны, зоны санитарной охраны источников питьевого и хозяйственно-           бытового водоснабжения, зоны охраняемых объектов, иные зоны, устанавливаемые в          соответствии с законодательством Российской Федерации;</w:t>
      </w:r>
    </w:p>
    <w:p w:rsidR="003A266E" w:rsidRDefault="003A266E" w:rsidP="003A266E">
      <w:pPr>
        <w:autoSpaceDE w:val="0"/>
        <w:autoSpaceDN w:val="0"/>
        <w:adjustRightInd w:val="0"/>
        <w:jc w:val="both"/>
        <w:rPr>
          <w:rStyle w:val="FontStyle103"/>
        </w:rPr>
      </w:pPr>
      <w:r>
        <w:rPr>
          <w:rStyle w:val="FontStyle103"/>
        </w:rPr>
        <w:t xml:space="preserve">        </w:t>
      </w:r>
      <w:r>
        <w:rPr>
          <w:rStyle w:val="FontStyle103"/>
          <w:b/>
        </w:rPr>
        <w:t>земельный участок</w:t>
      </w:r>
      <w:r>
        <w:rPr>
          <w:rStyle w:val="FontStyle103"/>
        </w:rPr>
        <w:t xml:space="preserve"> - часть поверхности земли (в том числе почвенный слой), границы которой описаны и удостоверены в установленном порядке;</w:t>
      </w:r>
    </w:p>
    <w:p w:rsidR="003A266E" w:rsidRDefault="003A266E" w:rsidP="003A266E">
      <w:pPr>
        <w:autoSpaceDE w:val="0"/>
        <w:autoSpaceDN w:val="0"/>
        <w:adjustRightInd w:val="0"/>
        <w:jc w:val="both"/>
        <w:rPr>
          <w:rStyle w:val="FontStyle103"/>
        </w:rPr>
      </w:pPr>
      <w:r>
        <w:rPr>
          <w:rStyle w:val="FontStyle103"/>
        </w:rPr>
        <w:t xml:space="preserve">        </w:t>
      </w:r>
      <w:r>
        <w:rPr>
          <w:rStyle w:val="FontStyle103"/>
          <w:b/>
        </w:rPr>
        <w:t>зоны санитарной охраны источников питьевого водоснабжения</w:t>
      </w:r>
      <w:r>
        <w:rPr>
          <w:rStyle w:val="FontStyle103"/>
        </w:rPr>
        <w:t xml:space="preserve"> –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второй и третий пояса (пояса ограничений) включают территорию, предназначенную для  предупреждения загрязнения воды источников </w:t>
      </w:r>
      <w:r>
        <w:rPr>
          <w:rStyle w:val="FontStyle103"/>
        </w:rPr>
        <w:lastRenderedPageBreak/>
        <w:t>водоснабжения. Санитарная охрана водоводов обеспечивается санитарно-защитной полосой. В каждом из трех поясов, а также в пределах санитарно-защитной полосы соответственно их назначению устанавливается специальный режим и определяется комплекс мероприятий, регламентируемый действующими государственными санитарно-экологическими правилами и нормативами;</w:t>
      </w:r>
    </w:p>
    <w:p w:rsidR="003A266E" w:rsidRDefault="003A266E" w:rsidP="003A266E">
      <w:pPr>
        <w:autoSpaceDE w:val="0"/>
        <w:autoSpaceDN w:val="0"/>
        <w:adjustRightInd w:val="0"/>
        <w:jc w:val="both"/>
        <w:rPr>
          <w:rStyle w:val="FontStyle103"/>
        </w:rPr>
      </w:pPr>
      <w:r>
        <w:rPr>
          <w:rStyle w:val="FontStyle103"/>
        </w:rPr>
        <w:t xml:space="preserve">        </w:t>
      </w:r>
      <w:r>
        <w:rPr>
          <w:rStyle w:val="FontStyle103"/>
          <w:b/>
        </w:rPr>
        <w:t>инженерные изыскания</w:t>
      </w:r>
      <w:r>
        <w:rPr>
          <w:rStyle w:val="FontStyle103"/>
        </w:rPr>
        <w:t xml:space="preserve">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w:t>
      </w:r>
    </w:p>
    <w:p w:rsidR="003A266E" w:rsidRDefault="003A266E" w:rsidP="003A266E">
      <w:pPr>
        <w:autoSpaceDE w:val="0"/>
        <w:autoSpaceDN w:val="0"/>
        <w:adjustRightInd w:val="0"/>
        <w:jc w:val="both"/>
        <w:rPr>
          <w:rStyle w:val="FontStyle103"/>
        </w:rPr>
      </w:pPr>
      <w:r>
        <w:rPr>
          <w:rStyle w:val="FontStyle103"/>
        </w:rPr>
        <w:t xml:space="preserve">        </w:t>
      </w:r>
      <w:r>
        <w:rPr>
          <w:rStyle w:val="FontStyle103"/>
          <w:b/>
        </w:rPr>
        <w:t>квартал</w:t>
      </w:r>
      <w:r>
        <w:rPr>
          <w:rStyle w:val="FontStyle103"/>
        </w:rPr>
        <w:t xml:space="preserve"> - структурный элемент жилой застройки;</w:t>
      </w:r>
    </w:p>
    <w:p w:rsidR="003A266E" w:rsidRDefault="003A266E" w:rsidP="003A266E">
      <w:pPr>
        <w:autoSpaceDE w:val="0"/>
        <w:autoSpaceDN w:val="0"/>
        <w:adjustRightInd w:val="0"/>
        <w:jc w:val="both"/>
        <w:rPr>
          <w:rStyle w:val="FontStyle103"/>
        </w:rPr>
      </w:pPr>
      <w:r>
        <w:rPr>
          <w:rStyle w:val="FontStyle103"/>
        </w:rPr>
        <w:t xml:space="preserve">        </w:t>
      </w:r>
      <w:r>
        <w:rPr>
          <w:rStyle w:val="FontStyle103"/>
          <w:b/>
        </w:rPr>
        <w:t>красные линии</w:t>
      </w:r>
      <w:r>
        <w:rPr>
          <w:rStyle w:val="FontStyle103"/>
        </w:rPr>
        <w:t xml:space="preserve"> - линии, которые обозначают существующие, планируемые                   (изменяемые, вновь образуемые) границы территорий общего пользования, границы           земельных участков, на которых расположены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 линейные объекты);</w:t>
      </w:r>
    </w:p>
    <w:p w:rsidR="003A266E" w:rsidRDefault="003A266E" w:rsidP="003A266E">
      <w:pPr>
        <w:autoSpaceDE w:val="0"/>
        <w:autoSpaceDN w:val="0"/>
        <w:adjustRightInd w:val="0"/>
        <w:jc w:val="both"/>
        <w:rPr>
          <w:rStyle w:val="FontStyle103"/>
        </w:rPr>
      </w:pPr>
      <w:r>
        <w:rPr>
          <w:rStyle w:val="FontStyle103"/>
        </w:rPr>
        <w:t xml:space="preserve">        </w:t>
      </w:r>
      <w:r>
        <w:rPr>
          <w:rStyle w:val="FontStyle103"/>
          <w:b/>
        </w:rPr>
        <w:t>линии застройки</w:t>
      </w:r>
      <w:r>
        <w:rPr>
          <w:rStyle w:val="FontStyle103"/>
        </w:rPr>
        <w:t xml:space="preserve"> - условные линии, устанавливающие границы застройки при          размещении зданий, строений, сооружений с отступом от красных линий или от границ         земельного участка;</w:t>
      </w:r>
    </w:p>
    <w:p w:rsidR="003A266E" w:rsidRDefault="003A266E" w:rsidP="003A266E">
      <w:pPr>
        <w:autoSpaceDE w:val="0"/>
        <w:autoSpaceDN w:val="0"/>
        <w:adjustRightInd w:val="0"/>
        <w:jc w:val="both"/>
        <w:rPr>
          <w:rStyle w:val="FontStyle103"/>
        </w:rPr>
      </w:pPr>
      <w:r>
        <w:rPr>
          <w:rStyle w:val="FontStyle103"/>
        </w:rPr>
        <w:t xml:space="preserve">        </w:t>
      </w:r>
      <w:r>
        <w:rPr>
          <w:rStyle w:val="FontStyle103"/>
          <w:b/>
        </w:rPr>
        <w:t>линейно-кабельные сооружения</w:t>
      </w:r>
      <w:r>
        <w:rPr>
          <w:rStyle w:val="FontStyle103"/>
        </w:rPr>
        <w:t xml:space="preserve"> - линии электропередачи, линии связи;</w:t>
      </w:r>
    </w:p>
    <w:p w:rsidR="003A266E" w:rsidRDefault="003A266E" w:rsidP="003A266E">
      <w:pPr>
        <w:autoSpaceDE w:val="0"/>
        <w:autoSpaceDN w:val="0"/>
        <w:adjustRightInd w:val="0"/>
        <w:jc w:val="both"/>
        <w:rPr>
          <w:rStyle w:val="FontStyle103"/>
        </w:rPr>
      </w:pPr>
      <w:r>
        <w:rPr>
          <w:rStyle w:val="FontStyle103"/>
        </w:rPr>
        <w:t xml:space="preserve">        </w:t>
      </w:r>
      <w:r>
        <w:rPr>
          <w:rStyle w:val="FontStyle103"/>
          <w:b/>
        </w:rPr>
        <w:t>линейные объекты</w:t>
      </w:r>
      <w:r>
        <w:rPr>
          <w:rStyle w:val="FontStyle103"/>
        </w:rPr>
        <w:t xml:space="preserve"> - трубопроводы, автомобильные дороги, железнодорожные линии и другие подобные сооружения;</w:t>
      </w:r>
    </w:p>
    <w:p w:rsidR="003A266E" w:rsidRDefault="003A266E" w:rsidP="003A266E">
      <w:pPr>
        <w:autoSpaceDE w:val="0"/>
        <w:autoSpaceDN w:val="0"/>
        <w:adjustRightInd w:val="0"/>
        <w:jc w:val="both"/>
        <w:rPr>
          <w:rStyle w:val="FontStyle103"/>
        </w:rPr>
      </w:pPr>
      <w:r>
        <w:rPr>
          <w:rStyle w:val="FontStyle103"/>
        </w:rPr>
        <w:t xml:space="preserve">        </w:t>
      </w:r>
      <w:r>
        <w:rPr>
          <w:rStyle w:val="FontStyle103"/>
          <w:b/>
        </w:rPr>
        <w:t>объект капитального строительства</w:t>
      </w:r>
      <w:r>
        <w:rPr>
          <w:rStyle w:val="FontStyle103"/>
        </w:rPr>
        <w:t xml:space="preserve"> - здание, строение, сооружение,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
    <w:p w:rsidR="003A266E" w:rsidRDefault="003A266E" w:rsidP="003A266E">
      <w:pPr>
        <w:autoSpaceDE w:val="0"/>
        <w:autoSpaceDN w:val="0"/>
        <w:adjustRightInd w:val="0"/>
        <w:jc w:val="both"/>
        <w:rPr>
          <w:rStyle w:val="FontStyle103"/>
        </w:rPr>
      </w:pPr>
      <w:r>
        <w:rPr>
          <w:rStyle w:val="FontStyle103"/>
        </w:rPr>
        <w:t xml:space="preserve">        </w:t>
      </w:r>
      <w:r>
        <w:rPr>
          <w:rStyle w:val="FontStyle103"/>
          <w:b/>
        </w:rPr>
        <w:t>обязательные нормативные требования</w:t>
      </w:r>
      <w:r>
        <w:rPr>
          <w:rStyle w:val="FontStyle103"/>
        </w:rPr>
        <w:t xml:space="preserve"> - положения, применение которых              обязательно в соответствии с системой нормативных документов в строительстве;</w:t>
      </w:r>
    </w:p>
    <w:p w:rsidR="003A266E" w:rsidRDefault="003A266E" w:rsidP="003A266E">
      <w:pPr>
        <w:autoSpaceDE w:val="0"/>
        <w:autoSpaceDN w:val="0"/>
        <w:adjustRightInd w:val="0"/>
        <w:jc w:val="both"/>
        <w:rPr>
          <w:rStyle w:val="FontStyle103"/>
        </w:rPr>
      </w:pPr>
      <w:r>
        <w:rPr>
          <w:rStyle w:val="FontStyle103"/>
        </w:rPr>
        <w:t xml:space="preserve">        </w:t>
      </w:r>
      <w:r>
        <w:rPr>
          <w:rStyle w:val="FontStyle103"/>
          <w:b/>
        </w:rPr>
        <w:t>озелененные территории</w:t>
      </w:r>
      <w:r>
        <w:rPr>
          <w:rStyle w:val="FontStyle103"/>
        </w:rPr>
        <w:t xml:space="preserve"> - часть территории природного комплекса, на которой           располагаются искусственно созданные садово-парковые комплексы и объекты - парк, сад, сквер, бульвар;</w:t>
      </w:r>
    </w:p>
    <w:p w:rsidR="003A266E" w:rsidRDefault="003A266E" w:rsidP="003A266E">
      <w:pPr>
        <w:autoSpaceDE w:val="0"/>
        <w:autoSpaceDN w:val="0"/>
        <w:adjustRightInd w:val="0"/>
        <w:jc w:val="both"/>
        <w:rPr>
          <w:rStyle w:val="FontStyle103"/>
        </w:rPr>
      </w:pPr>
      <w:r>
        <w:rPr>
          <w:rStyle w:val="FontStyle103"/>
        </w:rPr>
        <w:t xml:space="preserve">        </w:t>
      </w:r>
      <w:r>
        <w:rPr>
          <w:rStyle w:val="FontStyle103"/>
          <w:b/>
        </w:rPr>
        <w:t>отступ застройки</w:t>
      </w:r>
      <w:r>
        <w:rPr>
          <w:rStyle w:val="FontStyle103"/>
        </w:rPr>
        <w:t xml:space="preserve"> - расстояние между красной линией или границей земельного участка и стеной здания, строения, сооружения;</w:t>
      </w:r>
    </w:p>
    <w:p w:rsidR="003A266E" w:rsidRPr="0063555C" w:rsidRDefault="003A266E" w:rsidP="003A266E">
      <w:pPr>
        <w:autoSpaceDE w:val="0"/>
        <w:autoSpaceDN w:val="0"/>
        <w:adjustRightInd w:val="0"/>
        <w:jc w:val="both"/>
        <w:rPr>
          <w:rStyle w:val="FontStyle103"/>
        </w:rPr>
      </w:pPr>
      <w:r>
        <w:rPr>
          <w:rStyle w:val="FontStyle103"/>
        </w:rPr>
        <w:t xml:space="preserve">        </w:t>
      </w:r>
      <w:r>
        <w:rPr>
          <w:rStyle w:val="FontStyle103"/>
          <w:b/>
        </w:rPr>
        <w:t>полоса отвода автомобильных дорог</w:t>
      </w:r>
      <w:r>
        <w:rPr>
          <w:rStyle w:val="FontStyle103"/>
        </w:rPr>
        <w:t xml:space="preserve"> - земельные участки, занятые автомобильными дорогами, их конструктивными элементами и дорожными сооружениями, являющимися  технологической частью дороги;</w:t>
      </w:r>
    </w:p>
    <w:p w:rsidR="003A266E" w:rsidRDefault="003A266E" w:rsidP="003A266E">
      <w:pPr>
        <w:autoSpaceDE w:val="0"/>
        <w:autoSpaceDN w:val="0"/>
        <w:adjustRightInd w:val="0"/>
        <w:jc w:val="both"/>
        <w:rPr>
          <w:rStyle w:val="FontStyle103"/>
          <w:b/>
        </w:rPr>
      </w:pPr>
      <w:r>
        <w:rPr>
          <w:rStyle w:val="FontStyle103"/>
        </w:rPr>
        <w:t xml:space="preserve">       </w:t>
      </w:r>
      <w:r>
        <w:rPr>
          <w:rStyle w:val="FontStyle103"/>
          <w:b/>
        </w:rPr>
        <w:t>предельные размеры земельных участков и предельные параметры</w:t>
      </w:r>
    </w:p>
    <w:p w:rsidR="003A266E" w:rsidRDefault="003A266E" w:rsidP="003A266E">
      <w:pPr>
        <w:autoSpaceDE w:val="0"/>
        <w:autoSpaceDN w:val="0"/>
        <w:adjustRightInd w:val="0"/>
        <w:jc w:val="both"/>
        <w:rPr>
          <w:rStyle w:val="FontStyle103"/>
          <w:b/>
        </w:rPr>
      </w:pPr>
      <w:r>
        <w:rPr>
          <w:rStyle w:val="FontStyle103"/>
          <w:b/>
        </w:rPr>
        <w:t xml:space="preserve">       разрешенного строительства, реконструкции объектов капитального                     </w:t>
      </w:r>
    </w:p>
    <w:p w:rsidR="003A266E" w:rsidRDefault="003A266E" w:rsidP="003A266E">
      <w:pPr>
        <w:autoSpaceDE w:val="0"/>
        <w:autoSpaceDN w:val="0"/>
        <w:adjustRightInd w:val="0"/>
        <w:jc w:val="both"/>
        <w:rPr>
          <w:rStyle w:val="FontStyle103"/>
        </w:rPr>
      </w:pPr>
      <w:r>
        <w:rPr>
          <w:rStyle w:val="FontStyle103"/>
        </w:rPr>
        <w:t xml:space="preserve">        </w:t>
      </w:r>
      <w:r>
        <w:rPr>
          <w:rStyle w:val="FontStyle103"/>
          <w:b/>
        </w:rPr>
        <w:t>строительства</w:t>
      </w:r>
      <w:r>
        <w:rPr>
          <w:rStyle w:val="FontStyle103"/>
        </w:rPr>
        <w:t xml:space="preserve"> - предельные физические характеристики земельных участков и           объектов капитального строительства (зданий, строений и сооружений), которые могут быть размещены на территории земельных участков в соответствии с градостроительным          регламентом;</w:t>
      </w:r>
    </w:p>
    <w:p w:rsidR="003A266E" w:rsidRDefault="003A266E" w:rsidP="003A266E">
      <w:pPr>
        <w:autoSpaceDE w:val="0"/>
        <w:autoSpaceDN w:val="0"/>
        <w:adjustRightInd w:val="0"/>
        <w:jc w:val="both"/>
        <w:rPr>
          <w:rStyle w:val="FontStyle103"/>
        </w:rPr>
      </w:pPr>
      <w:r>
        <w:rPr>
          <w:rStyle w:val="FontStyle103"/>
        </w:rPr>
        <w:t xml:space="preserve">        </w:t>
      </w:r>
      <w:r>
        <w:rPr>
          <w:rStyle w:val="FontStyle103"/>
          <w:b/>
        </w:rPr>
        <w:t>проезд</w:t>
      </w:r>
      <w:r>
        <w:rPr>
          <w:rStyle w:val="FontStyle103"/>
        </w:rPr>
        <w:t xml:space="preserve"> - путь сообщения для подъезда транспортных средств к жилым и общественным зданиям, учреждениям, предприятиям и другим объектам городской застройки внутри            районов, микрорайонов, кварталов;</w:t>
      </w:r>
    </w:p>
    <w:p w:rsidR="003A266E" w:rsidRDefault="003A266E" w:rsidP="003A266E">
      <w:pPr>
        <w:autoSpaceDE w:val="0"/>
        <w:autoSpaceDN w:val="0"/>
        <w:adjustRightInd w:val="0"/>
        <w:jc w:val="both"/>
        <w:rPr>
          <w:rStyle w:val="FontStyle103"/>
        </w:rPr>
      </w:pPr>
      <w:r>
        <w:rPr>
          <w:rStyle w:val="FontStyle103"/>
        </w:rPr>
        <w:t xml:space="preserve">        </w:t>
      </w:r>
      <w:r>
        <w:rPr>
          <w:rStyle w:val="FontStyle103"/>
          <w:b/>
        </w:rPr>
        <w:t>прибрежные защитные полосы</w:t>
      </w:r>
      <w:r>
        <w:rPr>
          <w:rStyle w:val="FontStyle103"/>
        </w:rPr>
        <w:t xml:space="preserve"> - устанавливаются внутри </w:t>
      </w:r>
      <w:proofErr w:type="spellStart"/>
      <w:r>
        <w:rPr>
          <w:rStyle w:val="FontStyle103"/>
        </w:rPr>
        <w:t>водоохранных</w:t>
      </w:r>
      <w:proofErr w:type="spellEnd"/>
      <w:r>
        <w:rPr>
          <w:rStyle w:val="FontStyle103"/>
        </w:rPr>
        <w:t xml:space="preserve"> зон, на         территории прибрежной защитной полосы вводятся дополнительные ограничения                  хозяйственной и иной деятельности;</w:t>
      </w:r>
    </w:p>
    <w:p w:rsidR="003A266E" w:rsidRDefault="003A266E" w:rsidP="003A266E">
      <w:pPr>
        <w:autoSpaceDE w:val="0"/>
        <w:autoSpaceDN w:val="0"/>
        <w:adjustRightInd w:val="0"/>
        <w:jc w:val="both"/>
        <w:rPr>
          <w:rStyle w:val="FontStyle103"/>
        </w:rPr>
      </w:pPr>
      <w:r>
        <w:rPr>
          <w:rStyle w:val="FontStyle103"/>
        </w:rPr>
        <w:t xml:space="preserve">        </w:t>
      </w:r>
      <w:r>
        <w:rPr>
          <w:rStyle w:val="FontStyle103"/>
          <w:b/>
        </w:rPr>
        <w:t>реконструкция</w:t>
      </w:r>
      <w:r>
        <w:rPr>
          <w:rStyle w:val="FontStyle103"/>
        </w:rPr>
        <w:t xml:space="preserve"> - изменение параметров объектов капитального строительства, их          частей (высоты, количества этажей (далее - этажность), площади, показателей                   производственной мощности, объема) и качества инженерно-технического обеспечения;</w:t>
      </w:r>
    </w:p>
    <w:p w:rsidR="003A266E" w:rsidRDefault="003A266E" w:rsidP="003A266E">
      <w:pPr>
        <w:autoSpaceDE w:val="0"/>
        <w:autoSpaceDN w:val="0"/>
        <w:adjustRightInd w:val="0"/>
        <w:jc w:val="both"/>
        <w:rPr>
          <w:rStyle w:val="FontStyle103"/>
        </w:rPr>
      </w:pPr>
      <w:r>
        <w:rPr>
          <w:rStyle w:val="FontStyle103"/>
        </w:rPr>
        <w:t xml:space="preserve">        </w:t>
      </w:r>
      <w:r>
        <w:rPr>
          <w:rStyle w:val="FontStyle103"/>
          <w:b/>
        </w:rPr>
        <w:t>нормативные требования</w:t>
      </w:r>
      <w:r>
        <w:rPr>
          <w:rStyle w:val="FontStyle103"/>
        </w:rPr>
        <w:t xml:space="preserve"> - положения, носящие рекомендательный характер;             допускаются отступления при соответствующем обосновании при разработке генеральных планов и документации по планировке территории;</w:t>
      </w:r>
    </w:p>
    <w:p w:rsidR="003A266E" w:rsidRDefault="003A266E" w:rsidP="003A266E">
      <w:pPr>
        <w:autoSpaceDE w:val="0"/>
        <w:autoSpaceDN w:val="0"/>
        <w:adjustRightInd w:val="0"/>
        <w:jc w:val="both"/>
        <w:rPr>
          <w:rStyle w:val="FontStyle103"/>
        </w:rPr>
      </w:pPr>
      <w:r>
        <w:rPr>
          <w:rStyle w:val="FontStyle103"/>
        </w:rPr>
        <w:t xml:space="preserve">        </w:t>
      </w:r>
      <w:r>
        <w:rPr>
          <w:rStyle w:val="FontStyle103"/>
          <w:b/>
        </w:rPr>
        <w:t>санитарно-защитные зоны</w:t>
      </w:r>
      <w:r>
        <w:rPr>
          <w:rStyle w:val="FontStyle103"/>
        </w:rPr>
        <w:t xml:space="preserve"> - специальные территории с особым режимом                        использования, размер которых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 Установление размеров санитарно-защитных зон и режим использования территории санитарно-защитной зоны определены                      действующими государственными санитарно-эпидемиологическими правилами и                  нормативами;</w:t>
      </w:r>
    </w:p>
    <w:p w:rsidR="003A266E" w:rsidRDefault="003A266E" w:rsidP="003A266E">
      <w:pPr>
        <w:autoSpaceDE w:val="0"/>
        <w:autoSpaceDN w:val="0"/>
        <w:adjustRightInd w:val="0"/>
        <w:jc w:val="both"/>
        <w:rPr>
          <w:rStyle w:val="FontStyle103"/>
        </w:rPr>
      </w:pPr>
      <w:r>
        <w:rPr>
          <w:rStyle w:val="FontStyle103"/>
        </w:rPr>
        <w:lastRenderedPageBreak/>
        <w:t xml:space="preserve">        </w:t>
      </w:r>
      <w:r>
        <w:rPr>
          <w:rStyle w:val="FontStyle103"/>
          <w:b/>
        </w:rPr>
        <w:t>строительство</w:t>
      </w:r>
      <w:r>
        <w:rPr>
          <w:rStyle w:val="FontStyle103"/>
        </w:rPr>
        <w:t xml:space="preserve"> - создание зданий, строений, сооружений (в том числе на месте          сносимых объектов капитального строительства);</w:t>
      </w:r>
    </w:p>
    <w:p w:rsidR="003A266E" w:rsidRDefault="003A266E" w:rsidP="003A266E">
      <w:pPr>
        <w:autoSpaceDE w:val="0"/>
        <w:autoSpaceDN w:val="0"/>
        <w:adjustRightInd w:val="0"/>
        <w:jc w:val="both"/>
        <w:rPr>
          <w:rStyle w:val="FontStyle103"/>
        </w:rPr>
      </w:pPr>
      <w:r>
        <w:rPr>
          <w:rStyle w:val="FontStyle103"/>
        </w:rPr>
        <w:t xml:space="preserve">        </w:t>
      </w:r>
      <w:r>
        <w:rPr>
          <w:rStyle w:val="FontStyle103"/>
          <w:b/>
        </w:rPr>
        <w:t>территории общего пользования</w:t>
      </w:r>
      <w:r>
        <w:rPr>
          <w:rStyle w:val="FontStyle103"/>
        </w:rPr>
        <w:t xml:space="preserve"> - территории, которыми беспрепятственно          пользуется неограниченный круг лиц, в том числе площади, улицы, проезды, набережные, скверы, бульвары;</w:t>
      </w:r>
    </w:p>
    <w:p w:rsidR="003A266E" w:rsidRDefault="003A266E" w:rsidP="003A266E">
      <w:pPr>
        <w:autoSpaceDE w:val="0"/>
        <w:autoSpaceDN w:val="0"/>
        <w:adjustRightInd w:val="0"/>
        <w:jc w:val="both"/>
        <w:rPr>
          <w:rStyle w:val="FontStyle103"/>
        </w:rPr>
      </w:pPr>
      <w:r>
        <w:rPr>
          <w:rStyle w:val="FontStyle103"/>
        </w:rPr>
        <w:t xml:space="preserve">        </w:t>
      </w:r>
      <w:r>
        <w:rPr>
          <w:rStyle w:val="FontStyle103"/>
          <w:b/>
        </w:rPr>
        <w:t>территориальное планирование</w:t>
      </w:r>
      <w:r>
        <w:rPr>
          <w:rStyle w:val="FontStyle103"/>
        </w:rPr>
        <w:t xml:space="preserve"> - планирование развития территорий, в том числе для установления функциональных зон, зон планируемого размещения объектов капитального строительства для государственных или муниципальных нужд, зон с особыми условиями  использования территорий;</w:t>
      </w:r>
    </w:p>
    <w:p w:rsidR="003A266E" w:rsidRDefault="003A266E" w:rsidP="003A266E">
      <w:pPr>
        <w:autoSpaceDE w:val="0"/>
        <w:autoSpaceDN w:val="0"/>
        <w:adjustRightInd w:val="0"/>
        <w:jc w:val="both"/>
        <w:rPr>
          <w:rStyle w:val="FontStyle103"/>
        </w:rPr>
      </w:pPr>
      <w:r>
        <w:rPr>
          <w:rStyle w:val="FontStyle103"/>
        </w:rPr>
        <w:t xml:space="preserve">        </w:t>
      </w:r>
      <w:r>
        <w:rPr>
          <w:rStyle w:val="FontStyle103"/>
          <w:b/>
        </w:rPr>
        <w:t>территориальные зоны</w:t>
      </w:r>
      <w:r>
        <w:rPr>
          <w:rStyle w:val="FontStyle103"/>
        </w:rPr>
        <w:t xml:space="preserve"> - зоны, для которых в правилах землепользования и застройки определены границы и установлены градостроительные регламенты;</w:t>
      </w:r>
    </w:p>
    <w:p w:rsidR="003A266E" w:rsidRDefault="003A266E" w:rsidP="003A266E">
      <w:pPr>
        <w:autoSpaceDE w:val="0"/>
        <w:autoSpaceDN w:val="0"/>
        <w:adjustRightInd w:val="0"/>
        <w:jc w:val="both"/>
        <w:rPr>
          <w:rStyle w:val="FontStyle103"/>
        </w:rPr>
      </w:pPr>
      <w:r>
        <w:rPr>
          <w:rStyle w:val="FontStyle103"/>
        </w:rPr>
        <w:t xml:space="preserve">        </w:t>
      </w:r>
      <w:r>
        <w:rPr>
          <w:rStyle w:val="FontStyle103"/>
          <w:b/>
        </w:rPr>
        <w:t>технические (охранные) зоны инженерных сооружений и коммуникаций</w:t>
      </w:r>
      <w:r>
        <w:rPr>
          <w:rStyle w:val="FontStyle103"/>
        </w:rPr>
        <w:t xml:space="preserve"> -территории, предназначенные для обеспечения обслуживания и безопасной эксплуатации наземных и подземных транспортных и инженерных сооружений и коммуникаций;</w:t>
      </w:r>
    </w:p>
    <w:p w:rsidR="003A266E" w:rsidRDefault="003A266E" w:rsidP="003A266E">
      <w:pPr>
        <w:autoSpaceDE w:val="0"/>
        <w:autoSpaceDN w:val="0"/>
        <w:adjustRightInd w:val="0"/>
        <w:jc w:val="both"/>
        <w:rPr>
          <w:rStyle w:val="FontStyle103"/>
        </w:rPr>
      </w:pPr>
      <w:r>
        <w:rPr>
          <w:rStyle w:val="FontStyle103"/>
        </w:rPr>
        <w:t xml:space="preserve">        </w:t>
      </w:r>
      <w:r>
        <w:rPr>
          <w:rStyle w:val="FontStyle103"/>
          <w:b/>
        </w:rPr>
        <w:t>улица</w:t>
      </w:r>
      <w:r>
        <w:rPr>
          <w:rStyle w:val="FontStyle103"/>
        </w:rPr>
        <w:t xml:space="preserve"> - путь сообщения на территории населенного пункта, предназначенный              преимущественно для общественного и индивидуального легкового транспорта, а также          пешеходного движения, расположенный между кварталами застройки и ограниченный         красными линиями улично-дорожной сети;</w:t>
      </w:r>
    </w:p>
    <w:p w:rsidR="003A266E" w:rsidRDefault="003A266E" w:rsidP="003A266E">
      <w:pPr>
        <w:autoSpaceDE w:val="0"/>
        <w:autoSpaceDN w:val="0"/>
        <w:adjustRightInd w:val="0"/>
        <w:jc w:val="both"/>
        <w:rPr>
          <w:rStyle w:val="FontStyle103"/>
        </w:rPr>
      </w:pPr>
      <w:r>
        <w:rPr>
          <w:rStyle w:val="FontStyle103"/>
        </w:rPr>
        <w:t xml:space="preserve">        </w:t>
      </w:r>
      <w:r>
        <w:rPr>
          <w:rStyle w:val="FontStyle103"/>
          <w:b/>
        </w:rPr>
        <w:t>функциональные зоны</w:t>
      </w:r>
      <w:r>
        <w:rPr>
          <w:rStyle w:val="FontStyle103"/>
        </w:rPr>
        <w:t xml:space="preserve"> - зоны, для которых документами территориального                 планирования определены границы и функциональное назначение;</w:t>
      </w:r>
    </w:p>
    <w:p w:rsidR="003A266E" w:rsidRDefault="003A266E" w:rsidP="003A266E">
      <w:pPr>
        <w:autoSpaceDE w:val="0"/>
        <w:autoSpaceDN w:val="0"/>
        <w:adjustRightInd w:val="0"/>
        <w:jc w:val="both"/>
        <w:rPr>
          <w:rStyle w:val="FontStyle103"/>
        </w:rPr>
      </w:pPr>
      <w:r>
        <w:rPr>
          <w:rStyle w:val="FontStyle103"/>
        </w:rPr>
        <w:t xml:space="preserve">        </w:t>
      </w:r>
      <w:r>
        <w:rPr>
          <w:rStyle w:val="FontStyle103"/>
          <w:b/>
        </w:rPr>
        <w:t>функциональное зонирование территории</w:t>
      </w:r>
      <w:r>
        <w:rPr>
          <w:rStyle w:val="FontStyle103"/>
        </w:rPr>
        <w:t xml:space="preserve">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w:t>
      </w:r>
    </w:p>
    <w:p w:rsidR="003A266E" w:rsidRDefault="003A266E" w:rsidP="003A266E">
      <w:pPr>
        <w:autoSpaceDE w:val="0"/>
        <w:autoSpaceDN w:val="0"/>
        <w:adjustRightInd w:val="0"/>
        <w:jc w:val="both"/>
        <w:rPr>
          <w:rStyle w:val="FontStyle103"/>
        </w:rPr>
      </w:pPr>
      <w:r>
        <w:rPr>
          <w:rStyle w:val="FontStyle103"/>
        </w:rPr>
        <w:t xml:space="preserve">        </w:t>
      </w:r>
      <w:r>
        <w:rPr>
          <w:rStyle w:val="FontStyle103"/>
          <w:b/>
        </w:rPr>
        <w:t>этаж</w:t>
      </w:r>
      <w:r>
        <w:rPr>
          <w:rStyle w:val="FontStyle103"/>
        </w:rPr>
        <w:t xml:space="preserve"> - пространство между поверхностями двух последовательно расположенных        перекрытий в здании, строении, сооружении;</w:t>
      </w:r>
    </w:p>
    <w:p w:rsidR="003A266E" w:rsidRDefault="003A266E" w:rsidP="003A266E">
      <w:pPr>
        <w:autoSpaceDE w:val="0"/>
        <w:autoSpaceDN w:val="0"/>
        <w:adjustRightInd w:val="0"/>
        <w:jc w:val="both"/>
      </w:pPr>
      <w:r>
        <w:rPr>
          <w:rStyle w:val="FontStyle103"/>
        </w:rPr>
        <w:t xml:space="preserve">        </w:t>
      </w:r>
      <w:r>
        <w:rPr>
          <w:rStyle w:val="FontStyle103"/>
          <w:b/>
        </w:rPr>
        <w:t>этажность здания</w:t>
      </w:r>
      <w:r>
        <w:rPr>
          <w:rStyle w:val="FontStyle103"/>
        </w:rPr>
        <w:t xml:space="preserve"> - количество этажей, определяемое как сумма наземных этажей            (в том числе мансардных) и цокольного этажа (в случае, если верх его перекрытия                 возвышается над уровнем тротуара или </w:t>
      </w:r>
      <w:proofErr w:type="spellStart"/>
      <w:r>
        <w:rPr>
          <w:rStyle w:val="FontStyle103"/>
        </w:rPr>
        <w:t>отмостки</w:t>
      </w:r>
      <w:proofErr w:type="spellEnd"/>
      <w:r>
        <w:rPr>
          <w:rStyle w:val="FontStyle103"/>
        </w:rPr>
        <w:t xml:space="preserve"> не менее чем на два метра).</w:t>
      </w:r>
    </w:p>
    <w:p w:rsidR="003A266E" w:rsidRDefault="003A266E" w:rsidP="003A266E">
      <w:pPr>
        <w:autoSpaceDE w:val="0"/>
        <w:autoSpaceDN w:val="0"/>
        <w:adjustRightInd w:val="0"/>
        <w:jc w:val="both"/>
        <w:rPr>
          <w:b/>
          <w:bCs/>
        </w:rPr>
      </w:pPr>
    </w:p>
    <w:p w:rsidR="003A266E" w:rsidRDefault="003A266E" w:rsidP="003A266E">
      <w:pPr>
        <w:autoSpaceDE w:val="0"/>
        <w:autoSpaceDN w:val="0"/>
        <w:adjustRightInd w:val="0"/>
        <w:jc w:val="center"/>
        <w:rPr>
          <w:rStyle w:val="FontStyle102"/>
          <w:sz w:val="24"/>
          <w:szCs w:val="24"/>
        </w:rPr>
      </w:pPr>
      <w:r>
        <w:rPr>
          <w:rStyle w:val="FontStyle102"/>
        </w:rPr>
        <w:t>Статья 3. Полномочия органов местного самоуправления поселения в области</w:t>
      </w:r>
    </w:p>
    <w:p w:rsidR="003A266E" w:rsidRDefault="003A266E" w:rsidP="003A266E">
      <w:pPr>
        <w:autoSpaceDE w:val="0"/>
        <w:autoSpaceDN w:val="0"/>
        <w:adjustRightInd w:val="0"/>
        <w:jc w:val="center"/>
      </w:pPr>
      <w:r>
        <w:rPr>
          <w:rStyle w:val="FontStyle102"/>
        </w:rPr>
        <w:t>регулирования отношений по вопросам землепользования и застройки</w:t>
      </w:r>
    </w:p>
    <w:p w:rsidR="003A266E" w:rsidRDefault="003A266E" w:rsidP="003A266E">
      <w:pPr>
        <w:autoSpaceDE w:val="0"/>
        <w:autoSpaceDN w:val="0"/>
        <w:adjustRightInd w:val="0"/>
        <w:jc w:val="both"/>
      </w:pPr>
    </w:p>
    <w:p w:rsidR="003A266E" w:rsidRDefault="003A266E" w:rsidP="003A266E">
      <w:pPr>
        <w:autoSpaceDE w:val="0"/>
        <w:autoSpaceDN w:val="0"/>
        <w:adjustRightInd w:val="0"/>
        <w:jc w:val="both"/>
        <w:rPr>
          <w:rStyle w:val="FontStyle103"/>
        </w:rPr>
      </w:pPr>
      <w:r>
        <w:rPr>
          <w:rStyle w:val="FontStyle103"/>
        </w:rPr>
        <w:t xml:space="preserve">1. К полномочиям Совета депутатов </w:t>
      </w:r>
      <w:r w:rsidR="00430863">
        <w:rPr>
          <w:rStyle w:val="FontStyle103"/>
        </w:rPr>
        <w:t>Семилейского</w:t>
      </w:r>
      <w:r>
        <w:rPr>
          <w:rStyle w:val="FontStyle103"/>
        </w:rPr>
        <w:t xml:space="preserve"> сельского поселения в области регулирования отношений по вопросам землепользования и застройки относятся:</w:t>
      </w:r>
    </w:p>
    <w:p w:rsidR="003A266E" w:rsidRDefault="003A266E" w:rsidP="003A266E">
      <w:pPr>
        <w:autoSpaceDE w:val="0"/>
        <w:autoSpaceDN w:val="0"/>
        <w:adjustRightInd w:val="0"/>
        <w:jc w:val="both"/>
        <w:rPr>
          <w:rStyle w:val="FontStyle103"/>
        </w:rPr>
      </w:pPr>
      <w:r>
        <w:rPr>
          <w:rStyle w:val="FontStyle103"/>
        </w:rPr>
        <w:t>1) утверждение правил землепользования и застройки, утверждение внесения</w:t>
      </w:r>
      <w:r w:rsidR="0063555C">
        <w:rPr>
          <w:rStyle w:val="FontStyle103"/>
        </w:rPr>
        <w:t xml:space="preserve"> </w:t>
      </w:r>
      <w:r>
        <w:rPr>
          <w:rStyle w:val="FontStyle103"/>
        </w:rPr>
        <w:t>изменений в правила землепользования и застройки;</w:t>
      </w:r>
    </w:p>
    <w:p w:rsidR="003A266E" w:rsidRDefault="003A266E" w:rsidP="003A266E">
      <w:pPr>
        <w:autoSpaceDE w:val="0"/>
        <w:autoSpaceDN w:val="0"/>
        <w:adjustRightInd w:val="0"/>
        <w:jc w:val="both"/>
        <w:rPr>
          <w:rStyle w:val="FontStyle103"/>
        </w:rPr>
      </w:pPr>
      <w:r>
        <w:rPr>
          <w:rStyle w:val="FontStyle103"/>
        </w:rPr>
        <w:t>2) утверждение местных нормативов градостроительного проектирования;</w:t>
      </w:r>
    </w:p>
    <w:p w:rsidR="003A266E" w:rsidRDefault="003A266E" w:rsidP="003A266E">
      <w:pPr>
        <w:autoSpaceDE w:val="0"/>
        <w:autoSpaceDN w:val="0"/>
        <w:adjustRightInd w:val="0"/>
        <w:jc w:val="both"/>
        <w:rPr>
          <w:rStyle w:val="FontStyle103"/>
        </w:rPr>
      </w:pPr>
      <w:r>
        <w:rPr>
          <w:rStyle w:val="FontStyle103"/>
        </w:rPr>
        <w:t>3) иные полномочия в соответствии с действующим законодательством.</w:t>
      </w:r>
    </w:p>
    <w:p w:rsidR="003A266E" w:rsidRDefault="003A266E" w:rsidP="003A266E">
      <w:pPr>
        <w:autoSpaceDE w:val="0"/>
        <w:autoSpaceDN w:val="0"/>
        <w:adjustRightInd w:val="0"/>
        <w:jc w:val="both"/>
        <w:rPr>
          <w:rStyle w:val="FontStyle103"/>
        </w:rPr>
      </w:pPr>
      <w:r>
        <w:rPr>
          <w:rStyle w:val="FontStyle103"/>
        </w:rPr>
        <w:t xml:space="preserve">2. К полномочиям Главы </w:t>
      </w:r>
      <w:r w:rsidR="00430863">
        <w:rPr>
          <w:rStyle w:val="FontStyle103"/>
        </w:rPr>
        <w:t>Семилейского</w:t>
      </w:r>
      <w:r>
        <w:rPr>
          <w:rStyle w:val="FontStyle103"/>
        </w:rPr>
        <w:t xml:space="preserve"> сельского поселения (далее -Глава) в области        регулирования отношений по вопросам землепользования и застройки относятся:</w:t>
      </w:r>
    </w:p>
    <w:p w:rsidR="003A266E" w:rsidRDefault="003A266E" w:rsidP="003A266E">
      <w:pPr>
        <w:autoSpaceDE w:val="0"/>
        <w:autoSpaceDN w:val="0"/>
        <w:adjustRightInd w:val="0"/>
        <w:jc w:val="both"/>
        <w:rPr>
          <w:rStyle w:val="FontStyle103"/>
        </w:rPr>
      </w:pPr>
      <w:r>
        <w:rPr>
          <w:rStyle w:val="FontStyle103"/>
        </w:rPr>
        <w:t>1) принятие решения о подготовке проекта правил землепользования и застройки и</w:t>
      </w:r>
      <w:r w:rsidR="0063555C">
        <w:rPr>
          <w:rStyle w:val="FontStyle103"/>
        </w:rPr>
        <w:t xml:space="preserve"> </w:t>
      </w:r>
      <w:r>
        <w:rPr>
          <w:rStyle w:val="FontStyle103"/>
        </w:rPr>
        <w:t>внесения в них изменений;</w:t>
      </w:r>
    </w:p>
    <w:p w:rsidR="003A266E" w:rsidRDefault="003A266E" w:rsidP="003A266E">
      <w:pPr>
        <w:autoSpaceDE w:val="0"/>
        <w:autoSpaceDN w:val="0"/>
        <w:adjustRightInd w:val="0"/>
        <w:jc w:val="both"/>
        <w:rPr>
          <w:rStyle w:val="FontStyle103"/>
        </w:rPr>
      </w:pPr>
      <w:r>
        <w:rPr>
          <w:rStyle w:val="FontStyle103"/>
        </w:rPr>
        <w:t>2) принятие решений о подготовке документации по планировке территорий;</w:t>
      </w:r>
    </w:p>
    <w:p w:rsidR="003A266E" w:rsidRDefault="003A266E" w:rsidP="003A266E">
      <w:pPr>
        <w:autoSpaceDE w:val="0"/>
        <w:autoSpaceDN w:val="0"/>
        <w:adjustRightInd w:val="0"/>
        <w:jc w:val="both"/>
        <w:rPr>
          <w:rStyle w:val="FontStyle103"/>
        </w:rPr>
      </w:pPr>
      <w:r>
        <w:rPr>
          <w:rStyle w:val="FontStyle103"/>
        </w:rPr>
        <w:t>3) утверждение документации по планировке территорий, в том числе утверждение</w:t>
      </w:r>
      <w:r w:rsidR="0063555C">
        <w:rPr>
          <w:rStyle w:val="FontStyle103"/>
        </w:rPr>
        <w:t xml:space="preserve"> </w:t>
      </w:r>
      <w:r>
        <w:rPr>
          <w:rStyle w:val="FontStyle103"/>
        </w:rPr>
        <w:t>градостроительных планов земельных участков;</w:t>
      </w:r>
    </w:p>
    <w:p w:rsidR="003A266E" w:rsidRDefault="003A266E" w:rsidP="003A266E">
      <w:pPr>
        <w:autoSpaceDE w:val="0"/>
        <w:autoSpaceDN w:val="0"/>
        <w:adjustRightInd w:val="0"/>
        <w:jc w:val="both"/>
        <w:rPr>
          <w:rStyle w:val="FontStyle103"/>
        </w:rPr>
      </w:pPr>
      <w:r>
        <w:rPr>
          <w:rStyle w:val="FontStyle103"/>
        </w:rPr>
        <w:t>4) принятие решений о предоставлении разрешений на условно разрешенный вид</w:t>
      </w:r>
      <w:r w:rsidR="0063555C">
        <w:rPr>
          <w:rStyle w:val="FontStyle103"/>
        </w:rPr>
        <w:t xml:space="preserve"> </w:t>
      </w:r>
      <w:r>
        <w:rPr>
          <w:rStyle w:val="FontStyle103"/>
        </w:rPr>
        <w:t>использования объектов капитального строительства или земельного участка;</w:t>
      </w:r>
    </w:p>
    <w:p w:rsidR="003A266E" w:rsidRDefault="003A266E" w:rsidP="003A266E">
      <w:pPr>
        <w:autoSpaceDE w:val="0"/>
        <w:autoSpaceDN w:val="0"/>
        <w:adjustRightInd w:val="0"/>
        <w:jc w:val="both"/>
        <w:rPr>
          <w:rStyle w:val="FontStyle103"/>
        </w:rPr>
      </w:pPr>
      <w:r>
        <w:rPr>
          <w:rStyle w:val="FontStyle103"/>
        </w:rPr>
        <w:t>5) принятие решений о предоставлении разрешения на отклонение от предельных</w:t>
      </w:r>
      <w:r w:rsidR="0063555C">
        <w:rPr>
          <w:rStyle w:val="FontStyle103"/>
        </w:rPr>
        <w:t xml:space="preserve"> </w:t>
      </w:r>
      <w:r>
        <w:rPr>
          <w:rStyle w:val="FontStyle103"/>
        </w:rPr>
        <w:t>параметров разрешенного строительства, реконструкции объектов капитального</w:t>
      </w:r>
      <w:r w:rsidR="0063555C">
        <w:rPr>
          <w:rStyle w:val="FontStyle103"/>
        </w:rPr>
        <w:t xml:space="preserve"> </w:t>
      </w:r>
      <w:r>
        <w:rPr>
          <w:rStyle w:val="FontStyle103"/>
        </w:rPr>
        <w:t>строительства;</w:t>
      </w:r>
    </w:p>
    <w:p w:rsidR="003A266E" w:rsidRDefault="003A266E" w:rsidP="003A266E">
      <w:pPr>
        <w:autoSpaceDE w:val="0"/>
        <w:autoSpaceDN w:val="0"/>
        <w:adjustRightInd w:val="0"/>
        <w:jc w:val="both"/>
        <w:rPr>
          <w:rStyle w:val="FontStyle103"/>
        </w:rPr>
      </w:pPr>
      <w:r>
        <w:rPr>
          <w:rStyle w:val="FontStyle103"/>
        </w:rPr>
        <w:t>6) принятие решений о развитии застроенных территорий;</w:t>
      </w:r>
    </w:p>
    <w:p w:rsidR="003A266E" w:rsidRDefault="003A266E" w:rsidP="003A266E">
      <w:pPr>
        <w:autoSpaceDE w:val="0"/>
        <w:autoSpaceDN w:val="0"/>
        <w:adjustRightInd w:val="0"/>
        <w:jc w:val="both"/>
        <w:rPr>
          <w:rStyle w:val="FontStyle103"/>
        </w:rPr>
      </w:pPr>
      <w:r>
        <w:rPr>
          <w:rStyle w:val="FontStyle103"/>
        </w:rPr>
        <w:t>7) принятие решений о резервировании земельных участков для муниципальных</w:t>
      </w:r>
      <w:r w:rsidR="0063555C">
        <w:rPr>
          <w:rStyle w:val="FontStyle103"/>
        </w:rPr>
        <w:t xml:space="preserve"> </w:t>
      </w:r>
      <w:r>
        <w:rPr>
          <w:rStyle w:val="FontStyle103"/>
        </w:rPr>
        <w:t>нужд в порядке, установленном законодательством;</w:t>
      </w:r>
    </w:p>
    <w:p w:rsidR="003A266E" w:rsidRDefault="003A266E" w:rsidP="003A266E">
      <w:pPr>
        <w:autoSpaceDE w:val="0"/>
        <w:autoSpaceDN w:val="0"/>
        <w:adjustRightInd w:val="0"/>
        <w:jc w:val="both"/>
        <w:rPr>
          <w:rStyle w:val="FontStyle103"/>
        </w:rPr>
      </w:pPr>
      <w:r>
        <w:rPr>
          <w:rStyle w:val="FontStyle103"/>
        </w:rPr>
        <w:t>8) выдача разрешений на строительство, реконструкцию объектов капитального</w:t>
      </w:r>
      <w:r w:rsidR="0063555C">
        <w:rPr>
          <w:rStyle w:val="FontStyle103"/>
        </w:rPr>
        <w:t xml:space="preserve"> </w:t>
      </w:r>
      <w:r>
        <w:rPr>
          <w:rStyle w:val="FontStyle103"/>
        </w:rPr>
        <w:t>строительства, выдача разрешений на ввод объектов капитального строительства в</w:t>
      </w:r>
      <w:r w:rsidR="0063555C">
        <w:rPr>
          <w:rStyle w:val="FontStyle103"/>
        </w:rPr>
        <w:t xml:space="preserve"> </w:t>
      </w:r>
      <w:r>
        <w:rPr>
          <w:rStyle w:val="FontStyle103"/>
        </w:rPr>
        <w:t>эксплуатацию;</w:t>
      </w:r>
    </w:p>
    <w:p w:rsidR="003A266E" w:rsidRDefault="003A266E" w:rsidP="003A266E">
      <w:pPr>
        <w:autoSpaceDE w:val="0"/>
        <w:autoSpaceDN w:val="0"/>
        <w:adjustRightInd w:val="0"/>
        <w:jc w:val="both"/>
        <w:rPr>
          <w:rStyle w:val="FontStyle103"/>
        </w:rPr>
      </w:pPr>
      <w:r>
        <w:rPr>
          <w:rStyle w:val="FontStyle103"/>
        </w:rPr>
        <w:t>9) иные вопросы землепользования и застройки, относящиеся к ведению</w:t>
      </w:r>
      <w:r w:rsidR="0063555C">
        <w:rPr>
          <w:rStyle w:val="FontStyle103"/>
        </w:rPr>
        <w:t xml:space="preserve"> </w:t>
      </w:r>
      <w:r>
        <w:rPr>
          <w:rStyle w:val="FontStyle103"/>
        </w:rPr>
        <w:t>исполнительных органов местного самоуправления поселения.</w:t>
      </w:r>
    </w:p>
    <w:p w:rsidR="003A266E" w:rsidRDefault="003A266E" w:rsidP="003A266E"/>
    <w:p w:rsidR="003A266E" w:rsidRDefault="003A266E" w:rsidP="003A266E">
      <w:pPr>
        <w:autoSpaceDE w:val="0"/>
        <w:autoSpaceDN w:val="0"/>
        <w:adjustRightInd w:val="0"/>
        <w:jc w:val="center"/>
        <w:rPr>
          <w:rStyle w:val="FontStyle102"/>
          <w:sz w:val="24"/>
          <w:szCs w:val="24"/>
        </w:rPr>
      </w:pPr>
      <w:r>
        <w:rPr>
          <w:rStyle w:val="FontStyle102"/>
        </w:rPr>
        <w:lastRenderedPageBreak/>
        <w:t>Статья 4. Комиссия по подготовке проекта правил землепользования и застройки</w:t>
      </w:r>
    </w:p>
    <w:p w:rsidR="003A266E" w:rsidRDefault="003A266E" w:rsidP="003A266E">
      <w:pPr>
        <w:autoSpaceDE w:val="0"/>
        <w:autoSpaceDN w:val="0"/>
        <w:adjustRightInd w:val="0"/>
        <w:jc w:val="center"/>
        <w:rPr>
          <w:rStyle w:val="FontStyle102"/>
        </w:rPr>
      </w:pPr>
    </w:p>
    <w:p w:rsidR="003A266E" w:rsidRDefault="003A266E" w:rsidP="003A266E">
      <w:pPr>
        <w:autoSpaceDE w:val="0"/>
        <w:autoSpaceDN w:val="0"/>
        <w:adjustRightInd w:val="0"/>
        <w:jc w:val="both"/>
        <w:rPr>
          <w:rStyle w:val="FontStyle102"/>
          <w:b w:val="0"/>
          <w:sz w:val="24"/>
          <w:szCs w:val="24"/>
        </w:rPr>
      </w:pPr>
      <w:r>
        <w:t>1</w:t>
      </w:r>
      <w:r>
        <w:rPr>
          <w:rStyle w:val="FontStyle102"/>
          <w:b w:val="0"/>
        </w:rPr>
        <w:t xml:space="preserve">. Комиссия по подготовке проекта правил землепользования и застройки </w:t>
      </w:r>
      <w:r w:rsidR="00430863">
        <w:rPr>
          <w:rStyle w:val="FontStyle102"/>
          <w:b w:val="0"/>
        </w:rPr>
        <w:t>Семилейского</w:t>
      </w:r>
      <w:r>
        <w:rPr>
          <w:rStyle w:val="FontStyle102"/>
          <w:b w:val="0"/>
        </w:rPr>
        <w:t xml:space="preserve">  сельского поселения (далее по тексту – Комиссия) является постоянно действующим               коллегиальным совещательным органом, созданным при администрации поселения в целях организации решения вопросов, связанных с землепользованием и застройкой территории поселения.</w:t>
      </w:r>
    </w:p>
    <w:p w:rsidR="003A266E" w:rsidRDefault="003A266E" w:rsidP="003A266E">
      <w:pPr>
        <w:autoSpaceDE w:val="0"/>
        <w:autoSpaceDN w:val="0"/>
        <w:adjustRightInd w:val="0"/>
        <w:jc w:val="both"/>
        <w:rPr>
          <w:rStyle w:val="FontStyle102"/>
          <w:b w:val="0"/>
        </w:rPr>
      </w:pPr>
      <w:r>
        <w:rPr>
          <w:rStyle w:val="FontStyle102"/>
          <w:b w:val="0"/>
        </w:rPr>
        <w:t>2. К полномочиям Комиссии в области регулирования отношений по вопросам                                   землепользования и застройки относятся:</w:t>
      </w:r>
    </w:p>
    <w:p w:rsidR="003A266E" w:rsidRDefault="003A266E" w:rsidP="003A266E">
      <w:pPr>
        <w:autoSpaceDE w:val="0"/>
        <w:autoSpaceDN w:val="0"/>
        <w:adjustRightInd w:val="0"/>
        <w:jc w:val="both"/>
        <w:rPr>
          <w:rStyle w:val="FontStyle102"/>
          <w:b w:val="0"/>
        </w:rPr>
      </w:pPr>
      <w:r>
        <w:rPr>
          <w:rStyle w:val="FontStyle102"/>
          <w:b w:val="0"/>
        </w:rPr>
        <w:t>1) рассмотрение заявок на предоставление разрешения на условно разрешенный вид использования земельного участка или объекта капитального строительства;</w:t>
      </w:r>
    </w:p>
    <w:p w:rsidR="003A266E" w:rsidRDefault="003A266E" w:rsidP="003A266E">
      <w:pPr>
        <w:autoSpaceDE w:val="0"/>
        <w:autoSpaceDN w:val="0"/>
        <w:adjustRightInd w:val="0"/>
        <w:jc w:val="both"/>
        <w:rPr>
          <w:rStyle w:val="FontStyle102"/>
          <w:b w:val="0"/>
        </w:rPr>
      </w:pPr>
      <w:r>
        <w:rPr>
          <w:rStyle w:val="FontStyle102"/>
          <w:b w:val="0"/>
        </w:rPr>
        <w:t>2) рассмотрение заявок на предоставление разрешения на отклонение от предельных параметров разрешенного строительства, реконструкции объектов капитального строительства;</w:t>
      </w:r>
    </w:p>
    <w:p w:rsidR="003A266E" w:rsidRDefault="003A266E" w:rsidP="003A266E">
      <w:pPr>
        <w:autoSpaceDE w:val="0"/>
        <w:autoSpaceDN w:val="0"/>
        <w:adjustRightInd w:val="0"/>
        <w:jc w:val="both"/>
        <w:rPr>
          <w:rStyle w:val="FontStyle102"/>
          <w:b w:val="0"/>
        </w:rPr>
      </w:pPr>
      <w:r>
        <w:rPr>
          <w:rStyle w:val="FontStyle102"/>
          <w:b w:val="0"/>
        </w:rPr>
        <w:t>3) проведение публичных слушаний по вопросам землепользования и застройки;</w:t>
      </w:r>
    </w:p>
    <w:p w:rsidR="003A266E" w:rsidRDefault="003A266E" w:rsidP="003A266E">
      <w:pPr>
        <w:autoSpaceDE w:val="0"/>
        <w:autoSpaceDN w:val="0"/>
        <w:adjustRightInd w:val="0"/>
        <w:jc w:val="both"/>
        <w:rPr>
          <w:rStyle w:val="FontStyle102"/>
          <w:b w:val="0"/>
        </w:rPr>
      </w:pPr>
      <w:r>
        <w:rPr>
          <w:rStyle w:val="FontStyle102"/>
          <w:b w:val="0"/>
        </w:rPr>
        <w:t>4) подготовка заключений по результатам публичных слушаний;</w:t>
      </w:r>
    </w:p>
    <w:p w:rsidR="003A266E" w:rsidRDefault="003A266E" w:rsidP="003A266E">
      <w:pPr>
        <w:autoSpaceDE w:val="0"/>
        <w:autoSpaceDN w:val="0"/>
        <w:adjustRightInd w:val="0"/>
        <w:jc w:val="both"/>
        <w:rPr>
          <w:rStyle w:val="FontStyle102"/>
          <w:b w:val="0"/>
        </w:rPr>
      </w:pPr>
      <w:r>
        <w:rPr>
          <w:rStyle w:val="FontStyle102"/>
          <w:b w:val="0"/>
        </w:rPr>
        <w:t>5) подготовка рекомендаций для принятия главой администрации решений о предоставлении разрешения на условно разрешенный вид использования земельного участка или объекта   капитального строительства, на отклонение от предельных параметров разрешенного           строительства, реконструкции объектов капитального строительства;</w:t>
      </w:r>
    </w:p>
    <w:p w:rsidR="003A266E" w:rsidRDefault="003A266E" w:rsidP="003A266E">
      <w:pPr>
        <w:autoSpaceDE w:val="0"/>
        <w:autoSpaceDN w:val="0"/>
        <w:adjustRightInd w:val="0"/>
        <w:jc w:val="both"/>
        <w:rPr>
          <w:rStyle w:val="FontStyle102"/>
          <w:b w:val="0"/>
        </w:rPr>
      </w:pPr>
      <w:r>
        <w:rPr>
          <w:rStyle w:val="FontStyle102"/>
          <w:b w:val="0"/>
        </w:rPr>
        <w:t>6) подготовка заключения о необходимости внесения изменений в Правила;</w:t>
      </w:r>
    </w:p>
    <w:p w:rsidR="003A266E" w:rsidRDefault="003A266E" w:rsidP="003A266E">
      <w:pPr>
        <w:autoSpaceDE w:val="0"/>
        <w:autoSpaceDN w:val="0"/>
        <w:adjustRightInd w:val="0"/>
        <w:jc w:val="both"/>
        <w:rPr>
          <w:rStyle w:val="FontStyle102"/>
          <w:b w:val="0"/>
        </w:rPr>
      </w:pPr>
      <w:r>
        <w:rPr>
          <w:rStyle w:val="FontStyle102"/>
          <w:b w:val="0"/>
        </w:rPr>
        <w:t>7) осуществление процедур, по подготовке проекта изменений в Правила, утверждения           изменений в Правила.</w:t>
      </w:r>
    </w:p>
    <w:p w:rsidR="003A266E" w:rsidRDefault="003A266E" w:rsidP="003A266E">
      <w:pPr>
        <w:autoSpaceDE w:val="0"/>
        <w:autoSpaceDN w:val="0"/>
        <w:adjustRightInd w:val="0"/>
        <w:jc w:val="both"/>
        <w:rPr>
          <w:rStyle w:val="FontStyle102"/>
          <w:b w:val="0"/>
        </w:rPr>
      </w:pPr>
      <w:r>
        <w:rPr>
          <w:rStyle w:val="FontStyle102"/>
          <w:b w:val="0"/>
        </w:rPr>
        <w:t>8) осуществление иных функций в соответствии с настоящими Правилами и иными              правовыми актами органов местного самоуправления поселения.</w:t>
      </w:r>
    </w:p>
    <w:p w:rsidR="003A266E" w:rsidRDefault="003A266E" w:rsidP="003A266E">
      <w:pPr>
        <w:autoSpaceDE w:val="0"/>
        <w:autoSpaceDN w:val="0"/>
        <w:adjustRightInd w:val="0"/>
        <w:jc w:val="both"/>
        <w:rPr>
          <w:rStyle w:val="FontStyle102"/>
          <w:b w:val="0"/>
        </w:rPr>
      </w:pPr>
      <w:r>
        <w:rPr>
          <w:rStyle w:val="FontStyle102"/>
          <w:b w:val="0"/>
        </w:rPr>
        <w:t xml:space="preserve">3. В состав Комиссии входят представители органов местного самоуправления                             </w:t>
      </w:r>
      <w:r w:rsidR="00430863">
        <w:rPr>
          <w:rStyle w:val="FontStyle102"/>
          <w:b w:val="0"/>
        </w:rPr>
        <w:t>Семилейского</w:t>
      </w:r>
      <w:r>
        <w:rPr>
          <w:rStyle w:val="FontStyle102"/>
          <w:b w:val="0"/>
        </w:rPr>
        <w:t xml:space="preserve"> сельского поселения, депутаты Совета  депутатов </w:t>
      </w:r>
      <w:r w:rsidR="00430863">
        <w:rPr>
          <w:rStyle w:val="FontStyle102"/>
          <w:b w:val="0"/>
        </w:rPr>
        <w:t>Семилейского</w:t>
      </w:r>
      <w:r>
        <w:rPr>
          <w:rStyle w:val="FontStyle102"/>
          <w:b w:val="0"/>
        </w:rPr>
        <w:t xml:space="preserve"> сельского поселения, представители территориальных органов местного самоуправления    поселения; представители общественных организаций, расположенных на территории поселения; представители организаций, осуществляющих на территории поселения  хозяйственную деятельность, иные компетентные лица.</w:t>
      </w:r>
    </w:p>
    <w:p w:rsidR="003A266E" w:rsidRDefault="003A266E" w:rsidP="003A266E">
      <w:pPr>
        <w:autoSpaceDE w:val="0"/>
        <w:autoSpaceDN w:val="0"/>
        <w:adjustRightInd w:val="0"/>
        <w:jc w:val="both"/>
        <w:rPr>
          <w:rStyle w:val="FontStyle102"/>
          <w:b w:val="0"/>
        </w:rPr>
      </w:pPr>
      <w:r>
        <w:rPr>
          <w:rStyle w:val="FontStyle102"/>
          <w:b w:val="0"/>
        </w:rPr>
        <w:t>В состав Комиссии по согласованию могут входить представители территориальных               федеральных органов исполнительной власти, органов исполнительной власти Республики Мордовия, органов местного самоуправления Кочкуровского  муниципального района, иных органов и организаций.</w:t>
      </w:r>
    </w:p>
    <w:p w:rsidR="003A266E" w:rsidRDefault="003A266E" w:rsidP="003A266E">
      <w:pPr>
        <w:autoSpaceDE w:val="0"/>
        <w:autoSpaceDN w:val="0"/>
        <w:adjustRightInd w:val="0"/>
        <w:jc w:val="both"/>
        <w:rPr>
          <w:rStyle w:val="FontStyle102"/>
          <w:b w:val="0"/>
        </w:rPr>
      </w:pPr>
      <w:r>
        <w:rPr>
          <w:rStyle w:val="FontStyle102"/>
          <w:b w:val="0"/>
        </w:rPr>
        <w:t>4. Персональный состав членов Комиссии, положение о Комиссии и порядке ее деятельности утверждается главой поселения.</w:t>
      </w:r>
    </w:p>
    <w:p w:rsidR="003A266E" w:rsidRDefault="003A266E" w:rsidP="003A266E">
      <w:pPr>
        <w:autoSpaceDE w:val="0"/>
        <w:autoSpaceDN w:val="0"/>
        <w:adjustRightInd w:val="0"/>
        <w:jc w:val="both"/>
        <w:rPr>
          <w:rFonts w:ascii="Times New Roman,Bold" w:hAnsi="Times New Roman,Bold" w:cs="Times New Roman,Bold"/>
          <w:b/>
        </w:rPr>
      </w:pPr>
    </w:p>
    <w:p w:rsidR="003A266E" w:rsidRDefault="003A266E" w:rsidP="003A266E">
      <w:pPr>
        <w:autoSpaceDE w:val="0"/>
        <w:autoSpaceDN w:val="0"/>
        <w:adjustRightInd w:val="0"/>
        <w:jc w:val="center"/>
        <w:rPr>
          <w:rStyle w:val="FontStyle103"/>
        </w:rPr>
      </w:pPr>
      <w:r>
        <w:rPr>
          <w:rStyle w:val="FontStyle103"/>
          <w:b/>
        </w:rPr>
        <w:t>Статья 5. Общие положения о градостроительном зонировании территории</w:t>
      </w:r>
    </w:p>
    <w:p w:rsidR="003A266E" w:rsidRDefault="00430863" w:rsidP="003A266E">
      <w:pPr>
        <w:autoSpaceDE w:val="0"/>
        <w:autoSpaceDN w:val="0"/>
        <w:adjustRightInd w:val="0"/>
        <w:jc w:val="center"/>
        <w:rPr>
          <w:rFonts w:ascii="Times New Roman,Bold" w:hAnsi="Times New Roman,Bold" w:cs="Times New Roman,Bold"/>
          <w:bCs/>
        </w:rPr>
      </w:pPr>
      <w:r>
        <w:rPr>
          <w:rStyle w:val="FontStyle103"/>
          <w:b/>
        </w:rPr>
        <w:t>Семилейского</w:t>
      </w:r>
      <w:r w:rsidR="003A266E">
        <w:rPr>
          <w:rStyle w:val="FontStyle103"/>
          <w:b/>
        </w:rPr>
        <w:t xml:space="preserve"> сельского поселения</w:t>
      </w:r>
    </w:p>
    <w:p w:rsidR="003A266E" w:rsidRDefault="003A266E" w:rsidP="003A266E">
      <w:pPr>
        <w:autoSpaceDE w:val="0"/>
        <w:autoSpaceDN w:val="0"/>
        <w:adjustRightInd w:val="0"/>
        <w:jc w:val="both"/>
      </w:pPr>
    </w:p>
    <w:p w:rsidR="003A266E" w:rsidRDefault="003A266E" w:rsidP="003A266E">
      <w:pPr>
        <w:autoSpaceDE w:val="0"/>
        <w:autoSpaceDN w:val="0"/>
        <w:adjustRightInd w:val="0"/>
        <w:jc w:val="both"/>
        <w:rPr>
          <w:rStyle w:val="FontStyle102"/>
          <w:b w:val="0"/>
          <w:sz w:val="24"/>
          <w:szCs w:val="24"/>
        </w:rPr>
      </w:pPr>
      <w:r>
        <w:rPr>
          <w:rStyle w:val="FontStyle102"/>
          <w:b w:val="0"/>
        </w:rPr>
        <w:t xml:space="preserve">1. Настоящими Правилами на территории </w:t>
      </w:r>
      <w:r w:rsidR="00430863">
        <w:rPr>
          <w:rStyle w:val="FontStyle102"/>
          <w:b w:val="0"/>
        </w:rPr>
        <w:t>Семилейского</w:t>
      </w:r>
      <w:r>
        <w:rPr>
          <w:rStyle w:val="FontStyle102"/>
          <w:b w:val="0"/>
        </w:rPr>
        <w:t xml:space="preserve"> сельского поселения                          устанавливаются следующие территориальные зоны:</w:t>
      </w:r>
    </w:p>
    <w:p w:rsidR="003A266E" w:rsidRDefault="003A266E" w:rsidP="003A266E">
      <w:pPr>
        <w:autoSpaceDE w:val="0"/>
        <w:autoSpaceDN w:val="0"/>
        <w:adjustRightInd w:val="0"/>
        <w:jc w:val="both"/>
        <w:rPr>
          <w:rStyle w:val="FontStyle102"/>
          <w:b w:val="0"/>
        </w:rPr>
      </w:pPr>
      <w:r>
        <w:rPr>
          <w:rStyle w:val="FontStyle102"/>
          <w:b w:val="0"/>
        </w:rPr>
        <w:t>1.1 Жилые зоны– Ж-1:</w:t>
      </w:r>
    </w:p>
    <w:p w:rsidR="003A266E" w:rsidRDefault="003A266E" w:rsidP="003A266E">
      <w:pPr>
        <w:autoSpaceDE w:val="0"/>
        <w:autoSpaceDN w:val="0"/>
        <w:adjustRightInd w:val="0"/>
        <w:jc w:val="both"/>
        <w:rPr>
          <w:rStyle w:val="FontStyle102"/>
          <w:b w:val="0"/>
        </w:rPr>
      </w:pPr>
      <w:r>
        <w:rPr>
          <w:rStyle w:val="FontStyle102"/>
          <w:b w:val="0"/>
        </w:rPr>
        <w:t>1.1.1 Зона индивидуальной жилой застройки – Ж-1</w:t>
      </w:r>
    </w:p>
    <w:p w:rsidR="003A266E" w:rsidRDefault="003A266E" w:rsidP="003A266E">
      <w:pPr>
        <w:autoSpaceDE w:val="0"/>
        <w:autoSpaceDN w:val="0"/>
        <w:adjustRightInd w:val="0"/>
        <w:jc w:val="both"/>
        <w:rPr>
          <w:rStyle w:val="FontStyle102"/>
          <w:b w:val="0"/>
        </w:rPr>
      </w:pPr>
      <w:r>
        <w:rPr>
          <w:rStyle w:val="FontStyle102"/>
          <w:b w:val="0"/>
        </w:rPr>
        <w:t xml:space="preserve">1.1.2 Зона индивидуальной жилой застройки с земельными участками размером свыше </w:t>
      </w:r>
      <w:smartTag w:uri="urn:schemas-microsoft-com:office:smarttags" w:element="metricconverter">
        <w:smartTagPr>
          <w:attr w:name="ProductID" w:val="0,3 га"/>
        </w:smartTagPr>
        <w:r>
          <w:rPr>
            <w:rStyle w:val="FontStyle102"/>
            <w:b w:val="0"/>
          </w:rPr>
          <w:t>0,3 га</w:t>
        </w:r>
      </w:smartTag>
      <w:r>
        <w:rPr>
          <w:rStyle w:val="FontStyle102"/>
          <w:b w:val="0"/>
        </w:rPr>
        <w:t xml:space="preserve"> – Ж-2</w:t>
      </w:r>
    </w:p>
    <w:p w:rsidR="003A266E" w:rsidRDefault="003A266E" w:rsidP="003A266E">
      <w:pPr>
        <w:tabs>
          <w:tab w:val="left" w:pos="851"/>
        </w:tabs>
        <w:jc w:val="both"/>
        <w:rPr>
          <w:rStyle w:val="FontStyle102"/>
          <w:b w:val="0"/>
        </w:rPr>
      </w:pPr>
      <w:r>
        <w:rPr>
          <w:rStyle w:val="FontStyle102"/>
          <w:b w:val="0"/>
        </w:rPr>
        <w:t xml:space="preserve">1.2 Общественно-деловые зоны – ОД </w:t>
      </w:r>
    </w:p>
    <w:p w:rsidR="003A266E" w:rsidRDefault="003A266E" w:rsidP="003A266E">
      <w:pPr>
        <w:tabs>
          <w:tab w:val="left" w:pos="851"/>
        </w:tabs>
        <w:jc w:val="both"/>
        <w:rPr>
          <w:rStyle w:val="FontStyle102"/>
          <w:b w:val="0"/>
        </w:rPr>
      </w:pPr>
      <w:r>
        <w:rPr>
          <w:rStyle w:val="FontStyle102"/>
          <w:b w:val="0"/>
        </w:rPr>
        <w:t>1.3 Производственные зоны – П:</w:t>
      </w:r>
    </w:p>
    <w:p w:rsidR="003A266E" w:rsidRDefault="003A266E" w:rsidP="003A266E">
      <w:pPr>
        <w:tabs>
          <w:tab w:val="left" w:pos="851"/>
        </w:tabs>
        <w:jc w:val="both"/>
        <w:rPr>
          <w:rStyle w:val="FontStyle102"/>
          <w:b w:val="0"/>
        </w:rPr>
      </w:pPr>
      <w:r>
        <w:rPr>
          <w:rStyle w:val="FontStyle102"/>
          <w:b w:val="0"/>
        </w:rPr>
        <w:t xml:space="preserve">1.3.1 Зона размещения производственных объектов III класса опасности (санитарно-защитные зоны – </w:t>
      </w:r>
      <w:smartTag w:uri="urn:schemas-microsoft-com:office:smarttags" w:element="metricconverter">
        <w:smartTagPr>
          <w:attr w:name="ProductID" w:val="300 м"/>
        </w:smartTagPr>
        <w:r>
          <w:rPr>
            <w:rStyle w:val="FontStyle102"/>
            <w:b w:val="0"/>
          </w:rPr>
          <w:t>300 м</w:t>
        </w:r>
      </w:smartTag>
      <w:r>
        <w:rPr>
          <w:rStyle w:val="FontStyle102"/>
          <w:b w:val="0"/>
        </w:rPr>
        <w:t>) – П-1</w:t>
      </w:r>
    </w:p>
    <w:p w:rsidR="003A266E" w:rsidRDefault="003A266E" w:rsidP="003A266E">
      <w:pPr>
        <w:tabs>
          <w:tab w:val="left" w:pos="851"/>
        </w:tabs>
        <w:jc w:val="both"/>
        <w:rPr>
          <w:rStyle w:val="FontStyle102"/>
          <w:b w:val="0"/>
        </w:rPr>
      </w:pPr>
      <w:r>
        <w:rPr>
          <w:rStyle w:val="FontStyle102"/>
          <w:b w:val="0"/>
        </w:rPr>
        <w:t>1.3.2 Зона размещения производственных объектов IV-V класса опасности (санитарно-защитные зоны – 50-</w:t>
      </w:r>
      <w:smartTag w:uri="urn:schemas-microsoft-com:office:smarttags" w:element="metricconverter">
        <w:smartTagPr>
          <w:attr w:name="ProductID" w:val="100 м"/>
        </w:smartTagPr>
        <w:r>
          <w:rPr>
            <w:rStyle w:val="FontStyle102"/>
            <w:b w:val="0"/>
          </w:rPr>
          <w:t>100 м</w:t>
        </w:r>
      </w:smartTag>
      <w:r>
        <w:rPr>
          <w:rStyle w:val="FontStyle102"/>
          <w:b w:val="0"/>
        </w:rPr>
        <w:t>) – П-2</w:t>
      </w:r>
    </w:p>
    <w:p w:rsidR="003A266E" w:rsidRDefault="003A266E" w:rsidP="003A266E">
      <w:pPr>
        <w:tabs>
          <w:tab w:val="left" w:pos="851"/>
        </w:tabs>
        <w:jc w:val="both"/>
        <w:rPr>
          <w:rStyle w:val="FontStyle102"/>
          <w:b w:val="0"/>
        </w:rPr>
      </w:pPr>
      <w:r>
        <w:rPr>
          <w:rStyle w:val="FontStyle102"/>
          <w:b w:val="0"/>
        </w:rPr>
        <w:t xml:space="preserve">1.3.3 Коммунально-складская зона – </w:t>
      </w:r>
      <w:proofErr w:type="spellStart"/>
      <w:r>
        <w:rPr>
          <w:rStyle w:val="FontStyle102"/>
          <w:b w:val="0"/>
        </w:rPr>
        <w:t>Пк</w:t>
      </w:r>
      <w:proofErr w:type="spellEnd"/>
      <w:r>
        <w:rPr>
          <w:rStyle w:val="FontStyle102"/>
          <w:b w:val="0"/>
        </w:rPr>
        <w:t xml:space="preserve"> </w:t>
      </w:r>
    </w:p>
    <w:p w:rsidR="003A266E" w:rsidRDefault="003A266E" w:rsidP="003A266E">
      <w:pPr>
        <w:tabs>
          <w:tab w:val="left" w:pos="851"/>
        </w:tabs>
        <w:jc w:val="both"/>
        <w:rPr>
          <w:rStyle w:val="FontStyle102"/>
          <w:b w:val="0"/>
        </w:rPr>
      </w:pPr>
      <w:r>
        <w:rPr>
          <w:rStyle w:val="FontStyle102"/>
          <w:b w:val="0"/>
        </w:rPr>
        <w:t xml:space="preserve">1.3.4 Зона транспортной инфраструктуры – </w:t>
      </w:r>
      <w:proofErr w:type="spellStart"/>
      <w:r>
        <w:rPr>
          <w:rStyle w:val="FontStyle102"/>
          <w:b w:val="0"/>
        </w:rPr>
        <w:t>Пт</w:t>
      </w:r>
      <w:proofErr w:type="spellEnd"/>
      <w:r>
        <w:rPr>
          <w:rStyle w:val="FontStyle102"/>
          <w:b w:val="0"/>
        </w:rPr>
        <w:t xml:space="preserve"> </w:t>
      </w:r>
    </w:p>
    <w:p w:rsidR="003A266E" w:rsidRDefault="003A266E" w:rsidP="003A266E">
      <w:pPr>
        <w:tabs>
          <w:tab w:val="left" w:pos="851"/>
        </w:tabs>
        <w:jc w:val="both"/>
        <w:rPr>
          <w:rStyle w:val="FontStyle102"/>
          <w:b w:val="0"/>
        </w:rPr>
      </w:pPr>
      <w:r>
        <w:rPr>
          <w:rStyle w:val="FontStyle102"/>
          <w:b w:val="0"/>
        </w:rPr>
        <w:t>1.3.5 Зона транспортной инфраструктуры – Пт-1</w:t>
      </w:r>
    </w:p>
    <w:p w:rsidR="003A266E" w:rsidRDefault="003A266E" w:rsidP="003A266E">
      <w:pPr>
        <w:tabs>
          <w:tab w:val="left" w:pos="851"/>
        </w:tabs>
        <w:jc w:val="both"/>
        <w:rPr>
          <w:rStyle w:val="FontStyle102"/>
          <w:b w:val="0"/>
        </w:rPr>
      </w:pPr>
      <w:r>
        <w:rPr>
          <w:rStyle w:val="FontStyle102"/>
          <w:b w:val="0"/>
        </w:rPr>
        <w:t xml:space="preserve">1.3.6 Зона инженерной инфраструктуры – Пи </w:t>
      </w:r>
    </w:p>
    <w:p w:rsidR="003A266E" w:rsidRDefault="003A266E" w:rsidP="003A266E">
      <w:pPr>
        <w:tabs>
          <w:tab w:val="left" w:pos="851"/>
        </w:tabs>
        <w:jc w:val="both"/>
        <w:rPr>
          <w:rStyle w:val="FontStyle102"/>
          <w:b w:val="0"/>
        </w:rPr>
      </w:pPr>
      <w:r>
        <w:rPr>
          <w:rStyle w:val="FontStyle102"/>
          <w:b w:val="0"/>
        </w:rPr>
        <w:t xml:space="preserve">1.4 Зоны рекреационного назначения – Р: </w:t>
      </w:r>
    </w:p>
    <w:p w:rsidR="003A266E" w:rsidRDefault="003A266E" w:rsidP="003A266E">
      <w:pPr>
        <w:tabs>
          <w:tab w:val="left" w:pos="851"/>
        </w:tabs>
        <w:jc w:val="both"/>
        <w:rPr>
          <w:rStyle w:val="FontStyle102"/>
          <w:b w:val="0"/>
        </w:rPr>
      </w:pPr>
      <w:r>
        <w:rPr>
          <w:rStyle w:val="FontStyle102"/>
          <w:b w:val="0"/>
        </w:rPr>
        <w:t>1.4.1 Зона отдыха – Р-1</w:t>
      </w:r>
    </w:p>
    <w:p w:rsidR="003A266E" w:rsidRDefault="003A266E" w:rsidP="003A266E">
      <w:pPr>
        <w:tabs>
          <w:tab w:val="left" w:pos="851"/>
        </w:tabs>
        <w:jc w:val="both"/>
        <w:rPr>
          <w:rStyle w:val="FontStyle102"/>
          <w:b w:val="0"/>
        </w:rPr>
      </w:pPr>
      <w:r>
        <w:rPr>
          <w:rStyle w:val="FontStyle102"/>
          <w:b w:val="0"/>
        </w:rPr>
        <w:t>1.4.2 Зона озелененных территорий общего пользования – Р-2</w:t>
      </w:r>
    </w:p>
    <w:p w:rsidR="003A266E" w:rsidRDefault="003A266E" w:rsidP="003A266E">
      <w:pPr>
        <w:tabs>
          <w:tab w:val="left" w:pos="851"/>
        </w:tabs>
        <w:jc w:val="both"/>
        <w:rPr>
          <w:rStyle w:val="FontStyle102"/>
          <w:b w:val="0"/>
        </w:rPr>
      </w:pPr>
      <w:r>
        <w:rPr>
          <w:rStyle w:val="FontStyle102"/>
          <w:b w:val="0"/>
        </w:rPr>
        <w:lastRenderedPageBreak/>
        <w:t xml:space="preserve">1.5 Зоны специального назначения – СН: </w:t>
      </w:r>
    </w:p>
    <w:p w:rsidR="003A266E" w:rsidRDefault="003A266E" w:rsidP="003A266E">
      <w:pPr>
        <w:tabs>
          <w:tab w:val="left" w:pos="851"/>
        </w:tabs>
        <w:jc w:val="both"/>
        <w:rPr>
          <w:rStyle w:val="FontStyle102"/>
          <w:b w:val="0"/>
        </w:rPr>
      </w:pPr>
      <w:r>
        <w:rPr>
          <w:rStyle w:val="FontStyle102"/>
          <w:b w:val="0"/>
        </w:rPr>
        <w:t>1.5.1 Зона размещения кладбищ – СН-1</w:t>
      </w:r>
    </w:p>
    <w:p w:rsidR="003A266E" w:rsidRDefault="003A266E" w:rsidP="003A266E">
      <w:pPr>
        <w:tabs>
          <w:tab w:val="left" w:pos="851"/>
        </w:tabs>
        <w:jc w:val="both"/>
        <w:rPr>
          <w:rStyle w:val="FontStyle102"/>
          <w:b w:val="0"/>
        </w:rPr>
      </w:pPr>
      <w:r>
        <w:rPr>
          <w:rStyle w:val="FontStyle102"/>
          <w:b w:val="0"/>
        </w:rPr>
        <w:t>1.5.2 Зона размещения скотомогильников – СН-2</w:t>
      </w:r>
    </w:p>
    <w:p w:rsidR="003A266E" w:rsidRDefault="003A266E" w:rsidP="003A266E">
      <w:pPr>
        <w:tabs>
          <w:tab w:val="left" w:pos="851"/>
        </w:tabs>
        <w:jc w:val="both"/>
        <w:rPr>
          <w:rStyle w:val="FontStyle102"/>
          <w:b w:val="0"/>
        </w:rPr>
      </w:pPr>
      <w:r>
        <w:rPr>
          <w:rStyle w:val="FontStyle102"/>
          <w:b w:val="0"/>
        </w:rPr>
        <w:t>1.5.3 Зона размещения, складирования и захоронения отходов – СН-3</w:t>
      </w:r>
    </w:p>
    <w:p w:rsidR="003A266E" w:rsidRDefault="003A266E" w:rsidP="003A266E">
      <w:pPr>
        <w:tabs>
          <w:tab w:val="left" w:pos="851"/>
        </w:tabs>
        <w:jc w:val="both"/>
        <w:rPr>
          <w:rStyle w:val="FontStyle102"/>
          <w:b w:val="0"/>
        </w:rPr>
      </w:pPr>
      <w:r>
        <w:rPr>
          <w:rStyle w:val="FontStyle102"/>
          <w:b w:val="0"/>
        </w:rPr>
        <w:t xml:space="preserve">1.6 Зоны особо охраняемых территорий – ОХ: </w:t>
      </w:r>
    </w:p>
    <w:p w:rsidR="003A266E" w:rsidRDefault="003A266E" w:rsidP="003A266E">
      <w:pPr>
        <w:tabs>
          <w:tab w:val="left" w:pos="851"/>
        </w:tabs>
        <w:jc w:val="both"/>
        <w:rPr>
          <w:rStyle w:val="FontStyle102"/>
          <w:b w:val="0"/>
        </w:rPr>
      </w:pPr>
      <w:r>
        <w:rPr>
          <w:rStyle w:val="FontStyle102"/>
          <w:b w:val="0"/>
        </w:rPr>
        <w:t>1.6.1 Зона земель природоохранного назначения – ОХ-1</w:t>
      </w:r>
    </w:p>
    <w:p w:rsidR="003A266E" w:rsidRDefault="003A266E" w:rsidP="003A266E">
      <w:pPr>
        <w:tabs>
          <w:tab w:val="left" w:pos="851"/>
        </w:tabs>
        <w:jc w:val="both"/>
        <w:rPr>
          <w:rStyle w:val="FontStyle102"/>
          <w:b w:val="0"/>
        </w:rPr>
      </w:pPr>
      <w:r>
        <w:rPr>
          <w:rStyle w:val="FontStyle102"/>
          <w:b w:val="0"/>
        </w:rPr>
        <w:t xml:space="preserve">1.7 Зоны сельскохозяйственного использования – С: </w:t>
      </w:r>
    </w:p>
    <w:p w:rsidR="003A266E" w:rsidRDefault="003A266E" w:rsidP="003A266E">
      <w:pPr>
        <w:tabs>
          <w:tab w:val="left" w:pos="851"/>
        </w:tabs>
        <w:jc w:val="both"/>
        <w:rPr>
          <w:rStyle w:val="FontStyle102"/>
          <w:b w:val="0"/>
        </w:rPr>
      </w:pPr>
      <w:r>
        <w:rPr>
          <w:rStyle w:val="FontStyle102"/>
          <w:b w:val="0"/>
        </w:rPr>
        <w:t xml:space="preserve"> 1.7.1 Зона размещения объектов сельскохозяйственного назначения: зданий, сооружений, используемых для производства, хранения и первичной переработки сельскохозяйственной продукции – С-1</w:t>
      </w:r>
    </w:p>
    <w:p w:rsidR="003A266E" w:rsidRDefault="003A266E" w:rsidP="003A266E">
      <w:pPr>
        <w:tabs>
          <w:tab w:val="left" w:pos="851"/>
        </w:tabs>
        <w:jc w:val="both"/>
        <w:rPr>
          <w:rStyle w:val="FontStyle102"/>
          <w:b w:val="0"/>
        </w:rPr>
      </w:pPr>
      <w:r>
        <w:rPr>
          <w:rStyle w:val="FontStyle102"/>
          <w:b w:val="0"/>
        </w:rPr>
        <w:t>1.7.2 Зона, предназначенная для ведения ЛПХ – С-2</w:t>
      </w:r>
    </w:p>
    <w:p w:rsidR="003A266E" w:rsidRDefault="003A266E" w:rsidP="003A266E">
      <w:pPr>
        <w:tabs>
          <w:tab w:val="left" w:pos="851"/>
        </w:tabs>
        <w:jc w:val="both"/>
        <w:rPr>
          <w:rStyle w:val="FontStyle102"/>
          <w:b w:val="0"/>
        </w:rPr>
      </w:pPr>
      <w:r>
        <w:rPr>
          <w:rStyle w:val="FontStyle102"/>
          <w:b w:val="0"/>
        </w:rPr>
        <w:t>1.7.3 Зона, предназначенная для ведения КФХ – С-3</w:t>
      </w:r>
    </w:p>
    <w:p w:rsidR="003A266E" w:rsidRDefault="003A266E" w:rsidP="003A266E">
      <w:pPr>
        <w:tabs>
          <w:tab w:val="left" w:pos="851"/>
        </w:tabs>
        <w:jc w:val="both"/>
        <w:rPr>
          <w:rStyle w:val="FontStyle102"/>
          <w:b w:val="0"/>
        </w:rPr>
      </w:pPr>
      <w:r>
        <w:rPr>
          <w:rStyle w:val="FontStyle102"/>
          <w:b w:val="0"/>
        </w:rPr>
        <w:t>1.7.4 Зона для ведения дачного хозяйства и садоводства – С-4</w:t>
      </w:r>
    </w:p>
    <w:p w:rsidR="003A266E" w:rsidRDefault="003A266E" w:rsidP="003A266E">
      <w:pPr>
        <w:tabs>
          <w:tab w:val="left" w:pos="851"/>
        </w:tabs>
        <w:jc w:val="both"/>
        <w:rPr>
          <w:rStyle w:val="FontStyle102"/>
          <w:b w:val="0"/>
        </w:rPr>
      </w:pPr>
      <w:r>
        <w:rPr>
          <w:rStyle w:val="FontStyle102"/>
          <w:b w:val="0"/>
        </w:rPr>
        <w:t xml:space="preserve">1.8 Зоны резервных территорий – РЗ: </w:t>
      </w:r>
    </w:p>
    <w:p w:rsidR="003A266E" w:rsidRDefault="003A266E" w:rsidP="003A266E">
      <w:pPr>
        <w:tabs>
          <w:tab w:val="left" w:pos="851"/>
        </w:tabs>
        <w:jc w:val="both"/>
        <w:rPr>
          <w:rStyle w:val="FontStyle102"/>
          <w:b w:val="0"/>
        </w:rPr>
      </w:pPr>
      <w:r>
        <w:rPr>
          <w:rStyle w:val="FontStyle102"/>
          <w:b w:val="0"/>
        </w:rPr>
        <w:t>1.8.1 3она резервных территорий размещения объектов федерального и регионально значения – РЗ-1</w:t>
      </w:r>
    </w:p>
    <w:p w:rsidR="003A266E" w:rsidRDefault="003A266E" w:rsidP="003A266E">
      <w:pPr>
        <w:tabs>
          <w:tab w:val="left" w:pos="851"/>
        </w:tabs>
        <w:jc w:val="both"/>
        <w:rPr>
          <w:rStyle w:val="FontStyle102"/>
          <w:b w:val="0"/>
        </w:rPr>
      </w:pPr>
      <w:r>
        <w:rPr>
          <w:rStyle w:val="FontStyle102"/>
          <w:b w:val="0"/>
        </w:rPr>
        <w:t>1.8.2 Зона резервных территорий для развития сельского населенного пункта – РЗ-2</w:t>
      </w:r>
    </w:p>
    <w:p w:rsidR="003A266E" w:rsidRDefault="003A266E" w:rsidP="003A266E">
      <w:pPr>
        <w:tabs>
          <w:tab w:val="left" w:pos="851"/>
        </w:tabs>
        <w:jc w:val="both"/>
        <w:rPr>
          <w:rStyle w:val="FontStyle102"/>
          <w:b w:val="0"/>
        </w:rPr>
      </w:pPr>
      <w:r>
        <w:rPr>
          <w:rStyle w:val="FontStyle102"/>
          <w:b w:val="0"/>
        </w:rPr>
        <w:t>1.9 Зоны, на которые градостроительные регламенты не устанавливаются – А:</w:t>
      </w:r>
    </w:p>
    <w:p w:rsidR="003A266E" w:rsidRDefault="003A266E" w:rsidP="003A266E">
      <w:pPr>
        <w:tabs>
          <w:tab w:val="left" w:pos="851"/>
        </w:tabs>
        <w:jc w:val="both"/>
        <w:rPr>
          <w:rStyle w:val="FontStyle102"/>
          <w:b w:val="0"/>
        </w:rPr>
      </w:pPr>
      <w:r>
        <w:rPr>
          <w:rStyle w:val="FontStyle102"/>
          <w:b w:val="0"/>
        </w:rPr>
        <w:t>1.9.1 Зона сельскохозяйственных угодий земель сельскохозяйственного назначения (пашни, сенокосы, пастбища, залежи, земли, занятые многолетними насаждениями) – А-1</w:t>
      </w:r>
    </w:p>
    <w:p w:rsidR="003A266E" w:rsidRDefault="003A266E" w:rsidP="003A266E">
      <w:pPr>
        <w:tabs>
          <w:tab w:val="left" w:pos="851"/>
        </w:tabs>
        <w:jc w:val="both"/>
        <w:rPr>
          <w:rStyle w:val="FontStyle102"/>
          <w:b w:val="0"/>
        </w:rPr>
      </w:pPr>
      <w:r>
        <w:rPr>
          <w:rStyle w:val="FontStyle102"/>
          <w:b w:val="0"/>
        </w:rPr>
        <w:t>1.9.2 Зона земель лесного фонда – А-2</w:t>
      </w:r>
    </w:p>
    <w:p w:rsidR="003A266E" w:rsidRDefault="003A266E" w:rsidP="003A266E">
      <w:pPr>
        <w:tabs>
          <w:tab w:val="left" w:pos="851"/>
        </w:tabs>
        <w:jc w:val="both"/>
        <w:rPr>
          <w:rStyle w:val="FontStyle102"/>
          <w:b w:val="0"/>
        </w:rPr>
      </w:pPr>
      <w:r>
        <w:rPr>
          <w:rStyle w:val="FontStyle102"/>
          <w:b w:val="0"/>
        </w:rPr>
        <w:t>1.9.3 Зона земель, покрытых поверхностными водами – А-3</w:t>
      </w:r>
    </w:p>
    <w:p w:rsidR="003A266E" w:rsidRDefault="003A266E" w:rsidP="003A266E">
      <w:pPr>
        <w:tabs>
          <w:tab w:val="left" w:pos="851"/>
        </w:tabs>
        <w:jc w:val="both"/>
        <w:rPr>
          <w:rStyle w:val="FontStyle102"/>
        </w:rPr>
      </w:pPr>
      <w:r>
        <w:rPr>
          <w:rStyle w:val="FontStyle102"/>
          <w:b w:val="0"/>
        </w:rPr>
        <w:t>1.9.4 Зона особо охраняемых природных территорий и объектов – А-4</w:t>
      </w:r>
    </w:p>
    <w:p w:rsidR="003A266E" w:rsidRDefault="003A266E" w:rsidP="003A266E">
      <w:pPr>
        <w:autoSpaceDE w:val="0"/>
        <w:autoSpaceDN w:val="0"/>
        <w:adjustRightInd w:val="0"/>
        <w:jc w:val="both"/>
        <w:rPr>
          <w:rStyle w:val="FontStyle102"/>
          <w:b w:val="0"/>
        </w:rPr>
      </w:pPr>
      <w:r>
        <w:rPr>
          <w:rStyle w:val="FontStyle102"/>
          <w:b w:val="0"/>
        </w:rPr>
        <w:t xml:space="preserve">2. Территориальные зоны подразделяются на </w:t>
      </w:r>
      <w:proofErr w:type="spellStart"/>
      <w:r>
        <w:rPr>
          <w:rStyle w:val="FontStyle102"/>
          <w:b w:val="0"/>
        </w:rPr>
        <w:t>подзоны</w:t>
      </w:r>
      <w:proofErr w:type="spellEnd"/>
      <w:r>
        <w:rPr>
          <w:rStyle w:val="FontStyle102"/>
          <w:b w:val="0"/>
        </w:rPr>
        <w:t>, в зависимости от параметров                разрешенного использования и специфики объектов капитального строительства и                 земельных участков.</w:t>
      </w:r>
    </w:p>
    <w:p w:rsidR="003A266E" w:rsidRDefault="003A266E" w:rsidP="003A266E">
      <w:pPr>
        <w:autoSpaceDE w:val="0"/>
        <w:autoSpaceDN w:val="0"/>
        <w:adjustRightInd w:val="0"/>
        <w:jc w:val="both"/>
        <w:rPr>
          <w:rStyle w:val="FontStyle102"/>
          <w:b w:val="0"/>
        </w:rPr>
      </w:pPr>
      <w:proofErr w:type="spellStart"/>
      <w:r>
        <w:rPr>
          <w:rStyle w:val="FontStyle102"/>
          <w:b w:val="0"/>
        </w:rPr>
        <w:t>Подзоны</w:t>
      </w:r>
      <w:proofErr w:type="spellEnd"/>
      <w:r>
        <w:rPr>
          <w:rStyle w:val="FontStyle102"/>
          <w:b w:val="0"/>
        </w:rPr>
        <w:t xml:space="preserve"> могут подразделяться на участки градостроительного зонирования, образуемые планировочными единицами и отдельными земельными участками,                 расположенными в разных частях населенного пункта (поселения).</w:t>
      </w:r>
    </w:p>
    <w:p w:rsidR="003A266E" w:rsidRDefault="003A266E" w:rsidP="003A266E">
      <w:pPr>
        <w:autoSpaceDE w:val="0"/>
        <w:autoSpaceDN w:val="0"/>
        <w:adjustRightInd w:val="0"/>
        <w:jc w:val="both"/>
        <w:rPr>
          <w:rStyle w:val="FontStyle102"/>
          <w:b w:val="0"/>
        </w:rPr>
      </w:pPr>
      <w:r>
        <w:rPr>
          <w:rStyle w:val="FontStyle102"/>
          <w:b w:val="0"/>
        </w:rPr>
        <w:t xml:space="preserve">3. На карте градостроительного зонирования территории поселения отображены границы и кодовые обозначения установленных настоящими Правилами территориальных зон, </w:t>
      </w:r>
      <w:proofErr w:type="spellStart"/>
      <w:r>
        <w:rPr>
          <w:rStyle w:val="FontStyle102"/>
          <w:b w:val="0"/>
        </w:rPr>
        <w:t>подзон</w:t>
      </w:r>
      <w:proofErr w:type="spellEnd"/>
      <w:r>
        <w:rPr>
          <w:rStyle w:val="FontStyle102"/>
          <w:b w:val="0"/>
        </w:rPr>
        <w:t xml:space="preserve"> и участков градостроительного зонирования.</w:t>
      </w:r>
    </w:p>
    <w:p w:rsidR="003A266E" w:rsidRDefault="003A266E" w:rsidP="003A266E">
      <w:pPr>
        <w:autoSpaceDE w:val="0"/>
        <w:autoSpaceDN w:val="0"/>
        <w:adjustRightInd w:val="0"/>
        <w:jc w:val="both"/>
        <w:rPr>
          <w:rStyle w:val="FontStyle102"/>
          <w:b w:val="0"/>
        </w:rPr>
      </w:pPr>
      <w:r>
        <w:rPr>
          <w:rStyle w:val="FontStyle102"/>
          <w:b w:val="0"/>
        </w:rPr>
        <w:t>4. Границы территориальных зон установлены по красным линиям, линиям магистралей, улиц, проездов, разделяющим транспортные потоки противоположных направлений,            границам земельных участков, границам населенных пунктов, границам поселения,                естественным границам природных объектов, иным границам.</w:t>
      </w:r>
    </w:p>
    <w:p w:rsidR="003A266E" w:rsidRDefault="003A266E" w:rsidP="003A266E">
      <w:pPr>
        <w:autoSpaceDE w:val="0"/>
        <w:autoSpaceDN w:val="0"/>
        <w:adjustRightInd w:val="0"/>
        <w:jc w:val="both"/>
        <w:rPr>
          <w:rStyle w:val="FontStyle102"/>
          <w:b w:val="0"/>
        </w:rPr>
      </w:pPr>
      <w:r>
        <w:rPr>
          <w:rStyle w:val="FontStyle102"/>
          <w:b w:val="0"/>
        </w:rPr>
        <w:t>5. Границы территориальных зон имеют текстовое описание их прохождения для              идентификации их прохождения.</w:t>
      </w:r>
    </w:p>
    <w:p w:rsidR="003A266E" w:rsidRDefault="003A266E" w:rsidP="003A266E">
      <w:pPr>
        <w:autoSpaceDE w:val="0"/>
        <w:autoSpaceDN w:val="0"/>
        <w:adjustRightInd w:val="0"/>
        <w:jc w:val="both"/>
        <w:rPr>
          <w:rStyle w:val="FontStyle102"/>
          <w:b w:val="0"/>
        </w:rPr>
      </w:pPr>
      <w:r>
        <w:rPr>
          <w:rStyle w:val="FontStyle102"/>
          <w:b w:val="0"/>
        </w:rPr>
        <w:t>6. 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3A266E" w:rsidRDefault="003A266E" w:rsidP="003A266E">
      <w:pPr>
        <w:autoSpaceDE w:val="0"/>
        <w:autoSpaceDN w:val="0"/>
        <w:adjustRightInd w:val="0"/>
        <w:jc w:val="both"/>
        <w:rPr>
          <w:rStyle w:val="FontStyle102"/>
          <w:b w:val="0"/>
        </w:rPr>
      </w:pPr>
      <w:r>
        <w:rPr>
          <w:rStyle w:val="FontStyle102"/>
          <w:b w:val="0"/>
        </w:rPr>
        <w:t>7. Градостроительные регламенты установлены с учетом:</w:t>
      </w:r>
    </w:p>
    <w:p w:rsidR="003A266E" w:rsidRDefault="003A266E" w:rsidP="003A266E">
      <w:pPr>
        <w:autoSpaceDE w:val="0"/>
        <w:autoSpaceDN w:val="0"/>
        <w:adjustRightInd w:val="0"/>
        <w:jc w:val="both"/>
        <w:rPr>
          <w:rStyle w:val="FontStyle102"/>
          <w:b w:val="0"/>
        </w:rPr>
      </w:pPr>
      <w:r>
        <w:rPr>
          <w:rStyle w:val="FontStyle102"/>
          <w:b w:val="0"/>
        </w:rPr>
        <w:t>- фактического использования земельных участков и объектов капитального строительства в границах территориальной зоны;</w:t>
      </w:r>
    </w:p>
    <w:p w:rsidR="003A266E" w:rsidRDefault="003A266E" w:rsidP="003A266E">
      <w:pPr>
        <w:autoSpaceDE w:val="0"/>
        <w:autoSpaceDN w:val="0"/>
        <w:adjustRightInd w:val="0"/>
        <w:jc w:val="both"/>
        <w:rPr>
          <w:rStyle w:val="FontStyle102"/>
          <w:b w:val="0"/>
        </w:rPr>
      </w:pPr>
      <w:r>
        <w:rPr>
          <w:rStyle w:val="FontStyle102"/>
          <w:b w:val="0"/>
        </w:rPr>
        <w:t>-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3A266E" w:rsidRDefault="003A266E" w:rsidP="003A266E">
      <w:pPr>
        <w:autoSpaceDE w:val="0"/>
        <w:autoSpaceDN w:val="0"/>
        <w:adjustRightInd w:val="0"/>
        <w:jc w:val="both"/>
        <w:rPr>
          <w:rStyle w:val="FontStyle102"/>
          <w:b w:val="0"/>
        </w:rPr>
      </w:pPr>
      <w:r>
        <w:rPr>
          <w:rStyle w:val="FontStyle102"/>
          <w:b w:val="0"/>
        </w:rPr>
        <w:t>- функциональных зон и характеристик их планируемого развития, определенных                   генеральным планом поселения, с учетом утвержденных в составе схемы территориального планирования Кочкуровского муниципального района зон планируемого размещения          объектов капитального строительства районного значения и утвержденных в составе схемы территориального Республики Мордовия зон планируемого размещения объектов                 регионального значения;</w:t>
      </w:r>
    </w:p>
    <w:p w:rsidR="003A266E" w:rsidRDefault="003A266E" w:rsidP="003A266E">
      <w:pPr>
        <w:autoSpaceDE w:val="0"/>
        <w:autoSpaceDN w:val="0"/>
        <w:adjustRightInd w:val="0"/>
        <w:jc w:val="both"/>
        <w:rPr>
          <w:rStyle w:val="FontStyle102"/>
          <w:b w:val="0"/>
        </w:rPr>
      </w:pPr>
      <w:r>
        <w:rPr>
          <w:rStyle w:val="FontStyle102"/>
          <w:b w:val="0"/>
        </w:rPr>
        <w:t>- видов территориальных зон.</w:t>
      </w:r>
    </w:p>
    <w:p w:rsidR="003A266E" w:rsidRDefault="003A266E" w:rsidP="003A266E">
      <w:pPr>
        <w:autoSpaceDE w:val="0"/>
        <w:autoSpaceDN w:val="0"/>
        <w:adjustRightInd w:val="0"/>
        <w:jc w:val="both"/>
        <w:rPr>
          <w:rStyle w:val="FontStyle102"/>
          <w:b w:val="0"/>
        </w:rPr>
      </w:pPr>
      <w:r>
        <w:rPr>
          <w:rStyle w:val="FontStyle102"/>
          <w:b w:val="0"/>
        </w:rPr>
        <w:t>8.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rsidR="003A266E" w:rsidRDefault="003A266E" w:rsidP="003A266E">
      <w:pPr>
        <w:autoSpaceDE w:val="0"/>
        <w:autoSpaceDN w:val="0"/>
        <w:adjustRightInd w:val="0"/>
        <w:jc w:val="both"/>
        <w:rPr>
          <w:rStyle w:val="FontStyle102"/>
          <w:b w:val="0"/>
        </w:rPr>
      </w:pPr>
      <w:r>
        <w:rPr>
          <w:rStyle w:val="FontStyle102"/>
          <w:b w:val="0"/>
        </w:rPr>
        <w:t xml:space="preserve">9. На земельные участки в границах территорий памятников и ансамблей, а также в границах выявленных объектов культурного наследия (памятников и ансамблей); в границах              территорий общего </w:t>
      </w:r>
      <w:r>
        <w:rPr>
          <w:rStyle w:val="FontStyle102"/>
          <w:b w:val="0"/>
        </w:rPr>
        <w:lastRenderedPageBreak/>
        <w:t>пользования; занятые линейными объектами; предоставленные для             добычи полезных ископаемых действие градостроительного регламента не                            распространяется.</w:t>
      </w:r>
    </w:p>
    <w:p w:rsidR="003A266E" w:rsidRDefault="003A266E" w:rsidP="003A266E">
      <w:pPr>
        <w:autoSpaceDE w:val="0"/>
        <w:autoSpaceDN w:val="0"/>
        <w:adjustRightInd w:val="0"/>
        <w:jc w:val="both"/>
        <w:rPr>
          <w:rStyle w:val="FontStyle102"/>
          <w:b w:val="0"/>
        </w:rPr>
      </w:pPr>
      <w:r>
        <w:rPr>
          <w:rStyle w:val="FontStyle102"/>
          <w:b w:val="0"/>
        </w:rPr>
        <w:t>Использование указанных земельных участков определяется уполномоченными                         федеральными органами исполнительной власти, уполномоченными органами                                 исполнительной власти Республики Мордовия или уполномоченными органами местного самоуправления муниципального района или поселения, в соответствии с федеральными           законами.</w:t>
      </w:r>
    </w:p>
    <w:p w:rsidR="003A266E" w:rsidRDefault="003A266E" w:rsidP="003A266E">
      <w:pPr>
        <w:autoSpaceDE w:val="0"/>
        <w:autoSpaceDN w:val="0"/>
        <w:adjustRightInd w:val="0"/>
        <w:jc w:val="both"/>
        <w:rPr>
          <w:rStyle w:val="FontStyle102"/>
          <w:b w:val="0"/>
        </w:rPr>
      </w:pPr>
      <w:r>
        <w:rPr>
          <w:rStyle w:val="FontStyle102"/>
          <w:b w:val="0"/>
        </w:rPr>
        <w:t>Решения о режиме содержания территорий объектов культурного наследия, параметрах их реставрации, консервации, воссоздания, ремонта и приспособлении принимаются в порядке, установленном законодательством Российской Федерации об охране объектов культурного наследия, а именно: по объектам культурного наследия федерального значения -               уполномоченным федеральным органом, по объектам регионального значения -                 уполномоченным органом исполнительной власти Республики Мордовия.</w:t>
      </w:r>
    </w:p>
    <w:p w:rsidR="003A266E" w:rsidRDefault="003A266E" w:rsidP="003A266E">
      <w:pPr>
        <w:autoSpaceDE w:val="0"/>
        <w:autoSpaceDN w:val="0"/>
        <w:adjustRightInd w:val="0"/>
        <w:jc w:val="both"/>
        <w:rPr>
          <w:rStyle w:val="FontStyle102"/>
          <w:b w:val="0"/>
        </w:rPr>
      </w:pPr>
      <w:r>
        <w:rPr>
          <w:rStyle w:val="FontStyle102"/>
          <w:b w:val="0"/>
        </w:rPr>
        <w:t>10. Для земель лесного фонда, земель, покрытых поверхностными водами, земель запаса,    земель особо охраняемых природных территорий, сельскохозяйственных угодий в составе земель сельскохозяйственного назначения градостроительные регламенты не                           устанавливаются.</w:t>
      </w:r>
    </w:p>
    <w:p w:rsidR="003A266E" w:rsidRDefault="003A266E" w:rsidP="003A266E">
      <w:pPr>
        <w:autoSpaceDE w:val="0"/>
        <w:autoSpaceDN w:val="0"/>
        <w:adjustRightInd w:val="0"/>
        <w:jc w:val="both"/>
        <w:rPr>
          <w:rStyle w:val="FontStyle102"/>
          <w:b w:val="0"/>
        </w:rPr>
      </w:pPr>
      <w:r>
        <w:rPr>
          <w:rStyle w:val="FontStyle102"/>
          <w:b w:val="0"/>
        </w:rPr>
        <w:t>Использование земельных участков,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w:t>
      </w:r>
    </w:p>
    <w:p w:rsidR="003A266E" w:rsidRDefault="003A266E" w:rsidP="003A266E">
      <w:pPr>
        <w:autoSpaceDE w:val="0"/>
        <w:autoSpaceDN w:val="0"/>
        <w:adjustRightInd w:val="0"/>
        <w:jc w:val="both"/>
        <w:rPr>
          <w:rStyle w:val="FontStyle102"/>
          <w:b w:val="0"/>
        </w:rPr>
      </w:pPr>
      <w:r>
        <w:rPr>
          <w:rStyle w:val="FontStyle102"/>
          <w:b w:val="0"/>
        </w:rPr>
        <w:t>11. На карте градостроительного зонирования отображены объекты и зоны с особыми            условиями использования территории, зоны иных ограничений, условно разделенных по    следующим факторам:</w:t>
      </w:r>
    </w:p>
    <w:p w:rsidR="003A266E" w:rsidRDefault="003A266E" w:rsidP="003A266E">
      <w:pPr>
        <w:autoSpaceDE w:val="0"/>
        <w:autoSpaceDN w:val="0"/>
        <w:adjustRightInd w:val="0"/>
        <w:jc w:val="both"/>
        <w:rPr>
          <w:rStyle w:val="FontStyle102"/>
          <w:b w:val="0"/>
        </w:rPr>
      </w:pPr>
      <w:r>
        <w:rPr>
          <w:rStyle w:val="FontStyle102"/>
          <w:b w:val="0"/>
        </w:rPr>
        <w:t>1) природно-экологические факторы:</w:t>
      </w:r>
    </w:p>
    <w:p w:rsidR="003A266E" w:rsidRDefault="003A266E" w:rsidP="003A266E">
      <w:pPr>
        <w:autoSpaceDE w:val="0"/>
        <w:autoSpaceDN w:val="0"/>
        <w:adjustRightInd w:val="0"/>
        <w:jc w:val="both"/>
        <w:rPr>
          <w:rStyle w:val="FontStyle102"/>
          <w:b w:val="0"/>
        </w:rPr>
      </w:pPr>
      <w:r>
        <w:rPr>
          <w:rStyle w:val="FontStyle102"/>
          <w:b w:val="0"/>
        </w:rPr>
        <w:t xml:space="preserve">- водные объекты и их </w:t>
      </w:r>
      <w:proofErr w:type="spellStart"/>
      <w:r>
        <w:rPr>
          <w:rStyle w:val="FontStyle102"/>
          <w:b w:val="0"/>
        </w:rPr>
        <w:t>водоохранные</w:t>
      </w:r>
      <w:proofErr w:type="spellEnd"/>
      <w:r>
        <w:rPr>
          <w:rStyle w:val="FontStyle102"/>
          <w:b w:val="0"/>
        </w:rPr>
        <w:t xml:space="preserve"> зоны и прибрежные защитные полосы;</w:t>
      </w:r>
    </w:p>
    <w:p w:rsidR="003A266E" w:rsidRDefault="003A266E" w:rsidP="003A266E">
      <w:pPr>
        <w:autoSpaceDE w:val="0"/>
        <w:autoSpaceDN w:val="0"/>
        <w:adjustRightInd w:val="0"/>
        <w:jc w:val="both"/>
        <w:rPr>
          <w:rStyle w:val="FontStyle102"/>
          <w:b w:val="0"/>
        </w:rPr>
      </w:pPr>
      <w:r>
        <w:rPr>
          <w:rStyle w:val="FontStyle102"/>
          <w:b w:val="0"/>
        </w:rPr>
        <w:t>- территории, подверженные опасным геологическим процессам (оползни, обвалы, карсты, подтопления и затопления и другие);</w:t>
      </w:r>
    </w:p>
    <w:p w:rsidR="003A266E" w:rsidRDefault="003A266E" w:rsidP="003A266E">
      <w:pPr>
        <w:autoSpaceDE w:val="0"/>
        <w:autoSpaceDN w:val="0"/>
        <w:adjustRightInd w:val="0"/>
        <w:jc w:val="both"/>
        <w:rPr>
          <w:rStyle w:val="FontStyle102"/>
          <w:b w:val="0"/>
        </w:rPr>
      </w:pPr>
      <w:r>
        <w:rPr>
          <w:rStyle w:val="FontStyle102"/>
          <w:b w:val="0"/>
        </w:rPr>
        <w:t>- источники водоснабжения и зоны санитарной охраны;</w:t>
      </w:r>
    </w:p>
    <w:p w:rsidR="003A266E" w:rsidRDefault="003A266E" w:rsidP="003A266E">
      <w:pPr>
        <w:autoSpaceDE w:val="0"/>
        <w:autoSpaceDN w:val="0"/>
        <w:adjustRightInd w:val="0"/>
        <w:jc w:val="both"/>
        <w:rPr>
          <w:rStyle w:val="FontStyle102"/>
          <w:b w:val="0"/>
        </w:rPr>
      </w:pPr>
      <w:r>
        <w:rPr>
          <w:rStyle w:val="FontStyle102"/>
          <w:b w:val="0"/>
        </w:rPr>
        <w:t>- объекты специального назначения (кладбища, скотомогильники, полигоны твердых           бытовых отходов) и их санитарно-защитные зоны и зоны охраны;</w:t>
      </w:r>
    </w:p>
    <w:p w:rsidR="003A266E" w:rsidRDefault="003A266E" w:rsidP="003A266E">
      <w:pPr>
        <w:autoSpaceDE w:val="0"/>
        <w:autoSpaceDN w:val="0"/>
        <w:adjustRightInd w:val="0"/>
        <w:jc w:val="both"/>
        <w:rPr>
          <w:rStyle w:val="FontStyle102"/>
          <w:b w:val="0"/>
        </w:rPr>
      </w:pPr>
      <w:r>
        <w:rPr>
          <w:rStyle w:val="FontStyle102"/>
          <w:b w:val="0"/>
        </w:rPr>
        <w:t>2) техногенные факторы:</w:t>
      </w:r>
    </w:p>
    <w:p w:rsidR="003A266E" w:rsidRDefault="003A266E" w:rsidP="003A266E">
      <w:pPr>
        <w:autoSpaceDE w:val="0"/>
        <w:autoSpaceDN w:val="0"/>
        <w:adjustRightInd w:val="0"/>
        <w:jc w:val="both"/>
        <w:rPr>
          <w:rStyle w:val="FontStyle102"/>
          <w:b w:val="0"/>
        </w:rPr>
      </w:pPr>
      <w:r>
        <w:rPr>
          <w:rStyle w:val="FontStyle102"/>
          <w:b w:val="0"/>
        </w:rPr>
        <w:t>- промышленные, коммунальные и сельскохозяйственные предприятия и их санитарно-защитные зоны;</w:t>
      </w:r>
    </w:p>
    <w:p w:rsidR="003A266E" w:rsidRDefault="003A266E" w:rsidP="003A266E">
      <w:pPr>
        <w:autoSpaceDE w:val="0"/>
        <w:autoSpaceDN w:val="0"/>
        <w:adjustRightInd w:val="0"/>
        <w:jc w:val="both"/>
        <w:rPr>
          <w:rStyle w:val="FontStyle102"/>
          <w:b w:val="0"/>
        </w:rPr>
      </w:pPr>
      <w:r>
        <w:rPr>
          <w:rStyle w:val="FontStyle102"/>
          <w:b w:val="0"/>
        </w:rPr>
        <w:t>- объектов электроэнергетики и их санитарно-защитные и охранные зоны,</w:t>
      </w:r>
    </w:p>
    <w:p w:rsidR="003A266E" w:rsidRDefault="003A266E" w:rsidP="003A266E">
      <w:pPr>
        <w:autoSpaceDE w:val="0"/>
        <w:autoSpaceDN w:val="0"/>
        <w:adjustRightInd w:val="0"/>
        <w:jc w:val="both"/>
        <w:rPr>
          <w:rStyle w:val="FontStyle102"/>
          <w:b w:val="0"/>
        </w:rPr>
      </w:pPr>
      <w:r>
        <w:rPr>
          <w:rStyle w:val="FontStyle102"/>
          <w:b w:val="0"/>
        </w:rPr>
        <w:t>- объекты связи и иные объекты, создающие электромагнитные поля и их санитарно-защитные зоны и зоны ограничений;</w:t>
      </w:r>
    </w:p>
    <w:p w:rsidR="003A266E" w:rsidRDefault="003A266E" w:rsidP="003A266E">
      <w:pPr>
        <w:autoSpaceDE w:val="0"/>
        <w:autoSpaceDN w:val="0"/>
        <w:adjustRightInd w:val="0"/>
        <w:jc w:val="both"/>
        <w:rPr>
          <w:rStyle w:val="FontStyle102"/>
          <w:b w:val="0"/>
        </w:rPr>
      </w:pPr>
      <w:r>
        <w:rPr>
          <w:rStyle w:val="FontStyle102"/>
          <w:b w:val="0"/>
        </w:rPr>
        <w:t>- газораспределительных сети и их охранные зоны;</w:t>
      </w:r>
    </w:p>
    <w:p w:rsidR="003A266E" w:rsidRDefault="003A266E" w:rsidP="003A266E">
      <w:pPr>
        <w:autoSpaceDE w:val="0"/>
        <w:autoSpaceDN w:val="0"/>
        <w:adjustRightInd w:val="0"/>
        <w:jc w:val="both"/>
        <w:rPr>
          <w:rStyle w:val="FontStyle102"/>
          <w:b w:val="0"/>
        </w:rPr>
      </w:pPr>
      <w:r>
        <w:rPr>
          <w:rStyle w:val="FontStyle102"/>
          <w:b w:val="0"/>
        </w:rPr>
        <w:t>12. Градостроительные регламенты устанавливаются в соответствии с законодательством Российской Федерации.</w:t>
      </w:r>
    </w:p>
    <w:p w:rsidR="003A266E" w:rsidRDefault="003A266E" w:rsidP="003A266E">
      <w:pPr>
        <w:autoSpaceDE w:val="0"/>
        <w:autoSpaceDN w:val="0"/>
        <w:adjustRightInd w:val="0"/>
        <w:jc w:val="both"/>
        <w:rPr>
          <w:rStyle w:val="FontStyle102"/>
          <w:b w:val="0"/>
        </w:rPr>
      </w:pPr>
      <w:r>
        <w:rPr>
          <w:rStyle w:val="FontStyle102"/>
          <w:b w:val="0"/>
        </w:rPr>
        <w:t>13. Изменение установленного уполномоченными органами градостроительного регламента (режима использования) территорий на которые действие градостроительного регламентов не распространяется, зон с особыми условиями использования территорий осуществляется установившим регламент уполномоченным органом, путем внесения изменения в правовой акт, в соответствии с действующим законодательством. В настоящие Правила в таких          случаях вносятся соответствующие изменения.</w:t>
      </w:r>
    </w:p>
    <w:p w:rsidR="003A266E" w:rsidRDefault="003A266E" w:rsidP="003A266E">
      <w:pPr>
        <w:autoSpaceDE w:val="0"/>
        <w:autoSpaceDN w:val="0"/>
        <w:adjustRightInd w:val="0"/>
        <w:jc w:val="both"/>
        <w:rPr>
          <w:rStyle w:val="FontStyle102"/>
          <w:b w:val="0"/>
        </w:rPr>
      </w:pPr>
      <w:r>
        <w:rPr>
          <w:rStyle w:val="FontStyle102"/>
          <w:b w:val="0"/>
        </w:rPr>
        <w:t>14. Границы территорий, на которые действие градостроительного регламентов не            распространяется, границы территорий, на которые градостроительные регламенты не           устанавливаются, границы зон с особыми условиями использования территорий, наносятся на карты градостроительного зонирования в соответствии с нормативными правовыми         актами уполномоченных органов исполнительной власти или местного самоуправления;         содержащими описание границ; в соответствии с установленными законодательством           параметрами таких территорий и зон; на основании документов кадастрового учета;               материалов генерального плана поселения, иных документов, содержащих описания            местоположения границ указанных территорий и зон.</w:t>
      </w:r>
    </w:p>
    <w:p w:rsidR="003A266E" w:rsidRDefault="003A266E" w:rsidP="003A266E">
      <w:pPr>
        <w:autoSpaceDE w:val="0"/>
        <w:autoSpaceDN w:val="0"/>
        <w:adjustRightInd w:val="0"/>
        <w:jc w:val="both"/>
        <w:rPr>
          <w:rStyle w:val="FontStyle102"/>
          <w:b w:val="0"/>
        </w:rPr>
      </w:pPr>
      <w:r>
        <w:rPr>
          <w:rStyle w:val="FontStyle102"/>
          <w:b w:val="0"/>
        </w:rPr>
        <w:t>15. Изменение установленных уполномоченными органами границ территорий, на которые действие градостроительного регламентов не распространяется, границ территорий, на           которые градостроительные регламенты не устанавливаются, границ зон с особыми              условиями использования территорий осуществляется установившим такие границы             уполномоченным органом. В настоящих Правилах отображаются внесенные изменения.</w:t>
      </w:r>
    </w:p>
    <w:p w:rsidR="003A266E" w:rsidRDefault="003A266E" w:rsidP="003A266E">
      <w:pPr>
        <w:rPr>
          <w:rStyle w:val="FontStyle102"/>
        </w:rPr>
      </w:pPr>
    </w:p>
    <w:p w:rsidR="003A266E" w:rsidRDefault="003A266E" w:rsidP="003A266E">
      <w:pPr>
        <w:autoSpaceDE w:val="0"/>
        <w:autoSpaceDN w:val="0"/>
        <w:adjustRightInd w:val="0"/>
        <w:jc w:val="center"/>
        <w:rPr>
          <w:rStyle w:val="FontStyle103"/>
        </w:rPr>
      </w:pPr>
      <w:r>
        <w:rPr>
          <w:rStyle w:val="FontStyle103"/>
          <w:b/>
        </w:rPr>
        <w:lastRenderedPageBreak/>
        <w:t>Статья 6. Использование земельных участков, на которые распространяется</w:t>
      </w:r>
    </w:p>
    <w:p w:rsidR="003A266E" w:rsidRDefault="003A266E" w:rsidP="003A266E">
      <w:pPr>
        <w:autoSpaceDE w:val="0"/>
        <w:autoSpaceDN w:val="0"/>
        <w:adjustRightInd w:val="0"/>
        <w:jc w:val="center"/>
        <w:rPr>
          <w:rStyle w:val="FontStyle103"/>
          <w:b/>
        </w:rPr>
      </w:pPr>
      <w:r>
        <w:rPr>
          <w:rStyle w:val="FontStyle103"/>
          <w:b/>
        </w:rPr>
        <w:t>действие градостроительных регламентов</w:t>
      </w:r>
    </w:p>
    <w:p w:rsidR="003A266E" w:rsidRDefault="003A266E" w:rsidP="003A266E">
      <w:pPr>
        <w:autoSpaceDE w:val="0"/>
        <w:autoSpaceDN w:val="0"/>
        <w:adjustRightInd w:val="0"/>
        <w:rPr>
          <w:rFonts w:ascii="Times New Roman,Bold" w:hAnsi="Times New Roman,Bold" w:cs="Times New Roman,Bold"/>
          <w:bCs/>
        </w:rPr>
      </w:pPr>
    </w:p>
    <w:p w:rsidR="003A266E" w:rsidRDefault="003A266E" w:rsidP="003A266E">
      <w:pPr>
        <w:autoSpaceDE w:val="0"/>
        <w:autoSpaceDN w:val="0"/>
        <w:adjustRightInd w:val="0"/>
        <w:jc w:val="both"/>
        <w:rPr>
          <w:rStyle w:val="FontStyle102"/>
          <w:sz w:val="24"/>
          <w:szCs w:val="24"/>
        </w:rPr>
      </w:pPr>
      <w:r>
        <w:rPr>
          <w:rStyle w:val="FontStyle102"/>
          <w:b w:val="0"/>
        </w:rPr>
        <w:t xml:space="preserve">1. Использование и застройка земельных участков на территории </w:t>
      </w:r>
      <w:r w:rsidR="00430863">
        <w:rPr>
          <w:rStyle w:val="FontStyle102"/>
          <w:b w:val="0"/>
        </w:rPr>
        <w:t>Семилейского</w:t>
      </w:r>
      <w:r>
        <w:rPr>
          <w:rStyle w:val="FontStyle102"/>
          <w:b w:val="0"/>
        </w:rPr>
        <w:t xml:space="preserve"> сельского поселения, на которые распространяется действие градостроительных регламентов, может осуществляться правообладателями земельных участков, объектов капитального строительства только с соблюдением разрешенного использования земельных участков и объектов капитального строительства, разрешенных предельных размеров земельных участков и предельных параметров объектов капитального строительства; соблюдением ограничений использования земельных участков и объектов капитального строительства, установленных в соответствии с законодательством и настоящими Правилами.</w:t>
      </w:r>
    </w:p>
    <w:p w:rsidR="003A266E" w:rsidRDefault="003A266E" w:rsidP="003A266E">
      <w:pPr>
        <w:autoSpaceDE w:val="0"/>
        <w:autoSpaceDN w:val="0"/>
        <w:adjustRightInd w:val="0"/>
        <w:jc w:val="both"/>
        <w:rPr>
          <w:rStyle w:val="FontStyle102"/>
          <w:b w:val="0"/>
        </w:rPr>
      </w:pPr>
      <w:r>
        <w:rPr>
          <w:rStyle w:val="FontStyle102"/>
          <w:b w:val="0"/>
        </w:rPr>
        <w:t>2. Применительно к каждой территориальной зоне устанавливаются следующие виды           разрешенного использования земельных участков и объектов капитального строительства:</w:t>
      </w:r>
    </w:p>
    <w:p w:rsidR="003A266E" w:rsidRDefault="003A266E" w:rsidP="003A266E">
      <w:pPr>
        <w:autoSpaceDE w:val="0"/>
        <w:autoSpaceDN w:val="0"/>
        <w:adjustRightInd w:val="0"/>
        <w:jc w:val="both"/>
        <w:rPr>
          <w:rStyle w:val="FontStyle102"/>
          <w:b w:val="0"/>
        </w:rPr>
      </w:pPr>
      <w:r>
        <w:rPr>
          <w:rStyle w:val="FontStyle102"/>
          <w:b w:val="0"/>
        </w:rPr>
        <w:t>1) основные виды разрешенного использования земельных участков и объектов                      капитального строительства - виды деятельности, объекты капитального строительства,           осуществлять и размещать которые на земельных участках разрешено применительно к          соответствующей территориальной зоне при соблюдении требований технических                    регламентов, строительных, экологических, санитарно-гигиенических, противопожарных и иных правил, стандартов и нормативов. Основные виды разрешенного использования при условии соблюдения вышеназванных требований не могут быть запрещены;</w:t>
      </w:r>
    </w:p>
    <w:p w:rsidR="003A266E" w:rsidRDefault="003A266E" w:rsidP="003A266E">
      <w:pPr>
        <w:autoSpaceDE w:val="0"/>
        <w:autoSpaceDN w:val="0"/>
        <w:adjustRightInd w:val="0"/>
        <w:jc w:val="both"/>
        <w:rPr>
          <w:rStyle w:val="FontStyle102"/>
          <w:b w:val="0"/>
        </w:rPr>
      </w:pPr>
      <w:r>
        <w:rPr>
          <w:rStyle w:val="FontStyle102"/>
          <w:b w:val="0"/>
        </w:rPr>
        <w:t>2) условно разрешенные виды разрешенного использования земельных участков и объектов капитального строительства - виды деятельности, объекты капитального строительства,        осуществлять и размещать которые на земельных участках разрешено в силу перечисления этих видов деятельности и объектов в составе градостроительных регламентов                  применительно к соответствующей территориальной зоне, при условии получения                    разрешения в порядке, определенном статьей 39 Градостроительного кодекса Российской Федерации, настоящими Правилами, иными муниципальными правовыми актами, при          условии обязательного соблюдения требований технических регламентов;</w:t>
      </w:r>
    </w:p>
    <w:p w:rsidR="003A266E" w:rsidRDefault="003A266E" w:rsidP="003A266E">
      <w:pPr>
        <w:autoSpaceDE w:val="0"/>
        <w:autoSpaceDN w:val="0"/>
        <w:adjustRightInd w:val="0"/>
        <w:jc w:val="both"/>
        <w:rPr>
          <w:rStyle w:val="FontStyle102"/>
          <w:b w:val="0"/>
        </w:rPr>
      </w:pPr>
      <w:r>
        <w:rPr>
          <w:rStyle w:val="FontStyle102"/>
          <w:b w:val="0"/>
        </w:rPr>
        <w:t xml:space="preserve">3) вспомогательные виды разрешенного использования земельных участков и объектов          капитального строительства - виды деятельности и объекты капитального строительства,  допустимые только в качестве дополнительных по отношению к основным видам                                                      </w:t>
      </w:r>
    </w:p>
    <w:p w:rsidR="003A266E" w:rsidRDefault="003A266E" w:rsidP="003A266E">
      <w:pPr>
        <w:autoSpaceDE w:val="0"/>
        <w:autoSpaceDN w:val="0"/>
        <w:adjustRightInd w:val="0"/>
        <w:jc w:val="both"/>
      </w:pPr>
      <w:r>
        <w:rPr>
          <w:rStyle w:val="FontStyle102"/>
          <w:b w:val="0"/>
        </w:rPr>
        <w:t>разрешенного использования и условно разрешенным видам разрешенного использования и осуществляемые совместные с ними. В случае если основной или условно разрешенный вид использования земельного участка и объекта капитального строительства не установлены, вспомогательный не считается разрешенным</w:t>
      </w:r>
      <w:r>
        <w:t>.</w:t>
      </w:r>
    </w:p>
    <w:p w:rsidR="003A266E" w:rsidRDefault="003A266E" w:rsidP="003A266E">
      <w:pPr>
        <w:rPr>
          <w:rStyle w:val="FontStyle102"/>
        </w:rPr>
      </w:pPr>
    </w:p>
    <w:p w:rsidR="003A266E" w:rsidRDefault="003A266E" w:rsidP="003A266E">
      <w:pPr>
        <w:autoSpaceDE w:val="0"/>
        <w:autoSpaceDN w:val="0"/>
        <w:adjustRightInd w:val="0"/>
        <w:jc w:val="center"/>
        <w:rPr>
          <w:rStyle w:val="FontStyle103"/>
        </w:rPr>
      </w:pPr>
      <w:r>
        <w:rPr>
          <w:rStyle w:val="FontStyle103"/>
          <w:b/>
        </w:rPr>
        <w:t>Статья 7. Особенности использования и застройки земельных участков,</w:t>
      </w:r>
    </w:p>
    <w:p w:rsidR="003A266E" w:rsidRDefault="003A266E" w:rsidP="003A266E">
      <w:pPr>
        <w:autoSpaceDE w:val="0"/>
        <w:autoSpaceDN w:val="0"/>
        <w:adjustRightInd w:val="0"/>
        <w:jc w:val="center"/>
        <w:rPr>
          <w:rStyle w:val="FontStyle103"/>
          <w:b/>
        </w:rPr>
      </w:pPr>
      <w:r>
        <w:rPr>
          <w:rStyle w:val="FontStyle103"/>
          <w:b/>
        </w:rPr>
        <w:t>расположенных на территориях, отнесенных Правилами к различным</w:t>
      </w:r>
    </w:p>
    <w:p w:rsidR="003A266E" w:rsidRDefault="003A266E" w:rsidP="003A266E">
      <w:pPr>
        <w:autoSpaceDE w:val="0"/>
        <w:autoSpaceDN w:val="0"/>
        <w:adjustRightInd w:val="0"/>
        <w:jc w:val="center"/>
        <w:rPr>
          <w:rStyle w:val="FontStyle103"/>
          <w:b/>
        </w:rPr>
      </w:pPr>
      <w:r>
        <w:rPr>
          <w:rStyle w:val="FontStyle103"/>
          <w:b/>
        </w:rPr>
        <w:t>территориальным зонам</w:t>
      </w:r>
    </w:p>
    <w:p w:rsidR="003A266E" w:rsidRDefault="003A266E" w:rsidP="003A266E">
      <w:pPr>
        <w:autoSpaceDE w:val="0"/>
        <w:autoSpaceDN w:val="0"/>
        <w:adjustRightInd w:val="0"/>
        <w:jc w:val="center"/>
        <w:rPr>
          <w:rStyle w:val="FontStyle103"/>
          <w:b/>
        </w:rPr>
      </w:pPr>
    </w:p>
    <w:p w:rsidR="003A266E" w:rsidRDefault="003A266E" w:rsidP="003A266E">
      <w:pPr>
        <w:autoSpaceDE w:val="0"/>
        <w:autoSpaceDN w:val="0"/>
        <w:adjustRightInd w:val="0"/>
        <w:jc w:val="both"/>
        <w:rPr>
          <w:rStyle w:val="FontStyle102"/>
          <w:sz w:val="24"/>
          <w:szCs w:val="24"/>
        </w:rPr>
      </w:pPr>
      <w:r>
        <w:rPr>
          <w:rStyle w:val="FontStyle102"/>
          <w:b w:val="0"/>
        </w:rPr>
        <w:t>1. Земельные участки, сформированные в установленном порядке до вступления в силу            настоящих Правил, и расположенные на территориях, отнесенных Правилами к различным территориальным зонам, используются правообладателями таких земельных участков в           соответствии с целями их предоставления, за исключением случаев, предусмотренных          пунктом 2 настоящей статьи.</w:t>
      </w:r>
    </w:p>
    <w:p w:rsidR="003A266E" w:rsidRDefault="003A266E" w:rsidP="003A266E">
      <w:pPr>
        <w:autoSpaceDE w:val="0"/>
        <w:autoSpaceDN w:val="0"/>
        <w:adjustRightInd w:val="0"/>
        <w:jc w:val="both"/>
        <w:rPr>
          <w:rStyle w:val="FontStyle102"/>
          <w:b w:val="0"/>
        </w:rPr>
      </w:pPr>
      <w:r>
        <w:rPr>
          <w:rStyle w:val="FontStyle102"/>
          <w:b w:val="0"/>
        </w:rPr>
        <w:t>2. После вступления в силу настоящих Правил разделение, объединение, изменение границ, вида разрешенного использования земельных участков, указанных в пункте 1 настоящей  статьи осуществляется при условии формирования земельных участков в пределах границ соответствующей территориальной зоны.</w:t>
      </w:r>
    </w:p>
    <w:p w:rsidR="003A266E" w:rsidRDefault="003A266E" w:rsidP="003A266E">
      <w:pPr>
        <w:autoSpaceDE w:val="0"/>
        <w:autoSpaceDN w:val="0"/>
        <w:adjustRightInd w:val="0"/>
        <w:jc w:val="both"/>
        <w:rPr>
          <w:rStyle w:val="FontStyle102"/>
          <w:b w:val="0"/>
        </w:rPr>
      </w:pPr>
    </w:p>
    <w:p w:rsidR="003A266E" w:rsidRDefault="003A266E" w:rsidP="003A266E">
      <w:pPr>
        <w:autoSpaceDE w:val="0"/>
        <w:autoSpaceDN w:val="0"/>
        <w:adjustRightInd w:val="0"/>
        <w:jc w:val="center"/>
        <w:rPr>
          <w:rStyle w:val="FontStyle103"/>
          <w:b/>
        </w:rPr>
      </w:pPr>
      <w:r>
        <w:rPr>
          <w:rStyle w:val="FontStyle103"/>
          <w:b/>
        </w:rPr>
        <w:t>Статья 8. Особенности использования земельных участков и объектов капитального</w:t>
      </w:r>
    </w:p>
    <w:p w:rsidR="003A266E" w:rsidRDefault="003A266E" w:rsidP="003A266E">
      <w:pPr>
        <w:autoSpaceDE w:val="0"/>
        <w:autoSpaceDN w:val="0"/>
        <w:adjustRightInd w:val="0"/>
        <w:jc w:val="center"/>
        <w:rPr>
          <w:rFonts w:ascii="Times New Roman,Bold" w:hAnsi="Times New Roman,Bold" w:cs="Times New Roman,Bold"/>
          <w:bCs/>
        </w:rPr>
      </w:pPr>
      <w:r>
        <w:rPr>
          <w:rStyle w:val="FontStyle103"/>
          <w:b/>
        </w:rPr>
        <w:t>строительства, не соответствующих градостроительным регламентам</w:t>
      </w:r>
    </w:p>
    <w:p w:rsidR="003A266E" w:rsidRDefault="003A266E" w:rsidP="003A266E">
      <w:pPr>
        <w:autoSpaceDE w:val="0"/>
        <w:autoSpaceDN w:val="0"/>
        <w:adjustRightInd w:val="0"/>
      </w:pPr>
    </w:p>
    <w:p w:rsidR="003A266E" w:rsidRDefault="003A266E" w:rsidP="003A266E">
      <w:pPr>
        <w:autoSpaceDE w:val="0"/>
        <w:autoSpaceDN w:val="0"/>
        <w:adjustRightInd w:val="0"/>
        <w:jc w:val="both"/>
        <w:rPr>
          <w:rStyle w:val="FontStyle102"/>
          <w:b w:val="0"/>
          <w:sz w:val="24"/>
          <w:szCs w:val="24"/>
        </w:rPr>
      </w:pPr>
      <w:r>
        <w:rPr>
          <w:rStyle w:val="FontStyle102"/>
          <w:b w:val="0"/>
        </w:rPr>
        <w:t>1. Земельные участки, объекты капитального строительства, существовавшие на законных основаниях до введения в действие настоящих Правил или до внесения изменений в                  настоящие Правила, и расположенные на территориях, для которых установлены                      градостроительные регламенты и на которые действие этих градостроительных регламентов распространяется, являются не соответствующими градостроительным регламентам в                           случаях, когда:</w:t>
      </w:r>
    </w:p>
    <w:p w:rsidR="003A266E" w:rsidRDefault="003A266E" w:rsidP="003A266E">
      <w:pPr>
        <w:autoSpaceDE w:val="0"/>
        <w:autoSpaceDN w:val="0"/>
        <w:adjustRightInd w:val="0"/>
        <w:jc w:val="both"/>
        <w:rPr>
          <w:rStyle w:val="FontStyle102"/>
          <w:b w:val="0"/>
        </w:rPr>
      </w:pPr>
      <w:r>
        <w:rPr>
          <w:rStyle w:val="FontStyle102"/>
          <w:b w:val="0"/>
        </w:rPr>
        <w:lastRenderedPageBreak/>
        <w:t>- существующие виды использования земельных участков, объектов капитального                 строительства не соответствует видам разрешенного использования соответствующей              территориальной зоны;</w:t>
      </w:r>
    </w:p>
    <w:p w:rsidR="003A266E" w:rsidRDefault="003A266E" w:rsidP="003A266E">
      <w:pPr>
        <w:autoSpaceDE w:val="0"/>
        <w:autoSpaceDN w:val="0"/>
        <w:adjustRightInd w:val="0"/>
        <w:jc w:val="both"/>
        <w:rPr>
          <w:rStyle w:val="FontStyle102"/>
          <w:b w:val="0"/>
        </w:rPr>
      </w:pPr>
      <w:r>
        <w:rPr>
          <w:rStyle w:val="FontStyle102"/>
          <w:b w:val="0"/>
        </w:rPr>
        <w:t>- существующие размеры земельных участков и параметры объектов капитального                строительства не соответствуют предельным размерам земельных участков и предельным параметрам разрешенного строительства, реконструкции объектов капитального                строительства, установленным для соответствующей территориальной зоны, в том числе   установленным режимам охранных зон объектов культурного наследия;</w:t>
      </w:r>
    </w:p>
    <w:p w:rsidR="003A266E" w:rsidRDefault="003A266E" w:rsidP="003A266E">
      <w:pPr>
        <w:autoSpaceDE w:val="0"/>
        <w:autoSpaceDN w:val="0"/>
        <w:adjustRightInd w:val="0"/>
        <w:jc w:val="both"/>
        <w:rPr>
          <w:rStyle w:val="FontStyle102"/>
          <w:b w:val="0"/>
        </w:rPr>
      </w:pPr>
      <w:r>
        <w:rPr>
          <w:rStyle w:val="FontStyle102"/>
          <w:b w:val="0"/>
        </w:rPr>
        <w:t>- расположенные на указанных земельных участках производственные и иные объекты               капитального строительства требуют установления санитарно-защитных зон, охранных зон, выходящих за границы территориальной зоны расположения этих объектов.</w:t>
      </w:r>
    </w:p>
    <w:p w:rsidR="003A266E" w:rsidRDefault="003A266E" w:rsidP="003A266E">
      <w:pPr>
        <w:autoSpaceDE w:val="0"/>
        <w:autoSpaceDN w:val="0"/>
        <w:adjustRightInd w:val="0"/>
        <w:jc w:val="both"/>
        <w:rPr>
          <w:rStyle w:val="FontStyle102"/>
          <w:b w:val="0"/>
        </w:rPr>
      </w:pPr>
      <w:r>
        <w:rPr>
          <w:rStyle w:val="FontStyle102"/>
          <w:b w:val="0"/>
        </w:rPr>
        <w:t>2. Земельные участки, объекты капитального строительства, существовавшие до вступления в силу настоящих Правил и не соответствующие градостроительным регламентам, могут  использоваться без установления срока приведения их в соответствие градостроительному регламенту, за исключением случаев, когда использование этих объектов представляет            опасность для жизни и здоровья людей, окружающей среды, объектов культурного наследия (памятников истории и культуры), что установлено уполномоченными органами в                      соответствии с действующим законодательством, нормами и техническими регламентами. Для объектов, представляющих опасность, уполномоченными органами устанавливается срок приведения их в соответствие градостроительному регламенту, нормативами и                    техническими регламентами или накладывается запрет на использование таких объектов до приведения их в соответствие с градостроительным регламентом, нормативами и                  техническими регламентами.</w:t>
      </w:r>
    </w:p>
    <w:p w:rsidR="003A266E" w:rsidRDefault="003A266E" w:rsidP="003A266E">
      <w:pPr>
        <w:autoSpaceDE w:val="0"/>
        <w:autoSpaceDN w:val="0"/>
        <w:adjustRightInd w:val="0"/>
        <w:jc w:val="both"/>
        <w:rPr>
          <w:rStyle w:val="FontStyle102"/>
          <w:b w:val="0"/>
        </w:rPr>
      </w:pPr>
      <w:r>
        <w:rPr>
          <w:rStyle w:val="FontStyle102"/>
          <w:b w:val="0"/>
        </w:rPr>
        <w:t>3. Изменение вида разрешенного использования земельных участков, изменение вида и                реконструкция объектов капитального строительства, указанных в пункте 1 настоящей                статьи, может осуществляться путем приведения их в соответствие установленным                   градостроительным регламентам.</w:t>
      </w:r>
    </w:p>
    <w:p w:rsidR="003A266E" w:rsidRDefault="003A266E" w:rsidP="003A266E">
      <w:pPr>
        <w:autoSpaceDE w:val="0"/>
        <w:autoSpaceDN w:val="0"/>
        <w:adjustRightInd w:val="0"/>
        <w:jc w:val="both"/>
      </w:pPr>
      <w:r>
        <w:rPr>
          <w:rStyle w:val="FontStyle102"/>
          <w:b w:val="0"/>
        </w:rPr>
        <w:t>4. Перечень объектов, не соответствующих градостроительным регламентам, а также сроки приведения этих объектов в соответствие с градостроительным регламентом,                                 устанавливается правовым актом администрации поселения.</w:t>
      </w:r>
    </w:p>
    <w:p w:rsidR="003A266E" w:rsidRPr="0063555C" w:rsidRDefault="003A266E" w:rsidP="0063555C">
      <w:pPr>
        <w:autoSpaceDE w:val="0"/>
        <w:autoSpaceDN w:val="0"/>
        <w:adjustRightInd w:val="0"/>
        <w:rPr>
          <w:rStyle w:val="FontStyle103"/>
          <w:b/>
        </w:rPr>
      </w:pPr>
    </w:p>
    <w:p w:rsidR="003A266E" w:rsidRDefault="003A266E" w:rsidP="003A266E">
      <w:pPr>
        <w:autoSpaceDE w:val="0"/>
        <w:autoSpaceDN w:val="0"/>
        <w:adjustRightInd w:val="0"/>
        <w:jc w:val="center"/>
        <w:rPr>
          <w:rStyle w:val="FontStyle103"/>
          <w:b/>
        </w:rPr>
      </w:pPr>
      <w:r>
        <w:rPr>
          <w:rStyle w:val="FontStyle103"/>
          <w:b/>
        </w:rPr>
        <w:t xml:space="preserve">Статья 9. Осуществление строительства, реконструкции объектов </w:t>
      </w:r>
    </w:p>
    <w:p w:rsidR="003A266E" w:rsidRDefault="003A266E" w:rsidP="003A266E">
      <w:pPr>
        <w:autoSpaceDE w:val="0"/>
        <w:autoSpaceDN w:val="0"/>
        <w:adjustRightInd w:val="0"/>
        <w:jc w:val="center"/>
        <w:rPr>
          <w:rFonts w:ascii="Times New Roman,Bold" w:hAnsi="Times New Roman,Bold" w:cs="Times New Roman,Bold"/>
          <w:bCs/>
        </w:rPr>
      </w:pPr>
      <w:r>
        <w:rPr>
          <w:rStyle w:val="FontStyle103"/>
          <w:b/>
        </w:rPr>
        <w:t>капитального строительства</w:t>
      </w:r>
    </w:p>
    <w:p w:rsidR="003A266E" w:rsidRDefault="003A266E" w:rsidP="003A266E">
      <w:pPr>
        <w:autoSpaceDE w:val="0"/>
        <w:autoSpaceDN w:val="0"/>
        <w:adjustRightInd w:val="0"/>
        <w:rPr>
          <w:rFonts w:ascii="Times New Roman,Bold" w:hAnsi="Times New Roman,Bold" w:cs="Times New Roman,Bold"/>
          <w:b/>
          <w:bCs/>
        </w:rPr>
      </w:pPr>
    </w:p>
    <w:p w:rsidR="003A266E" w:rsidRDefault="003A266E" w:rsidP="003A266E">
      <w:pPr>
        <w:autoSpaceDE w:val="0"/>
        <w:autoSpaceDN w:val="0"/>
        <w:adjustRightInd w:val="0"/>
        <w:jc w:val="both"/>
        <w:rPr>
          <w:rStyle w:val="FontStyle102"/>
          <w:sz w:val="24"/>
          <w:szCs w:val="24"/>
        </w:rPr>
      </w:pPr>
      <w:r>
        <w:rPr>
          <w:rStyle w:val="FontStyle102"/>
          <w:b w:val="0"/>
        </w:rPr>
        <w:t xml:space="preserve">1. Строительство, реконструкция объектов капитального строительства на территории               </w:t>
      </w:r>
      <w:r w:rsidR="00430863">
        <w:rPr>
          <w:rStyle w:val="FontStyle102"/>
          <w:b w:val="0"/>
        </w:rPr>
        <w:t>Семилейского</w:t>
      </w:r>
      <w:r>
        <w:rPr>
          <w:rStyle w:val="FontStyle102"/>
          <w:b w:val="0"/>
        </w:rPr>
        <w:t xml:space="preserve"> сельского поселения осуществляется правообладателями земельных                  участков, объектов капитального строительства в границах объектов их прав в соответствии с требованиями, установленными Градостроительным кодексом Российской Федерации,         другими федеральными законами, законодательством Республики Мордовия и принятыми в соответствии с ними правовыми актами </w:t>
      </w:r>
      <w:r w:rsidR="00430863">
        <w:rPr>
          <w:rStyle w:val="FontStyle102"/>
          <w:b w:val="0"/>
        </w:rPr>
        <w:t>Семилейского</w:t>
      </w:r>
      <w:r>
        <w:rPr>
          <w:rStyle w:val="FontStyle102"/>
          <w:b w:val="0"/>
        </w:rPr>
        <w:t xml:space="preserve"> сельского поселения,                       устанавливающими особенности осуществления указанной деятельности на территории             поселения.</w:t>
      </w:r>
    </w:p>
    <w:p w:rsidR="003A266E" w:rsidRDefault="003A266E" w:rsidP="003A266E">
      <w:pPr>
        <w:autoSpaceDE w:val="0"/>
        <w:autoSpaceDN w:val="0"/>
        <w:adjustRightInd w:val="0"/>
        <w:jc w:val="both"/>
        <w:rPr>
          <w:rStyle w:val="FontStyle102"/>
          <w:b w:val="0"/>
        </w:rPr>
      </w:pPr>
      <w:r>
        <w:rPr>
          <w:rStyle w:val="FontStyle102"/>
          <w:b w:val="0"/>
        </w:rPr>
        <w:t>2.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перечень которых               может быть установлен органами местного самоуправления,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3A266E" w:rsidRDefault="003A266E" w:rsidP="003A266E">
      <w:pPr>
        <w:autoSpaceDE w:val="0"/>
        <w:autoSpaceDN w:val="0"/>
        <w:adjustRightInd w:val="0"/>
        <w:jc w:val="both"/>
      </w:pPr>
      <w:r>
        <w:rPr>
          <w:rStyle w:val="FontStyle102"/>
          <w:b w:val="0"/>
        </w:rPr>
        <w:t>Указанное разрешение может быть выдано только для отдельного земельного участка в              порядке, установленном Градостроительным кодексом Российской Федерации и настоящими Правилами (статья 10).</w:t>
      </w:r>
    </w:p>
    <w:p w:rsidR="003A266E" w:rsidRDefault="003A266E" w:rsidP="003A266E">
      <w:pPr>
        <w:autoSpaceDE w:val="0"/>
        <w:autoSpaceDN w:val="0"/>
        <w:adjustRightInd w:val="0"/>
        <w:jc w:val="both"/>
      </w:pPr>
    </w:p>
    <w:p w:rsidR="003A266E" w:rsidRDefault="003A266E" w:rsidP="003A266E">
      <w:pPr>
        <w:autoSpaceDE w:val="0"/>
        <w:autoSpaceDN w:val="0"/>
        <w:adjustRightInd w:val="0"/>
        <w:jc w:val="center"/>
        <w:rPr>
          <w:rStyle w:val="FontStyle103"/>
          <w:b/>
        </w:rPr>
      </w:pPr>
      <w:r>
        <w:rPr>
          <w:rStyle w:val="FontStyle103"/>
          <w:b/>
        </w:rPr>
        <w:t>Статья 10. Порядок предоставления разрешения на отклонение от предельных</w:t>
      </w:r>
    </w:p>
    <w:p w:rsidR="003A266E" w:rsidRDefault="003A266E" w:rsidP="003A266E">
      <w:pPr>
        <w:autoSpaceDE w:val="0"/>
        <w:autoSpaceDN w:val="0"/>
        <w:adjustRightInd w:val="0"/>
        <w:jc w:val="center"/>
        <w:rPr>
          <w:rStyle w:val="FontStyle103"/>
          <w:b/>
        </w:rPr>
      </w:pPr>
      <w:r>
        <w:rPr>
          <w:rStyle w:val="FontStyle103"/>
          <w:b/>
        </w:rPr>
        <w:t xml:space="preserve">параметров разрешенного строительства, реконструкции объекта </w:t>
      </w:r>
    </w:p>
    <w:p w:rsidR="003A266E" w:rsidRDefault="003A266E" w:rsidP="003A266E">
      <w:pPr>
        <w:autoSpaceDE w:val="0"/>
        <w:autoSpaceDN w:val="0"/>
        <w:adjustRightInd w:val="0"/>
        <w:jc w:val="center"/>
        <w:rPr>
          <w:rFonts w:ascii="Times New Roman,Bold" w:hAnsi="Times New Roman,Bold" w:cs="Times New Roman,Bold"/>
          <w:bCs/>
        </w:rPr>
      </w:pPr>
      <w:r>
        <w:rPr>
          <w:rStyle w:val="FontStyle103"/>
          <w:b/>
        </w:rPr>
        <w:t>капитального строительства</w:t>
      </w:r>
    </w:p>
    <w:p w:rsidR="003A266E" w:rsidRDefault="003A266E" w:rsidP="003A266E">
      <w:pPr>
        <w:autoSpaceDE w:val="0"/>
        <w:autoSpaceDN w:val="0"/>
        <w:adjustRightInd w:val="0"/>
      </w:pPr>
    </w:p>
    <w:p w:rsidR="003A266E" w:rsidRDefault="003A266E" w:rsidP="003A266E">
      <w:pPr>
        <w:autoSpaceDE w:val="0"/>
        <w:autoSpaceDN w:val="0"/>
        <w:adjustRightInd w:val="0"/>
        <w:jc w:val="both"/>
      </w:pPr>
      <w:r>
        <w:t>1. Физическое или юридическое лицо, заинтересованное в получении разрешения на                отклонение от предельных параметров разрешенного строительства, реконструкции объекта капитального строительства, направляет заявление об его предоставлении в Комиссию.</w:t>
      </w:r>
    </w:p>
    <w:p w:rsidR="003A266E" w:rsidRDefault="003A266E" w:rsidP="003A266E">
      <w:pPr>
        <w:autoSpaceDE w:val="0"/>
        <w:autoSpaceDN w:val="0"/>
        <w:adjustRightInd w:val="0"/>
        <w:jc w:val="both"/>
      </w:pPr>
      <w:r>
        <w:lastRenderedPageBreak/>
        <w:t>К заявлению прилагаются материалы, подтверждающие наличие у земельного участка                   характеристик из числа указанных в пункте 2 статьи 9 настоящих Правил, которые                      препятствуют эффективному использованию земельного участка без отклонения от               предельных параметров разрешенного строительства, реконструкции объектов капитального строительства.</w:t>
      </w:r>
    </w:p>
    <w:p w:rsidR="003A266E" w:rsidRDefault="003A266E" w:rsidP="003A266E">
      <w:pPr>
        <w:autoSpaceDE w:val="0"/>
        <w:autoSpaceDN w:val="0"/>
        <w:adjustRightInd w:val="0"/>
        <w:jc w:val="both"/>
      </w:pPr>
      <w:r>
        <w:t>2. При рассмотрении заявления Комиссия может запросить заключения уполномоченных     органов в сфере архитектуры и градостроительства, охраны окружающей среды,                            санитарно-эпидемиологического надзора, охраны и использования объектов культурного         наследия, иных органов, в компетенцию которых входит принятие решений по предмету           заявления. Письменные заключения указанных уполномоченных органов представляются в Комиссию в установленный законом срок.</w:t>
      </w:r>
    </w:p>
    <w:p w:rsidR="003A266E" w:rsidRDefault="003A266E" w:rsidP="003A266E">
      <w:pPr>
        <w:autoSpaceDE w:val="0"/>
        <w:autoSpaceDN w:val="0"/>
        <w:adjustRightInd w:val="0"/>
        <w:jc w:val="both"/>
      </w:pPr>
      <w:r>
        <w:t>В заключениях дается оценка соответствия намерений заявителя настоящим Правилам,              характеризуется возможность и условия соблюдения заявителем технических регламентов, градостроительных и иных нормативов, установленных в целях охраны окружающей                природной среды, объектов культурного наследия, здоровья, безопасности проживания и жизнедеятельности людей, соблюдения прав и интересов владельцев смежно расположенных земельных участков и объектов недвижимости, иных физических и юридических лиц,              интересы которых могут быть нарушены в результате отклонения от предельных параметров разрешенного строительства, реконструкции объекта капитального строительства.</w:t>
      </w:r>
    </w:p>
    <w:p w:rsidR="003A266E" w:rsidRDefault="003A266E" w:rsidP="003A266E">
      <w:pPr>
        <w:autoSpaceDE w:val="0"/>
        <w:autoSpaceDN w:val="0"/>
        <w:adjustRightInd w:val="0"/>
        <w:jc w:val="both"/>
      </w:pPr>
      <w:r>
        <w:t xml:space="preserve">Комиссия обобщает полученные заключения уполномоченных органов, готовя сводное                        заключение о принципиальной возможности или невозможности предоставления разрешения на отклонение от предельных параметров разрешенного строительства, реконструкции             объекта капитального строительства. В случае принципиальной невозможности                  предоставления указанного разрешения, комиссия готовит проект мотивированного отказа для рассмотрения главой поселения. В случае принципиальной возможности предоставления указанного разрешения, комиссия направляет главе администрации поселения заключении для принятия решения о проведении публичных слушаний. В заключении обязательно               указываются границы территории (зоны, </w:t>
      </w:r>
      <w:proofErr w:type="spellStart"/>
      <w:r>
        <w:t>подзоны</w:t>
      </w:r>
      <w:proofErr w:type="spellEnd"/>
      <w:r>
        <w:t>), на которой необходимо проводить                 публичные слушания.</w:t>
      </w:r>
    </w:p>
    <w:p w:rsidR="003A266E" w:rsidRDefault="003A266E" w:rsidP="003A266E">
      <w:pPr>
        <w:autoSpaceDE w:val="0"/>
        <w:autoSpaceDN w:val="0"/>
        <w:adjustRightInd w:val="0"/>
        <w:jc w:val="both"/>
      </w:pPr>
      <w:r>
        <w:t>3. Вопрос о предоставлении разрешения на отклонение от предельных параметров                   разрешенного строительства, реконструкции объекта капитального строительства подлежит обсуждению на публичных слушаниях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 В случае если отклонение от предельных параметров разрешенного строительства, реконструкции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3A266E" w:rsidRDefault="003A266E" w:rsidP="003A266E">
      <w:pPr>
        <w:autoSpaceDE w:val="0"/>
        <w:autoSpaceDN w:val="0"/>
        <w:adjustRightInd w:val="0"/>
        <w:jc w:val="both"/>
      </w:pPr>
      <w:r>
        <w:t>4. На основании результатов публичных слушаний Комиссия подготавливает и направляет главе поселения рекомендации о возможности предоставлении разрешения или об отказе в предоставлении такого разрешения с указанием причин принятого решения.</w:t>
      </w:r>
    </w:p>
    <w:p w:rsidR="003A266E" w:rsidRDefault="003A266E" w:rsidP="003A266E">
      <w:pPr>
        <w:autoSpaceDE w:val="0"/>
        <w:autoSpaceDN w:val="0"/>
        <w:adjustRightInd w:val="0"/>
        <w:jc w:val="both"/>
      </w:pPr>
      <w:r>
        <w:t>5. Решение о предоставлении разрешения на отклонение от предельных параметров                разрешенного строительства, реконструкции объекта капитального строительства или об   отказе в предоставлении такого разрешения принимается главой поселения.</w:t>
      </w:r>
    </w:p>
    <w:p w:rsidR="003A266E" w:rsidRDefault="003A266E" w:rsidP="003A266E">
      <w:pPr>
        <w:autoSpaceDE w:val="0"/>
        <w:autoSpaceDN w:val="0"/>
        <w:adjustRightInd w:val="0"/>
        <w:jc w:val="both"/>
      </w:pPr>
      <w:r>
        <w:t>6. Разрешение на отклонение от предельных параметров разрешенного строительства,              реконструкции объекта капитального строительства действует в течение двух лет и является обязательным документом для подготовки градостроительного плана земельного участка и выдачи разрешения на строительство, реконструкцию объектов капитального строительства.</w:t>
      </w:r>
    </w:p>
    <w:p w:rsidR="003A266E" w:rsidRDefault="003A266E" w:rsidP="003A266E">
      <w:pPr>
        <w:rPr>
          <w:rStyle w:val="FontStyle102"/>
        </w:rPr>
      </w:pPr>
    </w:p>
    <w:p w:rsidR="003A266E" w:rsidRDefault="003A266E" w:rsidP="003A266E">
      <w:pPr>
        <w:jc w:val="center"/>
        <w:rPr>
          <w:rStyle w:val="FontStyle102"/>
          <w:sz w:val="24"/>
          <w:szCs w:val="24"/>
        </w:rPr>
      </w:pPr>
      <w:r>
        <w:rPr>
          <w:rStyle w:val="FontStyle102"/>
        </w:rPr>
        <w:t>2. ПОЛОЖЕНИЕ ОБ ИЗМЕНЕНИЕ ВИДОВ РАЗРЕШЕННОГО ИСПОЛЬЗОВАНИЯ ЗЕМЕЛЬНЫХ УЧАСТКОВ И ОБЪЕКТОВ КАПИТАЛЬНОГО СТРОИТЕЛЬСТВА ФИЗИЧЕСКИМИ И ЮРИДИЧЕСКИМИ ЛИЦАМИ</w:t>
      </w:r>
    </w:p>
    <w:p w:rsidR="003A266E" w:rsidRDefault="003A266E" w:rsidP="003A266E">
      <w:pPr>
        <w:jc w:val="center"/>
        <w:rPr>
          <w:rStyle w:val="FontStyle102"/>
        </w:rPr>
      </w:pPr>
    </w:p>
    <w:p w:rsidR="003A266E" w:rsidRDefault="003A266E" w:rsidP="003A266E">
      <w:pPr>
        <w:autoSpaceDE w:val="0"/>
        <w:autoSpaceDN w:val="0"/>
        <w:adjustRightInd w:val="0"/>
        <w:jc w:val="center"/>
        <w:rPr>
          <w:rStyle w:val="FontStyle103"/>
        </w:rPr>
      </w:pPr>
      <w:r>
        <w:rPr>
          <w:rStyle w:val="FontStyle103"/>
          <w:b/>
        </w:rPr>
        <w:t>Статья 11. Общий порядок изменения видов разрешенного использования</w:t>
      </w:r>
    </w:p>
    <w:p w:rsidR="003A266E" w:rsidRDefault="003A266E" w:rsidP="003A266E">
      <w:pPr>
        <w:autoSpaceDE w:val="0"/>
        <w:autoSpaceDN w:val="0"/>
        <w:adjustRightInd w:val="0"/>
        <w:jc w:val="center"/>
        <w:rPr>
          <w:rFonts w:ascii="Times New Roman,Bold" w:hAnsi="Times New Roman,Bold" w:cs="Times New Roman,Bold"/>
          <w:bCs/>
        </w:rPr>
      </w:pPr>
      <w:r>
        <w:rPr>
          <w:rStyle w:val="FontStyle103"/>
          <w:b/>
        </w:rPr>
        <w:t>земельных участков и объектов капитального строительства</w:t>
      </w:r>
    </w:p>
    <w:p w:rsidR="003A266E" w:rsidRDefault="003A266E" w:rsidP="003A266E">
      <w:pPr>
        <w:autoSpaceDE w:val="0"/>
        <w:autoSpaceDN w:val="0"/>
        <w:adjustRightInd w:val="0"/>
        <w:rPr>
          <w:rFonts w:ascii="Times New Roman,Bold" w:hAnsi="Times New Roman,Bold" w:cs="Times New Roman,Bold"/>
          <w:b/>
          <w:bCs/>
        </w:rPr>
      </w:pPr>
    </w:p>
    <w:p w:rsidR="003A266E" w:rsidRDefault="003A266E" w:rsidP="003A266E">
      <w:pPr>
        <w:autoSpaceDE w:val="0"/>
        <w:autoSpaceDN w:val="0"/>
        <w:adjustRightInd w:val="0"/>
        <w:jc w:val="both"/>
        <w:rPr>
          <w:rStyle w:val="FontStyle102"/>
          <w:sz w:val="24"/>
          <w:szCs w:val="24"/>
        </w:rPr>
      </w:pPr>
      <w:r>
        <w:rPr>
          <w:rStyle w:val="FontStyle102"/>
          <w:b w:val="0"/>
        </w:rPr>
        <w:t>1. Изменение видов разрешенного использования з</w:t>
      </w:r>
      <w:r w:rsidR="0063555C">
        <w:rPr>
          <w:rStyle w:val="FontStyle102"/>
          <w:b w:val="0"/>
        </w:rPr>
        <w:t xml:space="preserve">емельных участков и объектов </w:t>
      </w:r>
      <w:r>
        <w:rPr>
          <w:rStyle w:val="FontStyle102"/>
          <w:b w:val="0"/>
        </w:rPr>
        <w:t>капитального строительства на территории поселения осуществляется</w:t>
      </w:r>
      <w:r w:rsidR="0063555C">
        <w:rPr>
          <w:rStyle w:val="FontStyle102"/>
          <w:b w:val="0"/>
        </w:rPr>
        <w:t xml:space="preserve"> в соответствии с</w:t>
      </w:r>
      <w:r>
        <w:rPr>
          <w:rStyle w:val="FontStyle102"/>
          <w:b w:val="0"/>
        </w:rPr>
        <w:t xml:space="preserve"> градостроительными регламентами при условии соблюдения требов</w:t>
      </w:r>
      <w:r w:rsidR="0063555C">
        <w:rPr>
          <w:rStyle w:val="FontStyle102"/>
          <w:b w:val="0"/>
        </w:rPr>
        <w:t>аний технических</w:t>
      </w:r>
      <w:r>
        <w:rPr>
          <w:rStyle w:val="FontStyle102"/>
          <w:b w:val="0"/>
        </w:rPr>
        <w:t xml:space="preserve"> регламентов и иных требований в соответствии с действующим законо</w:t>
      </w:r>
      <w:r w:rsidR="0063555C">
        <w:rPr>
          <w:rStyle w:val="FontStyle102"/>
          <w:b w:val="0"/>
        </w:rPr>
        <w:t>дательством.</w:t>
      </w:r>
      <w:r>
        <w:rPr>
          <w:rStyle w:val="FontStyle102"/>
          <w:b w:val="0"/>
        </w:rPr>
        <w:t xml:space="preserve"> Изменение видов разрешенного использования земельных участков и объектов капитального строительства, установленных в соответствии с документацией по планировке территории, допускается только при условии внесения изменений в соответствующую документацию по планировке территории в порядке, установленном статьями 45, 46 Градостроительного                   кодекса Российской Федерации.</w:t>
      </w:r>
    </w:p>
    <w:p w:rsidR="003A266E" w:rsidRDefault="003A266E" w:rsidP="003A266E">
      <w:pPr>
        <w:autoSpaceDE w:val="0"/>
        <w:autoSpaceDN w:val="0"/>
        <w:adjustRightInd w:val="0"/>
        <w:jc w:val="both"/>
        <w:rPr>
          <w:rStyle w:val="FontStyle102"/>
          <w:b w:val="0"/>
        </w:rPr>
      </w:pPr>
      <w:r>
        <w:rPr>
          <w:rStyle w:val="FontStyle102"/>
          <w:b w:val="0"/>
        </w:rPr>
        <w:t>2. Правообладатели земельных участков и объектов капитального строительства вправе по своему усмотрению выбирать и менять вид (виды) использования земельных участков и     объектов капитального строительства, разрешенные как основные и вспомогательные для соответствующих территориальных зон, при условии соблюдения требований технических регламентов, нормативов градостроительного проектирования и иных обязательных  требований, установленных в соответствии с законодательством Российской Федерации.</w:t>
      </w:r>
    </w:p>
    <w:p w:rsidR="003A266E" w:rsidRDefault="003A266E" w:rsidP="003A266E">
      <w:pPr>
        <w:autoSpaceDE w:val="0"/>
        <w:autoSpaceDN w:val="0"/>
        <w:adjustRightInd w:val="0"/>
        <w:jc w:val="both"/>
        <w:rPr>
          <w:rStyle w:val="FontStyle102"/>
          <w:b w:val="0"/>
        </w:rPr>
      </w:pPr>
      <w:r>
        <w:rPr>
          <w:rStyle w:val="FontStyle102"/>
          <w:b w:val="0"/>
        </w:rPr>
        <w:t xml:space="preserve">Порядок действий по реализации приведенного выше права устанавливается                                  законодательством, настоящими Правилами и иными правовыми актами </w:t>
      </w:r>
      <w:r w:rsidR="00430863">
        <w:rPr>
          <w:rStyle w:val="FontStyle102"/>
          <w:b w:val="0"/>
        </w:rPr>
        <w:t>Семилейского</w:t>
      </w:r>
      <w:r>
        <w:rPr>
          <w:rStyle w:val="FontStyle102"/>
          <w:b w:val="0"/>
        </w:rPr>
        <w:t xml:space="preserve"> сельского поселения. При изменении одного вида разрешенного использования земельных участков и объектов капитального строительства на другой разрешенный вид использования</w:t>
      </w:r>
    </w:p>
    <w:p w:rsidR="003A266E" w:rsidRDefault="003A266E" w:rsidP="003A266E">
      <w:pPr>
        <w:autoSpaceDE w:val="0"/>
        <w:autoSpaceDN w:val="0"/>
        <w:adjustRightInd w:val="0"/>
        <w:jc w:val="both"/>
        <w:rPr>
          <w:rStyle w:val="FontStyle102"/>
          <w:b w:val="0"/>
        </w:rPr>
      </w:pPr>
      <w:r>
        <w:rPr>
          <w:rStyle w:val="FontStyle102"/>
          <w:b w:val="0"/>
        </w:rPr>
        <w:t>правообладатель направляет заявление о намерении изменить вид разрешенного использования в Комиссию. Комиссия, в порядке, установленном правовым актом   администрации поселения, осуществляет подготовку градостроительного заключения о возможности или невозможности реализации намерений заявителя с учетом соблюдения требований технических регламентов, нормативов градостроительного проектирования и        иных обязательных требований, установленных в соответствии с законодательством                  Российской Федерации. В 5-дневный срок после осуществления процедуры изменения               разрешенного использования, правообладатель обязан представить в Комиссию копии                       документов, подтверждающих изменения разрешенного использования для внесения                  соответствующих изменений и дополнений в дежурные карты, а также для направления  документов в информационную систему обеспечения градостроительной деятельности.</w:t>
      </w:r>
    </w:p>
    <w:p w:rsidR="003A266E" w:rsidRDefault="003A266E" w:rsidP="003A266E">
      <w:pPr>
        <w:autoSpaceDE w:val="0"/>
        <w:autoSpaceDN w:val="0"/>
        <w:adjustRightInd w:val="0"/>
        <w:jc w:val="both"/>
        <w:rPr>
          <w:rStyle w:val="FontStyle102"/>
          <w:b w:val="0"/>
        </w:rPr>
      </w:pPr>
      <w:r>
        <w:rPr>
          <w:rStyle w:val="FontStyle102"/>
          <w:b w:val="0"/>
        </w:rPr>
        <w:t>3. Решение о предоставлении разрешения на условно разрешенный вид использования   земельного участка или объекта капитального строительства или об отказе в предоставлении такого разрешения принимается в порядке, установленном Градостроительным кодексом Российской Федерации и настоящими Правилами (статья12).</w:t>
      </w:r>
    </w:p>
    <w:p w:rsidR="003A266E" w:rsidRDefault="003A266E" w:rsidP="003A266E">
      <w:pPr>
        <w:autoSpaceDE w:val="0"/>
        <w:autoSpaceDN w:val="0"/>
        <w:adjustRightInd w:val="0"/>
        <w:jc w:val="both"/>
        <w:rPr>
          <w:rStyle w:val="FontStyle102"/>
          <w:b w:val="0"/>
        </w:rPr>
      </w:pPr>
      <w:r>
        <w:rPr>
          <w:rStyle w:val="FontStyle102"/>
          <w:b w:val="0"/>
        </w:rPr>
        <w:t>4. В случаях если земельный участок и объект капитального строительства расположен на землях, на которые действие градостроительных регламентов не распространяется или для которых градостроительные регламенты не устанавливаются, решение о возможности изменения вида его разрешенного использования принимается в соответствии с  законодательством Российской Федерации.</w:t>
      </w:r>
    </w:p>
    <w:p w:rsidR="003A266E" w:rsidRDefault="003A266E" w:rsidP="003A266E">
      <w:pPr>
        <w:autoSpaceDE w:val="0"/>
        <w:autoSpaceDN w:val="0"/>
        <w:adjustRightInd w:val="0"/>
        <w:jc w:val="both"/>
        <w:rPr>
          <w:rStyle w:val="FontStyle102"/>
          <w:b w:val="0"/>
        </w:rPr>
      </w:pPr>
      <w:r>
        <w:rPr>
          <w:rStyle w:val="FontStyle102"/>
          <w:b w:val="0"/>
        </w:rPr>
        <w:t>5. Образование новых земельных участков путем разделения или выдела допускается при условии сохранения установленных настоящими Правилами разрешенного использования, минимальных параметров земельных участков, обеспечения требований технических регламентов, градостроительных нормативов, в том числе, обеспечение свободного доступа ко вновь образованным земельным участкам с улицы, переулка, проезда.</w:t>
      </w:r>
    </w:p>
    <w:p w:rsidR="003A266E" w:rsidRDefault="003A266E" w:rsidP="003A266E">
      <w:pPr>
        <w:autoSpaceDE w:val="0"/>
        <w:autoSpaceDN w:val="0"/>
        <w:adjustRightInd w:val="0"/>
        <w:jc w:val="both"/>
        <w:rPr>
          <w:rStyle w:val="FontStyle102"/>
          <w:b w:val="0"/>
        </w:rPr>
      </w:pPr>
      <w:r>
        <w:rPr>
          <w:rStyle w:val="FontStyle102"/>
          <w:b w:val="0"/>
        </w:rPr>
        <w:t>Образование нового земельного участка путем объединения земельных участков допускается при условии принадлежности преобразуемых земельных участков к одной территориальной зоне, установленных настоящими Правилами параметров земельных участков, обеспечения требований технических регламентов, градостроительных нормативов.</w:t>
      </w:r>
    </w:p>
    <w:p w:rsidR="003A266E" w:rsidRDefault="003A266E" w:rsidP="003A266E">
      <w:pPr>
        <w:autoSpaceDE w:val="0"/>
        <w:autoSpaceDN w:val="0"/>
        <w:adjustRightInd w:val="0"/>
        <w:jc w:val="both"/>
        <w:rPr>
          <w:rStyle w:val="FontStyle102"/>
          <w:b w:val="0"/>
        </w:rPr>
      </w:pPr>
      <w:r>
        <w:rPr>
          <w:rStyle w:val="FontStyle102"/>
          <w:b w:val="0"/>
        </w:rPr>
        <w:t>Заключение о возможности преобразования земельных участков выдает Комиссия. При               невозможности соблюдения вышеназванных требований, правообладатель преобразуемого земельного участка должен получить соответствующие разрешения, установленные ст.10   настоящих Правил.</w:t>
      </w:r>
    </w:p>
    <w:p w:rsidR="003A266E" w:rsidRDefault="003A266E" w:rsidP="003A266E">
      <w:pPr>
        <w:autoSpaceDE w:val="0"/>
        <w:autoSpaceDN w:val="0"/>
        <w:adjustRightInd w:val="0"/>
        <w:jc w:val="both"/>
      </w:pPr>
    </w:p>
    <w:p w:rsidR="003A266E" w:rsidRDefault="003A266E" w:rsidP="003A266E">
      <w:pPr>
        <w:autoSpaceDE w:val="0"/>
        <w:autoSpaceDN w:val="0"/>
        <w:adjustRightInd w:val="0"/>
        <w:jc w:val="center"/>
        <w:rPr>
          <w:rStyle w:val="FontStyle103"/>
          <w:b/>
        </w:rPr>
      </w:pPr>
      <w:r>
        <w:rPr>
          <w:rStyle w:val="FontStyle103"/>
          <w:b/>
        </w:rPr>
        <w:t>Статья 12. Порядок предоставления разрешения на условно разрешенный вид</w:t>
      </w:r>
    </w:p>
    <w:p w:rsidR="003A266E" w:rsidRDefault="003A266E" w:rsidP="003A266E">
      <w:pPr>
        <w:autoSpaceDE w:val="0"/>
        <w:autoSpaceDN w:val="0"/>
        <w:adjustRightInd w:val="0"/>
        <w:jc w:val="center"/>
        <w:rPr>
          <w:rFonts w:ascii="Times New Roman,Bold" w:hAnsi="Times New Roman,Bold" w:cs="Times New Roman,Bold"/>
          <w:bCs/>
        </w:rPr>
      </w:pPr>
      <w:r>
        <w:rPr>
          <w:rStyle w:val="FontStyle103"/>
          <w:b/>
        </w:rPr>
        <w:t>использования земельного участка или объекта капитального строительства</w:t>
      </w:r>
    </w:p>
    <w:p w:rsidR="003A266E" w:rsidRDefault="003A266E" w:rsidP="003A266E">
      <w:pPr>
        <w:autoSpaceDE w:val="0"/>
        <w:autoSpaceDN w:val="0"/>
        <w:adjustRightInd w:val="0"/>
      </w:pPr>
    </w:p>
    <w:p w:rsidR="003A266E" w:rsidRDefault="003A266E" w:rsidP="003A266E">
      <w:pPr>
        <w:autoSpaceDE w:val="0"/>
        <w:autoSpaceDN w:val="0"/>
        <w:adjustRightInd w:val="0"/>
        <w:jc w:val="both"/>
        <w:rPr>
          <w:rStyle w:val="FontStyle102"/>
          <w:b w:val="0"/>
          <w:sz w:val="24"/>
          <w:szCs w:val="24"/>
        </w:rPr>
      </w:pPr>
      <w:r>
        <w:rPr>
          <w:rStyle w:val="FontStyle102"/>
          <w:b w:val="0"/>
        </w:rPr>
        <w:t>1. Физическое или юридическое лицо, заинтересованное в получении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w:t>
      </w:r>
    </w:p>
    <w:p w:rsidR="003A266E" w:rsidRDefault="003A266E" w:rsidP="003A266E">
      <w:pPr>
        <w:autoSpaceDE w:val="0"/>
        <w:autoSpaceDN w:val="0"/>
        <w:adjustRightInd w:val="0"/>
        <w:jc w:val="both"/>
        <w:rPr>
          <w:rStyle w:val="FontStyle102"/>
          <w:b w:val="0"/>
        </w:rPr>
      </w:pPr>
      <w:r>
        <w:rPr>
          <w:rStyle w:val="FontStyle102"/>
          <w:b w:val="0"/>
        </w:rPr>
        <w:t>Заявление о выдаче разрешения на условно разрешенный вид использования может  подаваться:</w:t>
      </w:r>
    </w:p>
    <w:p w:rsidR="003A266E" w:rsidRDefault="003A266E" w:rsidP="003A266E">
      <w:pPr>
        <w:autoSpaceDE w:val="0"/>
        <w:autoSpaceDN w:val="0"/>
        <w:adjustRightInd w:val="0"/>
        <w:jc w:val="both"/>
        <w:rPr>
          <w:rStyle w:val="FontStyle102"/>
          <w:b w:val="0"/>
        </w:rPr>
      </w:pPr>
      <w:r>
        <w:rPr>
          <w:rStyle w:val="FontStyle102"/>
          <w:b w:val="0"/>
        </w:rPr>
        <w:t>- при подготовке документации по планировке территории;</w:t>
      </w:r>
    </w:p>
    <w:p w:rsidR="003A266E" w:rsidRDefault="003A266E" w:rsidP="003A266E">
      <w:pPr>
        <w:autoSpaceDE w:val="0"/>
        <w:autoSpaceDN w:val="0"/>
        <w:adjustRightInd w:val="0"/>
        <w:jc w:val="both"/>
        <w:rPr>
          <w:rStyle w:val="FontStyle102"/>
          <w:b w:val="0"/>
        </w:rPr>
      </w:pPr>
      <w:r>
        <w:rPr>
          <w:rStyle w:val="FontStyle102"/>
          <w:b w:val="0"/>
        </w:rPr>
        <w:t>- при планировании строительства (реконструкции) капитальных зданий и</w:t>
      </w:r>
      <w:r w:rsidR="00A15A8A">
        <w:rPr>
          <w:rStyle w:val="FontStyle102"/>
          <w:b w:val="0"/>
        </w:rPr>
        <w:t xml:space="preserve"> </w:t>
      </w:r>
      <w:r>
        <w:rPr>
          <w:rStyle w:val="FontStyle102"/>
          <w:b w:val="0"/>
        </w:rPr>
        <w:t>сооружений;</w:t>
      </w:r>
    </w:p>
    <w:p w:rsidR="003A266E" w:rsidRDefault="003A266E" w:rsidP="003A266E">
      <w:pPr>
        <w:autoSpaceDE w:val="0"/>
        <w:autoSpaceDN w:val="0"/>
        <w:adjustRightInd w:val="0"/>
        <w:jc w:val="both"/>
        <w:rPr>
          <w:rStyle w:val="FontStyle102"/>
          <w:b w:val="0"/>
        </w:rPr>
      </w:pPr>
      <w:r>
        <w:rPr>
          <w:rStyle w:val="FontStyle102"/>
          <w:b w:val="0"/>
        </w:rPr>
        <w:t>- при планировании изменения вида использования земельных участков, объектов капитального строительства в процессе их использования.</w:t>
      </w:r>
    </w:p>
    <w:p w:rsidR="003A266E" w:rsidRDefault="003A266E" w:rsidP="003A266E">
      <w:pPr>
        <w:autoSpaceDE w:val="0"/>
        <w:autoSpaceDN w:val="0"/>
        <w:adjustRightInd w:val="0"/>
        <w:jc w:val="both"/>
        <w:rPr>
          <w:rStyle w:val="FontStyle102"/>
          <w:b w:val="0"/>
        </w:rPr>
      </w:pPr>
      <w:r>
        <w:rPr>
          <w:rStyle w:val="FontStyle102"/>
          <w:b w:val="0"/>
        </w:rPr>
        <w:t>2. При рассмотрении заявления Комиссия может запросить заключения уполномоченных   органов в сфере архитектуры и градостроительства, охраны окружающей среды, санитарно-эпидемиологического надзора, охраны и использования объектов культурного наследия, иных органов, в компетенцию которых входит принятие решений по предмету заявления. Письменные заключения указанных уполномоченных органов представляются в Комиссию в установленный законом срок. В заключениях характеризуется возможность и условия соблюдения заявителем технических регламентов и нормативов, установленных в целях           охраны окружающей природной и объектов культурного наследия, здоровья, безопасности проживания и жизнедеятельности людей, соблюдения прав и интересов владельцев смежно</w:t>
      </w:r>
      <w:r w:rsidR="00A15A8A">
        <w:rPr>
          <w:rStyle w:val="FontStyle102"/>
          <w:b w:val="0"/>
        </w:rPr>
        <w:t xml:space="preserve"> </w:t>
      </w:r>
      <w:r>
        <w:rPr>
          <w:rStyle w:val="FontStyle102"/>
          <w:b w:val="0"/>
        </w:rPr>
        <w:t>расположенных земельных участков и объектов недвижимости, иных физических и  юридических лиц в результате применения указанного в заявлении вида разрешенного  использования.</w:t>
      </w:r>
    </w:p>
    <w:p w:rsidR="003A266E" w:rsidRDefault="003A266E" w:rsidP="003A266E">
      <w:pPr>
        <w:autoSpaceDE w:val="0"/>
        <w:autoSpaceDN w:val="0"/>
        <w:adjustRightInd w:val="0"/>
        <w:jc w:val="both"/>
        <w:rPr>
          <w:rStyle w:val="FontStyle102"/>
          <w:b w:val="0"/>
        </w:rPr>
      </w:pPr>
      <w:r>
        <w:rPr>
          <w:rStyle w:val="FontStyle102"/>
          <w:b w:val="0"/>
        </w:rPr>
        <w:t>3. Вопрос о предоставлении разрешения на условно разрешенный вид использования</w:t>
      </w:r>
      <w:r w:rsidR="00A15A8A">
        <w:rPr>
          <w:rStyle w:val="FontStyle102"/>
          <w:b w:val="0"/>
        </w:rPr>
        <w:t xml:space="preserve"> </w:t>
      </w:r>
      <w:r>
        <w:rPr>
          <w:rStyle w:val="FontStyle102"/>
          <w:b w:val="0"/>
        </w:rPr>
        <w:t>подлежит обсуждению на публичных слушаниях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w:t>
      </w:r>
      <w:r w:rsidR="00A15A8A">
        <w:rPr>
          <w:rStyle w:val="FontStyle102"/>
          <w:b w:val="0"/>
        </w:rPr>
        <w:t xml:space="preserve">ладателей земельных участков и </w:t>
      </w:r>
      <w:proofErr w:type="spellStart"/>
      <w:r>
        <w:rPr>
          <w:rStyle w:val="FontStyle102"/>
          <w:b w:val="0"/>
        </w:rPr>
        <w:t>бъектов</w:t>
      </w:r>
      <w:proofErr w:type="spellEnd"/>
      <w:r>
        <w:rPr>
          <w:rStyle w:val="FontStyle102"/>
          <w:b w:val="0"/>
        </w:rPr>
        <w:t xml:space="preserve"> капитального строительства, подверженных риску такого негативного воздействия.</w:t>
      </w:r>
    </w:p>
    <w:p w:rsidR="003A266E" w:rsidRDefault="003A266E" w:rsidP="003A266E">
      <w:pPr>
        <w:autoSpaceDE w:val="0"/>
        <w:autoSpaceDN w:val="0"/>
        <w:adjustRightInd w:val="0"/>
        <w:jc w:val="both"/>
        <w:rPr>
          <w:rStyle w:val="FontStyle102"/>
          <w:b w:val="0"/>
        </w:rPr>
      </w:pPr>
      <w:r>
        <w:rPr>
          <w:rStyle w:val="FontStyle102"/>
          <w:b w:val="0"/>
        </w:rPr>
        <w:t>4. На основании результатов публичных слушаний Комиссия подготавливает заключение о проведении публичных слушаний, подлежащее опубликованию, и рекомендации для главы поселения о предоставлении разрешения или об отказе в предоставлении такого разрешения с указанием причин принятого решения.</w:t>
      </w:r>
    </w:p>
    <w:p w:rsidR="003A266E" w:rsidRDefault="003A266E" w:rsidP="003A266E">
      <w:pPr>
        <w:autoSpaceDE w:val="0"/>
        <w:autoSpaceDN w:val="0"/>
        <w:adjustRightInd w:val="0"/>
        <w:jc w:val="both"/>
      </w:pPr>
      <w:r>
        <w:rPr>
          <w:rStyle w:val="FontStyle102"/>
          <w:b w:val="0"/>
        </w:rPr>
        <w:t xml:space="preserve">5. Решение о предоставлении разрешения на условно разрешенный вид использования или об отказе в предоставлении такого разрешения принимается главой </w:t>
      </w:r>
      <w:r w:rsidR="00430863">
        <w:rPr>
          <w:rStyle w:val="FontStyle102"/>
          <w:b w:val="0"/>
        </w:rPr>
        <w:t>Семилейского</w:t>
      </w:r>
      <w:r>
        <w:rPr>
          <w:rStyle w:val="FontStyle102"/>
          <w:b w:val="0"/>
        </w:rPr>
        <w:t xml:space="preserve"> сельского поселения.  Разрешение на условно разрешенный вид использования может быть                    предоставлено с условиями, которые определяют пределы его реализации во избежание ущерба соседним землепользователям и с целью недопущения существенного снижения стоимости соседних объектов недвижимости.</w:t>
      </w:r>
    </w:p>
    <w:p w:rsidR="003A266E" w:rsidRDefault="003A266E" w:rsidP="003A266E">
      <w:pPr>
        <w:jc w:val="center"/>
        <w:rPr>
          <w:rStyle w:val="FontStyle102"/>
          <w:sz w:val="24"/>
          <w:szCs w:val="24"/>
        </w:rPr>
      </w:pPr>
    </w:p>
    <w:p w:rsidR="003A266E" w:rsidRDefault="003A266E" w:rsidP="003A266E">
      <w:pPr>
        <w:jc w:val="center"/>
        <w:rPr>
          <w:rStyle w:val="FontStyle102"/>
        </w:rPr>
      </w:pPr>
      <w:r>
        <w:rPr>
          <w:rStyle w:val="FontStyle102"/>
        </w:rPr>
        <w:t xml:space="preserve">3. ПОЛОЖЕНИЕ О ПОДГОТОВКЕ ДОКУМЕНТАЦИИ ПО ПЛАНИРОВКЕ            ТЕРРИТОРИИ ОРГАНАМИ МЕСТНОГО САМОУПРАВЛЕНИЯ  </w:t>
      </w:r>
      <w:r w:rsidR="00430863">
        <w:rPr>
          <w:rStyle w:val="FontStyle102"/>
        </w:rPr>
        <w:t>СЕМИЛЕЙСКОГО</w:t>
      </w:r>
      <w:r>
        <w:rPr>
          <w:rStyle w:val="FontStyle102"/>
        </w:rPr>
        <w:t xml:space="preserve"> СЕЛЬСКОГО ПОСЕЛЕНИЯ</w:t>
      </w:r>
    </w:p>
    <w:p w:rsidR="003A266E" w:rsidRDefault="003A266E" w:rsidP="003A266E">
      <w:pPr>
        <w:autoSpaceDE w:val="0"/>
        <w:autoSpaceDN w:val="0"/>
        <w:adjustRightInd w:val="0"/>
        <w:rPr>
          <w:rFonts w:ascii="Times New Roman,Bold" w:hAnsi="Times New Roman,Bold" w:cs="Times New Roman,Bold"/>
        </w:rPr>
      </w:pPr>
    </w:p>
    <w:p w:rsidR="003A266E" w:rsidRDefault="003A266E" w:rsidP="003A266E">
      <w:pPr>
        <w:autoSpaceDE w:val="0"/>
        <w:autoSpaceDN w:val="0"/>
        <w:adjustRightInd w:val="0"/>
        <w:jc w:val="center"/>
        <w:rPr>
          <w:rStyle w:val="FontStyle103"/>
        </w:rPr>
      </w:pPr>
      <w:r>
        <w:rPr>
          <w:rStyle w:val="FontStyle103"/>
          <w:b/>
        </w:rPr>
        <w:t xml:space="preserve">Статья 13. Общие положения о подготовке документации по планировке </w:t>
      </w:r>
    </w:p>
    <w:p w:rsidR="003A266E" w:rsidRDefault="003A266E" w:rsidP="003A266E">
      <w:pPr>
        <w:autoSpaceDE w:val="0"/>
        <w:autoSpaceDN w:val="0"/>
        <w:adjustRightInd w:val="0"/>
        <w:jc w:val="center"/>
        <w:rPr>
          <w:rFonts w:ascii="Times New Roman,Bold" w:hAnsi="Times New Roman,Bold" w:cs="Times New Roman,Bold"/>
          <w:bCs/>
        </w:rPr>
      </w:pPr>
      <w:r>
        <w:rPr>
          <w:rStyle w:val="FontStyle103"/>
          <w:b/>
        </w:rPr>
        <w:t>территории</w:t>
      </w:r>
    </w:p>
    <w:p w:rsidR="003A266E" w:rsidRDefault="003A266E" w:rsidP="003A266E">
      <w:pPr>
        <w:autoSpaceDE w:val="0"/>
        <w:autoSpaceDN w:val="0"/>
        <w:adjustRightInd w:val="0"/>
      </w:pPr>
    </w:p>
    <w:p w:rsidR="003A266E" w:rsidRDefault="003A266E" w:rsidP="003A266E">
      <w:pPr>
        <w:autoSpaceDE w:val="0"/>
        <w:autoSpaceDN w:val="0"/>
        <w:adjustRightInd w:val="0"/>
        <w:jc w:val="both"/>
        <w:rPr>
          <w:rStyle w:val="FontStyle102"/>
          <w:b w:val="0"/>
          <w:sz w:val="24"/>
          <w:szCs w:val="24"/>
        </w:rPr>
      </w:pPr>
      <w:r>
        <w:rPr>
          <w:rStyle w:val="FontStyle102"/>
          <w:b w:val="0"/>
        </w:rPr>
        <w:t xml:space="preserve">1. Решения о подготовке документации по планировке территории принимаются                  администрацией </w:t>
      </w:r>
      <w:r w:rsidR="00430863">
        <w:rPr>
          <w:rStyle w:val="FontStyle102"/>
          <w:b w:val="0"/>
        </w:rPr>
        <w:t>Семилейского</w:t>
      </w:r>
      <w:r>
        <w:rPr>
          <w:rStyle w:val="FontStyle102"/>
          <w:b w:val="0"/>
        </w:rPr>
        <w:t xml:space="preserve"> сельского поселения по собственной инициативе либо на основании предложений физических или юридических лиц о подготовке документации по планировке территории.</w:t>
      </w:r>
    </w:p>
    <w:p w:rsidR="003A266E" w:rsidRDefault="003A266E" w:rsidP="003A266E">
      <w:pPr>
        <w:autoSpaceDE w:val="0"/>
        <w:autoSpaceDN w:val="0"/>
        <w:adjustRightInd w:val="0"/>
        <w:jc w:val="both"/>
        <w:rPr>
          <w:rStyle w:val="FontStyle102"/>
          <w:b w:val="0"/>
        </w:rPr>
      </w:pPr>
      <w:r>
        <w:rPr>
          <w:rStyle w:val="FontStyle102"/>
          <w:b w:val="0"/>
        </w:rPr>
        <w:t xml:space="preserve">2. Документация по планировке территории готовится на основании генерального плана  </w:t>
      </w:r>
      <w:r w:rsidR="00430863">
        <w:rPr>
          <w:rStyle w:val="FontStyle102"/>
          <w:b w:val="0"/>
        </w:rPr>
        <w:t>Семилейского</w:t>
      </w:r>
      <w:r>
        <w:rPr>
          <w:rStyle w:val="FontStyle102"/>
          <w:b w:val="0"/>
        </w:rPr>
        <w:t xml:space="preserve"> сельского поселения и настоящих Правил.</w:t>
      </w:r>
    </w:p>
    <w:p w:rsidR="003A266E" w:rsidRDefault="003A266E" w:rsidP="003A266E">
      <w:pPr>
        <w:autoSpaceDE w:val="0"/>
        <w:autoSpaceDN w:val="0"/>
        <w:adjustRightInd w:val="0"/>
        <w:jc w:val="both"/>
        <w:rPr>
          <w:rStyle w:val="FontStyle102"/>
          <w:b w:val="0"/>
        </w:rPr>
      </w:pPr>
      <w:r>
        <w:rPr>
          <w:rStyle w:val="FontStyle102"/>
          <w:b w:val="0"/>
        </w:rPr>
        <w:t xml:space="preserve">3. Состав и содержание документации по планировке территории определяются                             Градостроительным кодексом Российской Федерации, законодательством Республики             Мордовия и правовыми актами </w:t>
      </w:r>
      <w:r w:rsidR="00430863">
        <w:rPr>
          <w:rStyle w:val="FontStyle102"/>
          <w:b w:val="0"/>
        </w:rPr>
        <w:t>Семилейского</w:t>
      </w:r>
      <w:r>
        <w:rPr>
          <w:rStyle w:val="FontStyle102"/>
          <w:b w:val="0"/>
        </w:rPr>
        <w:t xml:space="preserve"> сельского поселения.</w:t>
      </w:r>
    </w:p>
    <w:p w:rsidR="003A266E" w:rsidRDefault="003A266E" w:rsidP="003A266E">
      <w:pPr>
        <w:autoSpaceDE w:val="0"/>
        <w:autoSpaceDN w:val="0"/>
        <w:adjustRightInd w:val="0"/>
        <w:jc w:val="both"/>
        <w:rPr>
          <w:rStyle w:val="FontStyle102"/>
          <w:b w:val="0"/>
        </w:rPr>
      </w:pPr>
      <w:r>
        <w:rPr>
          <w:rStyle w:val="FontStyle102"/>
          <w:b w:val="0"/>
        </w:rPr>
        <w:t>4. Подготовленная документация по планировке территории, до ее утверждения, подлежит опубликованию и обсуждению на публичных слушаниях с участием:</w:t>
      </w:r>
    </w:p>
    <w:p w:rsidR="003A266E" w:rsidRDefault="003A266E" w:rsidP="003A266E">
      <w:pPr>
        <w:autoSpaceDE w:val="0"/>
        <w:autoSpaceDN w:val="0"/>
        <w:adjustRightInd w:val="0"/>
        <w:jc w:val="both"/>
        <w:rPr>
          <w:rStyle w:val="FontStyle102"/>
          <w:b w:val="0"/>
        </w:rPr>
      </w:pPr>
      <w:r>
        <w:rPr>
          <w:rStyle w:val="FontStyle102"/>
          <w:b w:val="0"/>
        </w:rPr>
        <w:t>1) всех жителей населенного пункта, правообладателей недвижимости и заинтересованных лиц, в случаях, если документация по планировке территории, требует внесения изменений в правила землепользования и застройки поселения;</w:t>
      </w:r>
    </w:p>
    <w:p w:rsidR="003A266E" w:rsidRDefault="003A266E" w:rsidP="003A266E">
      <w:pPr>
        <w:autoSpaceDE w:val="0"/>
        <w:autoSpaceDN w:val="0"/>
        <w:adjustRightInd w:val="0"/>
        <w:jc w:val="both"/>
        <w:rPr>
          <w:rStyle w:val="FontStyle102"/>
          <w:b w:val="0"/>
        </w:rPr>
      </w:pPr>
      <w:r>
        <w:rPr>
          <w:rStyle w:val="FontStyle102"/>
          <w:b w:val="0"/>
        </w:rPr>
        <w:lastRenderedPageBreak/>
        <w:t>2) правообладателей смежных земельных участков, граждан, проживающих в пределах             территориальной зоны (территориальных зон), в границах которой расположен земельный участок (земельные участки), применительно к которому осуществляется подготовка                документации по планировке территории. В случае, если документация по планировке                подготавливается на объект (объекты), которые могут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3A266E" w:rsidRDefault="003A266E" w:rsidP="003A266E">
      <w:pPr>
        <w:autoSpaceDE w:val="0"/>
        <w:autoSpaceDN w:val="0"/>
        <w:adjustRightInd w:val="0"/>
        <w:jc w:val="both"/>
        <w:rPr>
          <w:rStyle w:val="FontStyle102"/>
          <w:b w:val="0"/>
        </w:rPr>
      </w:pPr>
      <w:r>
        <w:rPr>
          <w:rStyle w:val="FontStyle102"/>
          <w:b w:val="0"/>
        </w:rPr>
        <w:t>5. Публичные слушания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rsidR="003A266E" w:rsidRDefault="003A266E" w:rsidP="003A266E">
      <w:pPr>
        <w:autoSpaceDE w:val="0"/>
        <w:autoSpaceDN w:val="0"/>
        <w:adjustRightInd w:val="0"/>
        <w:jc w:val="both"/>
        <w:rPr>
          <w:rStyle w:val="FontStyle102"/>
          <w:b w:val="0"/>
        </w:rPr>
      </w:pPr>
      <w:r>
        <w:rPr>
          <w:rStyle w:val="FontStyle102"/>
          <w:b w:val="0"/>
        </w:rPr>
        <w:t>6. Документации по планировке территории утверждается правовым актом администрации            поселения.</w:t>
      </w:r>
    </w:p>
    <w:p w:rsidR="003A266E" w:rsidRDefault="003A266E" w:rsidP="003A266E">
      <w:pPr>
        <w:autoSpaceDE w:val="0"/>
        <w:autoSpaceDN w:val="0"/>
        <w:adjustRightInd w:val="0"/>
        <w:jc w:val="both"/>
        <w:rPr>
          <w:rStyle w:val="FontStyle102"/>
          <w:b w:val="0"/>
        </w:rPr>
      </w:pPr>
      <w:r>
        <w:rPr>
          <w:rStyle w:val="FontStyle102"/>
          <w:b w:val="0"/>
        </w:rPr>
        <w:t>7. 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в течении семи дней со дня                утверждения указанной документации и размещается на официальном сайте муниципального образования в сети «Интернет» (при наличии официального сайта) и иных информационных  системах, в соответствии с действующим законодательством.</w:t>
      </w:r>
    </w:p>
    <w:p w:rsidR="003A266E" w:rsidRDefault="003A266E" w:rsidP="003A266E">
      <w:pPr>
        <w:autoSpaceDE w:val="0"/>
        <w:autoSpaceDN w:val="0"/>
        <w:adjustRightInd w:val="0"/>
        <w:jc w:val="both"/>
        <w:rPr>
          <w:rStyle w:val="FontStyle102"/>
          <w:b w:val="0"/>
        </w:rPr>
      </w:pPr>
      <w:r>
        <w:rPr>
          <w:rStyle w:val="FontStyle102"/>
          <w:b w:val="0"/>
        </w:rPr>
        <w:t>8. На основании документации по планировке территории, утвержденной правовым актом                    администрации поселения, Совет депутатов сельского поселения в праве вносить               изменения в настоящие правила в части уточнения установленных градостроительным регламентом предельных параметров разрешенного строительства и реконструкции объектов капитального     строительства.</w:t>
      </w:r>
    </w:p>
    <w:p w:rsidR="003A266E" w:rsidRDefault="003A266E" w:rsidP="003A266E">
      <w:pPr>
        <w:jc w:val="center"/>
        <w:rPr>
          <w:rStyle w:val="FontStyle102"/>
        </w:rPr>
      </w:pPr>
    </w:p>
    <w:p w:rsidR="003A266E" w:rsidRDefault="003A266E" w:rsidP="003A266E">
      <w:pPr>
        <w:jc w:val="center"/>
        <w:rPr>
          <w:rStyle w:val="FontStyle102"/>
        </w:rPr>
      </w:pPr>
      <w:r>
        <w:rPr>
          <w:rStyle w:val="FontStyle102"/>
        </w:rPr>
        <w:t>4. ПОЛОЖЕНИЕ О ПРОВЕДЕНИИ ПУБЛИЧНЫХ СЛУШАНИЙ ПО ВОПРОСАМ ЗЕМЛЕПОЛЬЗОВАНИЯ И ЗАСТРОЙКИ</w:t>
      </w:r>
    </w:p>
    <w:p w:rsidR="003A266E" w:rsidRDefault="003A266E" w:rsidP="003A266E">
      <w:pPr>
        <w:jc w:val="center"/>
        <w:rPr>
          <w:rStyle w:val="FontStyle102"/>
        </w:rPr>
      </w:pPr>
    </w:p>
    <w:p w:rsidR="003A266E" w:rsidRDefault="003A266E" w:rsidP="003A266E">
      <w:pPr>
        <w:autoSpaceDE w:val="0"/>
        <w:autoSpaceDN w:val="0"/>
        <w:adjustRightInd w:val="0"/>
        <w:jc w:val="center"/>
        <w:rPr>
          <w:rStyle w:val="FontStyle103"/>
        </w:rPr>
      </w:pPr>
      <w:r>
        <w:rPr>
          <w:rStyle w:val="FontStyle103"/>
          <w:b/>
        </w:rPr>
        <w:t>Статья 14. Общие положения о порядке проведения публичных слушаний по</w:t>
      </w:r>
    </w:p>
    <w:p w:rsidR="003A266E" w:rsidRDefault="003A266E" w:rsidP="003A266E">
      <w:pPr>
        <w:autoSpaceDE w:val="0"/>
        <w:autoSpaceDN w:val="0"/>
        <w:adjustRightInd w:val="0"/>
        <w:jc w:val="center"/>
        <w:rPr>
          <w:rFonts w:ascii="Times New Roman,Bold" w:hAnsi="Times New Roman,Bold" w:cs="Times New Roman,Bold"/>
          <w:bCs/>
        </w:rPr>
      </w:pPr>
      <w:r>
        <w:rPr>
          <w:rStyle w:val="FontStyle103"/>
          <w:b/>
        </w:rPr>
        <w:t>вопросам землепользования и застройки</w:t>
      </w:r>
    </w:p>
    <w:p w:rsidR="003A266E" w:rsidRDefault="003A266E" w:rsidP="003A266E">
      <w:pPr>
        <w:autoSpaceDE w:val="0"/>
        <w:autoSpaceDN w:val="0"/>
        <w:adjustRightInd w:val="0"/>
        <w:rPr>
          <w:rFonts w:ascii="Times New Roman,Bold" w:hAnsi="Times New Roman,Bold" w:cs="Times New Roman,Bold"/>
          <w:b/>
          <w:bCs/>
        </w:rPr>
      </w:pPr>
    </w:p>
    <w:p w:rsidR="003A266E" w:rsidRDefault="003A266E" w:rsidP="003A266E">
      <w:pPr>
        <w:autoSpaceDE w:val="0"/>
        <w:autoSpaceDN w:val="0"/>
        <w:adjustRightInd w:val="0"/>
        <w:jc w:val="both"/>
        <w:rPr>
          <w:rStyle w:val="FontStyle102"/>
          <w:sz w:val="24"/>
          <w:szCs w:val="24"/>
        </w:rPr>
      </w:pPr>
      <w:r>
        <w:rPr>
          <w:rStyle w:val="FontStyle102"/>
          <w:b w:val="0"/>
        </w:rPr>
        <w:t>1. Публичные слушания проводятся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информирования общественности и                обеспечения права участия граждан в принятии решений по землепользованию и застройке.</w:t>
      </w:r>
    </w:p>
    <w:p w:rsidR="003A266E" w:rsidRDefault="003A266E" w:rsidP="003A266E">
      <w:pPr>
        <w:autoSpaceDE w:val="0"/>
        <w:autoSpaceDN w:val="0"/>
        <w:adjustRightInd w:val="0"/>
        <w:jc w:val="both"/>
        <w:rPr>
          <w:rStyle w:val="FontStyle102"/>
          <w:b w:val="0"/>
        </w:rPr>
      </w:pPr>
      <w:r>
        <w:rPr>
          <w:rStyle w:val="FontStyle102"/>
          <w:b w:val="0"/>
        </w:rPr>
        <w:t>2. Публичные слушания проводятся:</w:t>
      </w:r>
    </w:p>
    <w:p w:rsidR="003A266E" w:rsidRDefault="003A266E" w:rsidP="003A266E">
      <w:pPr>
        <w:autoSpaceDE w:val="0"/>
        <w:autoSpaceDN w:val="0"/>
        <w:adjustRightInd w:val="0"/>
        <w:jc w:val="both"/>
        <w:rPr>
          <w:rStyle w:val="FontStyle102"/>
          <w:b w:val="0"/>
        </w:rPr>
      </w:pPr>
      <w:r>
        <w:rPr>
          <w:rStyle w:val="FontStyle102"/>
          <w:b w:val="0"/>
        </w:rPr>
        <w:t xml:space="preserve">- по проекту генерального плана </w:t>
      </w:r>
      <w:r w:rsidR="00430863">
        <w:rPr>
          <w:rStyle w:val="FontStyle102"/>
          <w:b w:val="0"/>
        </w:rPr>
        <w:t>Семилейского</w:t>
      </w:r>
      <w:r>
        <w:rPr>
          <w:rStyle w:val="FontStyle102"/>
          <w:b w:val="0"/>
        </w:rPr>
        <w:t xml:space="preserve"> сельского поселения и проектам решений о внесении в него изменений и дополнений;</w:t>
      </w:r>
    </w:p>
    <w:p w:rsidR="003A266E" w:rsidRDefault="003A266E" w:rsidP="003A266E">
      <w:pPr>
        <w:autoSpaceDE w:val="0"/>
        <w:autoSpaceDN w:val="0"/>
        <w:adjustRightInd w:val="0"/>
        <w:jc w:val="both"/>
        <w:rPr>
          <w:rStyle w:val="FontStyle102"/>
          <w:b w:val="0"/>
        </w:rPr>
      </w:pPr>
      <w:r>
        <w:rPr>
          <w:rStyle w:val="FontStyle102"/>
          <w:b w:val="0"/>
        </w:rPr>
        <w:t xml:space="preserve">- по проекту Правил землепользования и застройки </w:t>
      </w:r>
      <w:r w:rsidR="00430863">
        <w:rPr>
          <w:rStyle w:val="FontStyle102"/>
          <w:b w:val="0"/>
        </w:rPr>
        <w:t>Семилейского</w:t>
      </w:r>
      <w:r>
        <w:rPr>
          <w:rStyle w:val="FontStyle102"/>
          <w:b w:val="0"/>
        </w:rPr>
        <w:t xml:space="preserve"> сельского поселения и проектам решений о внесении в него изменений и дополнений;</w:t>
      </w:r>
    </w:p>
    <w:p w:rsidR="003A266E" w:rsidRDefault="003A266E" w:rsidP="003A266E">
      <w:pPr>
        <w:autoSpaceDE w:val="0"/>
        <w:autoSpaceDN w:val="0"/>
        <w:adjustRightInd w:val="0"/>
        <w:jc w:val="both"/>
        <w:rPr>
          <w:rStyle w:val="FontStyle102"/>
          <w:b w:val="0"/>
        </w:rPr>
      </w:pPr>
      <w:r>
        <w:rPr>
          <w:rStyle w:val="FontStyle102"/>
          <w:b w:val="0"/>
        </w:rPr>
        <w:t>- по проектам планировки территории и проектам межевания территорий;</w:t>
      </w:r>
    </w:p>
    <w:p w:rsidR="003A266E" w:rsidRDefault="003A266E" w:rsidP="003A266E">
      <w:pPr>
        <w:autoSpaceDE w:val="0"/>
        <w:autoSpaceDN w:val="0"/>
        <w:adjustRightInd w:val="0"/>
        <w:jc w:val="both"/>
        <w:rPr>
          <w:rStyle w:val="FontStyle102"/>
          <w:b w:val="0"/>
        </w:rPr>
      </w:pPr>
      <w:r>
        <w:rPr>
          <w:rStyle w:val="FontStyle102"/>
          <w:b w:val="0"/>
        </w:rPr>
        <w:t>- по предоставлению разрешения на условно разрешенный вид использования земельного участка или объекта капитального строительства;</w:t>
      </w:r>
    </w:p>
    <w:p w:rsidR="003A266E" w:rsidRDefault="003A266E" w:rsidP="003A266E">
      <w:pPr>
        <w:autoSpaceDE w:val="0"/>
        <w:autoSpaceDN w:val="0"/>
        <w:adjustRightInd w:val="0"/>
        <w:jc w:val="both"/>
        <w:rPr>
          <w:rStyle w:val="FontStyle102"/>
          <w:b w:val="0"/>
        </w:rPr>
      </w:pPr>
      <w:r>
        <w:rPr>
          <w:rStyle w:val="FontStyle102"/>
          <w:b w:val="0"/>
        </w:rPr>
        <w:t>- при получении разрешения на отклонение от предельных параметров разрешенного               строительства, реконструкцию объектов капитального строительства;</w:t>
      </w:r>
    </w:p>
    <w:p w:rsidR="003A266E" w:rsidRDefault="003A266E" w:rsidP="003A266E">
      <w:pPr>
        <w:autoSpaceDE w:val="0"/>
        <w:autoSpaceDN w:val="0"/>
        <w:adjustRightInd w:val="0"/>
        <w:jc w:val="both"/>
        <w:rPr>
          <w:rStyle w:val="FontStyle102"/>
          <w:b w:val="0"/>
        </w:rPr>
      </w:pPr>
      <w:r>
        <w:rPr>
          <w:rStyle w:val="FontStyle102"/>
          <w:b w:val="0"/>
        </w:rPr>
        <w:t>- в иных случаях, предусмотренных действующим законодательством.</w:t>
      </w:r>
    </w:p>
    <w:p w:rsidR="003A266E" w:rsidRDefault="003A266E" w:rsidP="003A266E">
      <w:pPr>
        <w:autoSpaceDE w:val="0"/>
        <w:autoSpaceDN w:val="0"/>
        <w:adjustRightInd w:val="0"/>
        <w:jc w:val="both"/>
      </w:pPr>
      <w:r>
        <w:rPr>
          <w:rStyle w:val="FontStyle102"/>
          <w:b w:val="0"/>
        </w:rPr>
        <w:t xml:space="preserve">3. Порядок информирования населения </w:t>
      </w:r>
      <w:r w:rsidR="00430863">
        <w:rPr>
          <w:rStyle w:val="FontStyle102"/>
          <w:b w:val="0"/>
        </w:rPr>
        <w:t>Семилейского</w:t>
      </w:r>
      <w:r>
        <w:rPr>
          <w:rStyle w:val="FontStyle102"/>
          <w:b w:val="0"/>
        </w:rPr>
        <w:t xml:space="preserve"> сельского поселения о подготовке указанных в пункте 2 настоящей статьи документов, а также о подготовке к внесению в них изменений; порядок организации и проведения по ним публичных слушаний определяется в соответствии с требованиями Градостроительного кодекса Российской Федерации и              правовых актов Совета депутатов </w:t>
      </w:r>
      <w:r w:rsidR="00430863">
        <w:rPr>
          <w:rStyle w:val="FontStyle102"/>
          <w:b w:val="0"/>
        </w:rPr>
        <w:t>Семилейского</w:t>
      </w:r>
      <w:r>
        <w:rPr>
          <w:rStyle w:val="FontStyle102"/>
          <w:b w:val="0"/>
        </w:rPr>
        <w:t xml:space="preserve"> сельского поселения.</w:t>
      </w:r>
    </w:p>
    <w:p w:rsidR="003A266E" w:rsidRDefault="003A266E" w:rsidP="003A266E">
      <w:pPr>
        <w:jc w:val="center"/>
        <w:rPr>
          <w:rStyle w:val="FontStyle102"/>
        </w:rPr>
      </w:pPr>
    </w:p>
    <w:p w:rsidR="003A266E" w:rsidRDefault="003A266E" w:rsidP="003A266E">
      <w:pPr>
        <w:jc w:val="center"/>
        <w:rPr>
          <w:rStyle w:val="FontStyle102"/>
          <w:sz w:val="24"/>
          <w:szCs w:val="24"/>
        </w:rPr>
      </w:pPr>
      <w:r>
        <w:rPr>
          <w:rStyle w:val="FontStyle102"/>
        </w:rPr>
        <w:t xml:space="preserve">5. ПОЛОЖЕНИЕ О ВНЕСЕНИИ ИЗМЕНЕНИЙ В ПРАВИЛА ЗЕМЛЕПОЛЬЗОВАНИЯ И ЗАСТРОЙКИ </w:t>
      </w:r>
      <w:r w:rsidR="00430863">
        <w:rPr>
          <w:rStyle w:val="FontStyle102"/>
        </w:rPr>
        <w:t>СЕМИЛЕЙСКОГО</w:t>
      </w:r>
      <w:r>
        <w:rPr>
          <w:rStyle w:val="FontStyle102"/>
        </w:rPr>
        <w:t xml:space="preserve"> СЕЛЬСКОГО ПОСЕЛЕНИЯ</w:t>
      </w:r>
    </w:p>
    <w:p w:rsidR="003A266E" w:rsidRDefault="003A266E" w:rsidP="003A266E">
      <w:pPr>
        <w:jc w:val="center"/>
        <w:rPr>
          <w:rStyle w:val="FontStyle102"/>
        </w:rPr>
      </w:pPr>
    </w:p>
    <w:p w:rsidR="003A266E" w:rsidRDefault="003A266E" w:rsidP="003A266E">
      <w:pPr>
        <w:autoSpaceDE w:val="0"/>
        <w:autoSpaceDN w:val="0"/>
        <w:adjustRightInd w:val="0"/>
        <w:jc w:val="center"/>
        <w:rPr>
          <w:rStyle w:val="FontStyle103"/>
        </w:rPr>
      </w:pPr>
      <w:r>
        <w:rPr>
          <w:rStyle w:val="FontStyle103"/>
          <w:b/>
        </w:rPr>
        <w:lastRenderedPageBreak/>
        <w:t>Статья 15. Порядок внесения изменений в Правила землепользования и</w:t>
      </w:r>
    </w:p>
    <w:p w:rsidR="003A266E" w:rsidRDefault="003A266E" w:rsidP="003A266E">
      <w:pPr>
        <w:autoSpaceDE w:val="0"/>
        <w:autoSpaceDN w:val="0"/>
        <w:adjustRightInd w:val="0"/>
        <w:jc w:val="center"/>
        <w:rPr>
          <w:rFonts w:ascii="Times New Roman,Bold" w:hAnsi="Times New Roman,Bold" w:cs="Times New Roman,Bold"/>
          <w:bCs/>
        </w:rPr>
      </w:pPr>
      <w:r>
        <w:rPr>
          <w:rStyle w:val="FontStyle103"/>
          <w:b/>
        </w:rPr>
        <w:t xml:space="preserve">застройки </w:t>
      </w:r>
      <w:r w:rsidR="00430863">
        <w:rPr>
          <w:rStyle w:val="FontStyle103"/>
          <w:b/>
        </w:rPr>
        <w:t>Семилейского</w:t>
      </w:r>
      <w:r>
        <w:rPr>
          <w:rStyle w:val="FontStyle103"/>
          <w:b/>
        </w:rPr>
        <w:t xml:space="preserve"> сельского поселения</w:t>
      </w:r>
    </w:p>
    <w:p w:rsidR="003A266E" w:rsidRDefault="003A266E" w:rsidP="003A266E">
      <w:pPr>
        <w:autoSpaceDE w:val="0"/>
        <w:autoSpaceDN w:val="0"/>
        <w:adjustRightInd w:val="0"/>
        <w:rPr>
          <w:rFonts w:ascii="Times New Roman,Bold" w:hAnsi="Times New Roman,Bold" w:cs="Times New Roman,Bold"/>
          <w:b/>
          <w:bCs/>
        </w:rPr>
      </w:pPr>
    </w:p>
    <w:p w:rsidR="003A266E" w:rsidRDefault="003A266E" w:rsidP="003A266E">
      <w:pPr>
        <w:autoSpaceDE w:val="0"/>
        <w:autoSpaceDN w:val="0"/>
        <w:adjustRightInd w:val="0"/>
        <w:jc w:val="both"/>
        <w:rPr>
          <w:rStyle w:val="FontStyle102"/>
          <w:sz w:val="24"/>
          <w:szCs w:val="24"/>
        </w:rPr>
      </w:pPr>
      <w:r>
        <w:rPr>
          <w:rStyle w:val="FontStyle102"/>
          <w:b w:val="0"/>
        </w:rPr>
        <w:t xml:space="preserve">1. Внесение изменений в Правила осуществляется в порядке, предусмотренном                           законодательством Российской Федерации, Республики Мордовия, правовыми актами           </w:t>
      </w:r>
      <w:r w:rsidR="00430863">
        <w:rPr>
          <w:rStyle w:val="FontStyle102"/>
          <w:b w:val="0"/>
        </w:rPr>
        <w:t>Семилейского</w:t>
      </w:r>
      <w:r>
        <w:rPr>
          <w:rStyle w:val="FontStyle102"/>
          <w:b w:val="0"/>
        </w:rPr>
        <w:t xml:space="preserve"> сельского поселения.</w:t>
      </w:r>
    </w:p>
    <w:p w:rsidR="003A266E" w:rsidRDefault="003A266E" w:rsidP="003A266E">
      <w:pPr>
        <w:autoSpaceDE w:val="0"/>
        <w:autoSpaceDN w:val="0"/>
        <w:adjustRightInd w:val="0"/>
        <w:jc w:val="both"/>
        <w:rPr>
          <w:rStyle w:val="FontStyle102"/>
          <w:b w:val="0"/>
        </w:rPr>
      </w:pPr>
      <w:r>
        <w:rPr>
          <w:rStyle w:val="FontStyle102"/>
          <w:b w:val="0"/>
        </w:rPr>
        <w:t>2. Основаниями для рассмотрения вопроса о внесении изменений в Правила являются:</w:t>
      </w:r>
    </w:p>
    <w:p w:rsidR="003A266E" w:rsidRDefault="003A266E" w:rsidP="003A266E">
      <w:pPr>
        <w:autoSpaceDE w:val="0"/>
        <w:autoSpaceDN w:val="0"/>
        <w:adjustRightInd w:val="0"/>
        <w:jc w:val="both"/>
        <w:rPr>
          <w:rStyle w:val="FontStyle102"/>
          <w:b w:val="0"/>
        </w:rPr>
      </w:pPr>
      <w:r>
        <w:rPr>
          <w:rStyle w:val="FontStyle102"/>
          <w:b w:val="0"/>
        </w:rPr>
        <w:t xml:space="preserve">- несоответствие Правил генеральному плану </w:t>
      </w:r>
      <w:r w:rsidR="00430863">
        <w:rPr>
          <w:rStyle w:val="FontStyle102"/>
          <w:b w:val="0"/>
        </w:rPr>
        <w:t>Семилейского</w:t>
      </w:r>
      <w:r>
        <w:rPr>
          <w:rStyle w:val="FontStyle102"/>
          <w:b w:val="0"/>
        </w:rPr>
        <w:t xml:space="preserve"> сельского поселения;</w:t>
      </w:r>
    </w:p>
    <w:p w:rsidR="003A266E" w:rsidRDefault="003A266E" w:rsidP="003A266E">
      <w:pPr>
        <w:autoSpaceDE w:val="0"/>
        <w:autoSpaceDN w:val="0"/>
        <w:adjustRightInd w:val="0"/>
        <w:jc w:val="both"/>
        <w:rPr>
          <w:rStyle w:val="FontStyle102"/>
          <w:b w:val="0"/>
        </w:rPr>
      </w:pPr>
      <w:r>
        <w:rPr>
          <w:rStyle w:val="FontStyle102"/>
          <w:b w:val="0"/>
        </w:rPr>
        <w:t>- поступление предложений об изменении границ территориальных зон, изменении            градостроительных регламентов.</w:t>
      </w:r>
    </w:p>
    <w:p w:rsidR="003A266E" w:rsidRDefault="003A266E" w:rsidP="003A266E">
      <w:pPr>
        <w:autoSpaceDE w:val="0"/>
        <w:autoSpaceDN w:val="0"/>
        <w:adjustRightInd w:val="0"/>
        <w:jc w:val="both"/>
        <w:rPr>
          <w:rStyle w:val="FontStyle102"/>
          <w:b w:val="0"/>
        </w:rPr>
      </w:pPr>
      <w:r>
        <w:rPr>
          <w:rStyle w:val="FontStyle102"/>
          <w:b w:val="0"/>
        </w:rPr>
        <w:t>3. Предложения о внесении изменений в Правила направляются в Комиссию:</w:t>
      </w:r>
    </w:p>
    <w:p w:rsidR="003A266E" w:rsidRDefault="003A266E" w:rsidP="003A266E">
      <w:pPr>
        <w:autoSpaceDE w:val="0"/>
        <w:autoSpaceDN w:val="0"/>
        <w:adjustRightInd w:val="0"/>
        <w:jc w:val="both"/>
        <w:rPr>
          <w:rStyle w:val="FontStyle102"/>
          <w:b w:val="0"/>
        </w:rPr>
      </w:pPr>
      <w:r>
        <w:rPr>
          <w:rStyle w:val="FontStyle102"/>
          <w:b w:val="0"/>
        </w:rPr>
        <w:t>- федеральными органами исполнительной власти в случаях, если Правила могут                     воспрепятствовать функционированию, размещению объектов капитального строительства федерального значения;</w:t>
      </w:r>
    </w:p>
    <w:p w:rsidR="003A266E" w:rsidRDefault="003A266E" w:rsidP="003A266E">
      <w:pPr>
        <w:autoSpaceDE w:val="0"/>
        <w:autoSpaceDN w:val="0"/>
        <w:adjustRightInd w:val="0"/>
        <w:jc w:val="both"/>
        <w:rPr>
          <w:rStyle w:val="FontStyle102"/>
          <w:b w:val="0"/>
        </w:rPr>
      </w:pPr>
      <w:r>
        <w:rPr>
          <w:rStyle w:val="FontStyle102"/>
          <w:b w:val="0"/>
        </w:rPr>
        <w:t>- органами исполнительной власти Республики Мордовия в случаях, если Правила могут        воспрепятствовать функционированию, размещению объектов капитального строительства регионального значения;</w:t>
      </w:r>
    </w:p>
    <w:p w:rsidR="003A266E" w:rsidRDefault="003A266E" w:rsidP="003A266E">
      <w:pPr>
        <w:autoSpaceDE w:val="0"/>
        <w:autoSpaceDN w:val="0"/>
        <w:adjustRightInd w:val="0"/>
        <w:jc w:val="both"/>
        <w:rPr>
          <w:rStyle w:val="FontStyle102"/>
          <w:b w:val="0"/>
        </w:rPr>
      </w:pPr>
      <w:r>
        <w:rPr>
          <w:rStyle w:val="FontStyle102"/>
          <w:b w:val="0"/>
        </w:rPr>
        <w:t>- органами местного самоуправления Кочкуровского муниципального района, в случаях,          если Правила могут воспрепятствовать функционированию, размещению объектов               капитального строительства муниципального (районного) значения;</w:t>
      </w:r>
    </w:p>
    <w:p w:rsidR="003A266E" w:rsidRDefault="003A266E" w:rsidP="003A266E">
      <w:pPr>
        <w:autoSpaceDE w:val="0"/>
        <w:autoSpaceDN w:val="0"/>
        <w:adjustRightInd w:val="0"/>
        <w:jc w:val="both"/>
        <w:rPr>
          <w:rStyle w:val="FontStyle102"/>
          <w:b w:val="0"/>
        </w:rPr>
      </w:pPr>
      <w:r>
        <w:rPr>
          <w:rStyle w:val="FontStyle102"/>
          <w:b w:val="0"/>
        </w:rPr>
        <w:t>- органами местного самоуправления поселения, в случаях, если необходимо                          совершенствовать порядок регулирования землепользования и застройки на территории            поселения;</w:t>
      </w:r>
    </w:p>
    <w:p w:rsidR="003A266E" w:rsidRDefault="003A266E" w:rsidP="003A266E">
      <w:pPr>
        <w:autoSpaceDE w:val="0"/>
        <w:autoSpaceDN w:val="0"/>
        <w:adjustRightInd w:val="0"/>
        <w:jc w:val="both"/>
        <w:rPr>
          <w:rStyle w:val="FontStyle102"/>
          <w:b w:val="0"/>
        </w:rPr>
      </w:pPr>
      <w:r>
        <w:rPr>
          <w:rStyle w:val="FontStyle102"/>
          <w:b w:val="0"/>
        </w:rPr>
        <w:t>- физическими или юридическими лицами в инициативном порядке либо в случаях, если в результате применения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3A266E" w:rsidRDefault="003A266E" w:rsidP="003A266E">
      <w:pPr>
        <w:autoSpaceDE w:val="0"/>
        <w:autoSpaceDN w:val="0"/>
        <w:adjustRightInd w:val="0"/>
        <w:jc w:val="both"/>
        <w:rPr>
          <w:rStyle w:val="FontStyle102"/>
          <w:b w:val="0"/>
        </w:rPr>
      </w:pPr>
      <w:r>
        <w:rPr>
          <w:rStyle w:val="FontStyle102"/>
          <w:b w:val="0"/>
        </w:rPr>
        <w:t>К предложениям о внесении изменений в Правила прикладываются документы,                подтверждающие необходимость внесения изменений в Правила.</w:t>
      </w:r>
    </w:p>
    <w:p w:rsidR="003A266E" w:rsidRDefault="003A266E" w:rsidP="003A266E">
      <w:pPr>
        <w:autoSpaceDE w:val="0"/>
        <w:autoSpaceDN w:val="0"/>
        <w:adjustRightInd w:val="0"/>
        <w:jc w:val="both"/>
        <w:rPr>
          <w:rStyle w:val="FontStyle102"/>
          <w:b w:val="0"/>
        </w:rPr>
      </w:pPr>
      <w:r>
        <w:rPr>
          <w:rStyle w:val="FontStyle102"/>
          <w:b w:val="0"/>
        </w:rPr>
        <w:t>4. Комиссия в течение тридцати дней со дня поступления предложения о внесении              изменения в Правила осуществляет подготовку заключения, в котором содержатся             рекомендации о внесении в соответствии с поступившим предложением изменения в              Правила или об отклонении такого предложения с указанием причин отклонения, и             направляет это заключение главе поселения. Для подготовки заключения Комиссия может запросить заключения уполномоченных органов в сфере архитектуры и градостроительства, охраны окружающей среды, санитарно-эпидемиологического надзора, охраны и                 использования объектов культурного наследия, иных органов, в компетенцию которых             входит принятие решений по предмету изменений в Правила. Письменные заключения              указанных уполномоченных органов представляются в Комиссию в установленный законом срок. В заключениях характеризуется возможность соблюдения технических регламентов (нормативов и стандартов), установленных в целях охраны окружающей природной среды, объектов культурного наследия, здоровья, безопасности проживания и жизнедеятельности людей, соблюдения прав и интересов владельцев смежно расположенных земельных            участков и объектов недвижимости, иных физических и юридических лиц в результате             изменений Правил.</w:t>
      </w:r>
    </w:p>
    <w:p w:rsidR="003A266E" w:rsidRDefault="003A266E" w:rsidP="003A266E">
      <w:pPr>
        <w:autoSpaceDE w:val="0"/>
        <w:autoSpaceDN w:val="0"/>
        <w:adjustRightInd w:val="0"/>
        <w:jc w:val="both"/>
        <w:rPr>
          <w:rStyle w:val="FontStyle102"/>
          <w:b w:val="0"/>
        </w:rPr>
      </w:pPr>
      <w:r>
        <w:rPr>
          <w:rStyle w:val="FontStyle102"/>
          <w:b w:val="0"/>
        </w:rPr>
        <w:t xml:space="preserve">5. Глава </w:t>
      </w:r>
      <w:r w:rsidR="00430863">
        <w:rPr>
          <w:rStyle w:val="FontStyle102"/>
          <w:b w:val="0"/>
        </w:rPr>
        <w:t>Семилейского</w:t>
      </w:r>
      <w:r>
        <w:rPr>
          <w:rStyle w:val="FontStyle102"/>
          <w:b w:val="0"/>
        </w:rPr>
        <w:t xml:space="preserve"> сельского поселения с учетом рекомендаций, содержащихся в                заключении Комиссии, в течение тридцати дней принимает решение о подготовке проекта о внесении изменений в Правила и проведении публичных слушаний по предложениям о             внесении изменений в Правила или об отклонении предложения о внесении изменений в Правила с указанием причин отклонения и направляет копию такого решения заявителям.</w:t>
      </w:r>
    </w:p>
    <w:p w:rsidR="003A266E" w:rsidRDefault="003A266E" w:rsidP="003A266E">
      <w:pPr>
        <w:autoSpaceDE w:val="0"/>
        <w:autoSpaceDN w:val="0"/>
        <w:adjustRightInd w:val="0"/>
        <w:jc w:val="both"/>
        <w:rPr>
          <w:rStyle w:val="FontStyle102"/>
          <w:b w:val="0"/>
        </w:rPr>
      </w:pPr>
      <w:r>
        <w:rPr>
          <w:rStyle w:val="FontStyle102"/>
          <w:b w:val="0"/>
        </w:rPr>
        <w:t>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поселения (при наличии сайта).</w:t>
      </w:r>
    </w:p>
    <w:p w:rsidR="003A266E" w:rsidRDefault="003A266E" w:rsidP="003A266E">
      <w:pPr>
        <w:autoSpaceDE w:val="0"/>
        <w:autoSpaceDN w:val="0"/>
        <w:adjustRightInd w:val="0"/>
        <w:jc w:val="both"/>
        <w:rPr>
          <w:rStyle w:val="FontStyle102"/>
          <w:b w:val="0"/>
        </w:rPr>
      </w:pPr>
      <w:r>
        <w:rPr>
          <w:rStyle w:val="FontStyle102"/>
          <w:b w:val="0"/>
        </w:rPr>
        <w:t xml:space="preserve">6. Публичные слушания по предложениям о внесении изменений в Правила проводятся              Комиссией в порядке, определяемом законодательством Российской Федерации,                         Республики Мордовия, правовыми актами </w:t>
      </w:r>
      <w:r w:rsidR="00430863">
        <w:rPr>
          <w:rStyle w:val="FontStyle102"/>
          <w:b w:val="0"/>
        </w:rPr>
        <w:t>Семилейского</w:t>
      </w:r>
      <w:r>
        <w:rPr>
          <w:rStyle w:val="FontStyle102"/>
          <w:b w:val="0"/>
        </w:rPr>
        <w:t xml:space="preserve"> сельского поселения и                        настоящими Правилами. В случае если внесение изменений в Правила связано с                         размещением или реконструкцией отдельного объекта капитального строительства,             публичные слушания по внесению изменений в Правила </w:t>
      </w:r>
      <w:r>
        <w:rPr>
          <w:rStyle w:val="FontStyle102"/>
          <w:b w:val="0"/>
        </w:rPr>
        <w:lastRenderedPageBreak/>
        <w:t xml:space="preserve">проводятся в границах территории, планируемой для размещения или реконструкции такого объекта, и в границах устанавливаемой для такого объекта зоны с особыми условиями использования территорий. При этом Комиссия направляет извещения о проведении публичных слушаний по предложениям о внесении изменений в Правила правообладателям земельных участков, имеющих общую границу с земельным участком, на котором планируется осуществить размещение или реконструкцию отдельного объекта капитального строительства, правообладателям зданий, строений, сооружений, расположенных на земельных участках, имеющих общую границу с указанным земельным участком, и правообладателям помещений в таком объекте, а также правообладателям объектов капитального строительства, расположенных в границах зон с особыми условиями использования территорий. Указанные извещения направляются в срок не позднее чем через пятнадцать дней со дня принятия главой </w:t>
      </w:r>
      <w:r w:rsidR="00430863">
        <w:rPr>
          <w:rStyle w:val="FontStyle102"/>
          <w:b w:val="0"/>
        </w:rPr>
        <w:t>Семилейского</w:t>
      </w:r>
      <w:r>
        <w:rPr>
          <w:rStyle w:val="FontStyle102"/>
          <w:b w:val="0"/>
        </w:rPr>
        <w:t xml:space="preserve"> сельского поселения решения о проведении публичных слушаний по предложениям о внесении изменений в Правила. Заключение о результатах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поселения.</w:t>
      </w:r>
    </w:p>
    <w:p w:rsidR="003A266E" w:rsidRDefault="003A266E" w:rsidP="003A266E">
      <w:pPr>
        <w:autoSpaceDE w:val="0"/>
        <w:autoSpaceDN w:val="0"/>
        <w:adjustRightInd w:val="0"/>
        <w:jc w:val="both"/>
        <w:rPr>
          <w:rStyle w:val="FontStyle102"/>
          <w:b w:val="0"/>
        </w:rPr>
      </w:pPr>
      <w:r>
        <w:rPr>
          <w:rStyle w:val="FontStyle102"/>
          <w:b w:val="0"/>
        </w:rPr>
        <w:t>7. После завершения публичных слушаний по проекту о внесении изменений в Правила           Комиссия с учетом результатов таких публичных слушаний представляет проект указанных изменений главе поселения. Обязательным приложением к проекту являются протоколы публичных слушаний и заключение о результатах публичных слушаний.</w:t>
      </w:r>
    </w:p>
    <w:p w:rsidR="003A266E" w:rsidRDefault="003A266E" w:rsidP="003A266E">
      <w:pPr>
        <w:autoSpaceDE w:val="0"/>
        <w:autoSpaceDN w:val="0"/>
        <w:adjustRightInd w:val="0"/>
        <w:jc w:val="both"/>
        <w:rPr>
          <w:rStyle w:val="FontStyle102"/>
          <w:b w:val="0"/>
        </w:rPr>
      </w:pPr>
      <w:r>
        <w:rPr>
          <w:rStyle w:val="FontStyle102"/>
          <w:b w:val="0"/>
        </w:rPr>
        <w:t>8. Глава поселения в течение десяти дней после представления ему проекта о внесении             изменений в Правила и указанных в пункте 7 настоящей статьи обязательных приложений принимает решение о направлении указанного проекта в представительный орган местного самоуправления поселения или об отклонении проекта и о направлении его на доработку с указанием даты его повторного представления.</w:t>
      </w:r>
    </w:p>
    <w:p w:rsidR="003A266E" w:rsidRDefault="003A266E" w:rsidP="003A266E">
      <w:pPr>
        <w:autoSpaceDE w:val="0"/>
        <w:autoSpaceDN w:val="0"/>
        <w:adjustRightInd w:val="0"/>
        <w:jc w:val="both"/>
        <w:rPr>
          <w:rStyle w:val="FontStyle102"/>
          <w:b w:val="0"/>
        </w:rPr>
      </w:pPr>
      <w:r>
        <w:rPr>
          <w:rStyle w:val="FontStyle102"/>
          <w:b w:val="0"/>
        </w:rPr>
        <w:t xml:space="preserve">9. Совет депутатов </w:t>
      </w:r>
      <w:r w:rsidR="00430863">
        <w:rPr>
          <w:rStyle w:val="FontStyle102"/>
          <w:b w:val="0"/>
        </w:rPr>
        <w:t>Семилейского</w:t>
      </w:r>
      <w:r>
        <w:rPr>
          <w:rStyle w:val="FontStyle102"/>
          <w:b w:val="0"/>
        </w:rPr>
        <w:t xml:space="preserve"> сельского поселения по результатам              рассмотрения проекта о внесении изменений в Правила и обязательных приложений к нему может утвердить внесение изменений в Правила или направить проект о внесении изменений в Правила главе поселения на доработку в соответствии с результатами публичных              слушаний по указанному проекту. Решение Совета депутатов поселения о внесении изменений в Правила подлежит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поселения. Решение с приложениями направляется в информационную систему обеспечения градостроительной деятельности и в орган, уполномоченный на осуществление государственного контроля за соблюдением            органами местного самоуправления законодательства о градостроительной деятельности.</w:t>
      </w:r>
    </w:p>
    <w:p w:rsidR="003A266E" w:rsidRDefault="003A266E" w:rsidP="003A266E">
      <w:pPr>
        <w:autoSpaceDE w:val="0"/>
        <w:autoSpaceDN w:val="0"/>
        <w:adjustRightInd w:val="0"/>
        <w:jc w:val="both"/>
        <w:rPr>
          <w:rStyle w:val="FontStyle102"/>
          <w:b w:val="0"/>
        </w:rPr>
      </w:pPr>
      <w:r>
        <w:rPr>
          <w:rStyle w:val="FontStyle102"/>
          <w:b w:val="0"/>
        </w:rPr>
        <w:t>10. Внесение изменений в настоящие Правила, вызванные изменением федерального и              регионального законодательства производятся на основании заключения Комиссии в            порядке, установленном правовым актом администрации поселения.</w:t>
      </w:r>
    </w:p>
    <w:p w:rsidR="003A266E" w:rsidRDefault="003A266E" w:rsidP="003A266E">
      <w:pPr>
        <w:jc w:val="center"/>
        <w:rPr>
          <w:rStyle w:val="FontStyle102"/>
        </w:rPr>
      </w:pPr>
    </w:p>
    <w:p w:rsidR="003A266E" w:rsidRDefault="003A266E" w:rsidP="003A266E">
      <w:pPr>
        <w:jc w:val="center"/>
        <w:rPr>
          <w:rStyle w:val="FontStyle102"/>
          <w:sz w:val="24"/>
          <w:szCs w:val="24"/>
        </w:rPr>
      </w:pPr>
      <w:r>
        <w:rPr>
          <w:rStyle w:val="FontStyle102"/>
        </w:rPr>
        <w:t xml:space="preserve">6. ПОЛОЖЕНИЕ О РЕГУЛИРОВАНИИ ИНЫХ ВОПРОСОВ ЗЕМЛЕПОЛЬЗОВАНИЯ И ЗАСТРОЙКИ НА ТЕРРИТОРИИ </w:t>
      </w:r>
      <w:r w:rsidR="00430863">
        <w:rPr>
          <w:rStyle w:val="FontStyle102"/>
        </w:rPr>
        <w:t>СЕМИЛЕЙСКОГО</w:t>
      </w:r>
      <w:r>
        <w:rPr>
          <w:rStyle w:val="FontStyle102"/>
        </w:rPr>
        <w:t xml:space="preserve"> СЕЛЬСКОГО ПОСЕЛЕНИЯ</w:t>
      </w:r>
    </w:p>
    <w:p w:rsidR="003A266E" w:rsidRDefault="003A266E" w:rsidP="003A266E">
      <w:pPr>
        <w:jc w:val="center"/>
        <w:rPr>
          <w:rStyle w:val="FontStyle102"/>
        </w:rPr>
      </w:pPr>
    </w:p>
    <w:p w:rsidR="003A266E" w:rsidRDefault="003A266E" w:rsidP="003A266E">
      <w:pPr>
        <w:autoSpaceDE w:val="0"/>
        <w:autoSpaceDN w:val="0"/>
        <w:adjustRightInd w:val="0"/>
        <w:jc w:val="center"/>
        <w:rPr>
          <w:rStyle w:val="FontStyle103"/>
        </w:rPr>
      </w:pPr>
      <w:r>
        <w:rPr>
          <w:rStyle w:val="FontStyle103"/>
          <w:b/>
        </w:rPr>
        <w:t xml:space="preserve">Статья 16. Общие принципы регулирования иных вопросов землепользования и застройки на территории </w:t>
      </w:r>
      <w:r w:rsidR="00430863">
        <w:rPr>
          <w:rStyle w:val="FontStyle103"/>
          <w:b/>
        </w:rPr>
        <w:t>Семилейского</w:t>
      </w:r>
      <w:r>
        <w:rPr>
          <w:rStyle w:val="FontStyle103"/>
          <w:b/>
        </w:rPr>
        <w:t xml:space="preserve"> сельского поселения</w:t>
      </w:r>
    </w:p>
    <w:p w:rsidR="003A266E" w:rsidRDefault="003A266E" w:rsidP="003A266E">
      <w:pPr>
        <w:autoSpaceDE w:val="0"/>
        <w:autoSpaceDN w:val="0"/>
        <w:adjustRightInd w:val="0"/>
        <w:rPr>
          <w:rFonts w:ascii="Times New Roman,Bold" w:hAnsi="Times New Roman,Bold" w:cs="Times New Roman,Bold"/>
          <w:bCs/>
        </w:rPr>
      </w:pPr>
    </w:p>
    <w:p w:rsidR="003A266E" w:rsidRDefault="003A266E" w:rsidP="003A266E">
      <w:pPr>
        <w:autoSpaceDE w:val="0"/>
        <w:autoSpaceDN w:val="0"/>
        <w:adjustRightInd w:val="0"/>
        <w:jc w:val="both"/>
        <w:rPr>
          <w:rStyle w:val="FontStyle102"/>
          <w:sz w:val="24"/>
          <w:szCs w:val="24"/>
        </w:rPr>
      </w:pPr>
      <w:r>
        <w:rPr>
          <w:rStyle w:val="FontStyle102"/>
          <w:b w:val="0"/>
        </w:rPr>
        <w:t xml:space="preserve">1. Иные вопросы землепользования и застройки на территории </w:t>
      </w:r>
      <w:r w:rsidR="00430863">
        <w:rPr>
          <w:rStyle w:val="FontStyle102"/>
          <w:b w:val="0"/>
        </w:rPr>
        <w:t>Семилейского</w:t>
      </w:r>
      <w:r>
        <w:rPr>
          <w:rStyle w:val="FontStyle102"/>
          <w:b w:val="0"/>
        </w:rPr>
        <w:t xml:space="preserve"> сельского          поселения регулируются законодательством Российской Федерации, Республики Мордовия, правовыми актами Кочкуровского муниципального района, </w:t>
      </w:r>
      <w:r w:rsidR="00430863">
        <w:rPr>
          <w:rStyle w:val="FontStyle102"/>
          <w:b w:val="0"/>
        </w:rPr>
        <w:t>Семилейского</w:t>
      </w:r>
      <w:r>
        <w:rPr>
          <w:rStyle w:val="FontStyle102"/>
          <w:b w:val="0"/>
        </w:rPr>
        <w:t xml:space="preserve"> сельского               поселения.</w:t>
      </w:r>
    </w:p>
    <w:p w:rsidR="003A266E" w:rsidRDefault="003A266E" w:rsidP="003A266E">
      <w:pPr>
        <w:jc w:val="center"/>
        <w:rPr>
          <w:rStyle w:val="FontStyle102"/>
        </w:rPr>
      </w:pPr>
    </w:p>
    <w:p w:rsidR="003A266E" w:rsidRDefault="003A266E" w:rsidP="003A266E">
      <w:pPr>
        <w:jc w:val="center"/>
        <w:rPr>
          <w:rStyle w:val="FontStyle102"/>
          <w:sz w:val="24"/>
          <w:szCs w:val="24"/>
        </w:rPr>
      </w:pPr>
      <w:r>
        <w:rPr>
          <w:rStyle w:val="FontStyle102"/>
        </w:rPr>
        <w:t>Раздел I</w:t>
      </w:r>
      <w:r>
        <w:rPr>
          <w:rStyle w:val="FontStyle102"/>
          <w:lang w:val="en-US"/>
        </w:rPr>
        <w:t>I</w:t>
      </w:r>
      <w:r>
        <w:rPr>
          <w:rStyle w:val="FontStyle102"/>
        </w:rPr>
        <w:t>. ГРАДОСТРОИТЕЛЬНЫЕ РЕГЛАМЕНТЫ</w:t>
      </w:r>
    </w:p>
    <w:p w:rsidR="003A266E" w:rsidRDefault="003A266E" w:rsidP="003A266E">
      <w:pPr>
        <w:jc w:val="center"/>
        <w:rPr>
          <w:rStyle w:val="FontStyle102"/>
        </w:rPr>
      </w:pPr>
    </w:p>
    <w:p w:rsidR="003A266E" w:rsidRDefault="003A266E" w:rsidP="003A266E">
      <w:pPr>
        <w:jc w:val="center"/>
        <w:rPr>
          <w:rStyle w:val="FontStyle102"/>
        </w:rPr>
      </w:pPr>
      <w:r>
        <w:rPr>
          <w:rStyle w:val="FontStyle102"/>
        </w:rPr>
        <w:t>7. ГРАДОСТРОИТЕЛЬНЫЕ РЕГЛАМЕНТЫ И ИХ ПРИМЕНЕНИЯ</w:t>
      </w:r>
    </w:p>
    <w:p w:rsidR="003A266E" w:rsidRDefault="003A266E" w:rsidP="003A266E">
      <w:pPr>
        <w:jc w:val="center"/>
        <w:rPr>
          <w:rStyle w:val="FontStyle102"/>
        </w:rPr>
      </w:pPr>
    </w:p>
    <w:p w:rsidR="003A266E" w:rsidRDefault="003A266E" w:rsidP="003A266E">
      <w:pPr>
        <w:pStyle w:val="ab"/>
        <w:tabs>
          <w:tab w:val="left" w:pos="851"/>
        </w:tabs>
        <w:spacing w:before="0" w:beforeAutospacing="0" w:after="0" w:afterAutospacing="0"/>
        <w:jc w:val="both"/>
        <w:rPr>
          <w:rStyle w:val="FontStyle102"/>
          <w:b w:val="0"/>
          <w:color w:val="000000"/>
        </w:rPr>
      </w:pPr>
      <w:r>
        <w:rPr>
          <w:rStyle w:val="FontStyle102"/>
          <w:b w:val="0"/>
          <w:color w:val="000000"/>
        </w:rPr>
        <w:t xml:space="preserve">1. Решения по землепользованию и застройке принимаются в соответствии с утвержденной градостроительной документацией о градостроительном планировании развития и застройки территории </w:t>
      </w:r>
      <w:r w:rsidR="00430863">
        <w:rPr>
          <w:rStyle w:val="FontStyle102"/>
          <w:b w:val="0"/>
          <w:color w:val="000000"/>
        </w:rPr>
        <w:t>Семилейского</w:t>
      </w:r>
      <w:r>
        <w:rPr>
          <w:rStyle w:val="FontStyle102"/>
          <w:b w:val="0"/>
          <w:color w:val="000000"/>
        </w:rPr>
        <w:t xml:space="preserve"> сельского поселения на основе установленных настоящими Правилами градостроительных регламентов, которые определяют правовой режим земельных участков, равно как всего, что находится над </w:t>
      </w:r>
      <w:r>
        <w:rPr>
          <w:rStyle w:val="FontStyle102"/>
          <w:b w:val="0"/>
          <w:color w:val="000000"/>
        </w:rPr>
        <w:lastRenderedPageBreak/>
        <w:t>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3A266E" w:rsidRDefault="003A266E" w:rsidP="003A266E">
      <w:pPr>
        <w:pStyle w:val="ab"/>
        <w:numPr>
          <w:ilvl w:val="0"/>
          <w:numId w:val="5"/>
        </w:numPr>
        <w:tabs>
          <w:tab w:val="clear" w:pos="720"/>
          <w:tab w:val="num" w:pos="284"/>
          <w:tab w:val="left" w:pos="851"/>
        </w:tabs>
        <w:spacing w:before="0" w:beforeAutospacing="0" w:after="0" w:afterAutospacing="0"/>
        <w:ind w:hanging="720"/>
        <w:jc w:val="both"/>
        <w:rPr>
          <w:rStyle w:val="FontStyle102"/>
          <w:b w:val="0"/>
          <w:color w:val="000000"/>
        </w:rPr>
      </w:pPr>
      <w:bookmarkStart w:id="1" w:name="p868"/>
      <w:bookmarkEnd w:id="1"/>
      <w:r>
        <w:rPr>
          <w:rStyle w:val="FontStyle102"/>
          <w:b w:val="0"/>
          <w:color w:val="000000"/>
        </w:rPr>
        <w:t>Градостроительные регламенты устанавливаются с учетом:</w:t>
      </w:r>
    </w:p>
    <w:p w:rsidR="003A266E" w:rsidRDefault="003A266E" w:rsidP="003A266E">
      <w:pPr>
        <w:pStyle w:val="ab"/>
        <w:numPr>
          <w:ilvl w:val="1"/>
          <w:numId w:val="6"/>
        </w:numPr>
        <w:tabs>
          <w:tab w:val="num" w:pos="0"/>
          <w:tab w:val="left" w:pos="426"/>
        </w:tabs>
        <w:spacing w:before="0" w:beforeAutospacing="0" w:after="0" w:afterAutospacing="0"/>
        <w:ind w:left="0" w:firstLine="0"/>
        <w:jc w:val="both"/>
        <w:rPr>
          <w:rStyle w:val="FontStyle102"/>
          <w:b w:val="0"/>
          <w:color w:val="000000"/>
        </w:rPr>
      </w:pPr>
      <w:bookmarkStart w:id="2" w:name="p869"/>
      <w:bookmarkEnd w:id="2"/>
      <w:r>
        <w:rPr>
          <w:rStyle w:val="FontStyle102"/>
          <w:b w:val="0"/>
          <w:color w:val="000000"/>
        </w:rPr>
        <w:t>фактического использования земельных участков и объектов капитального строительства в границах территориальной зоны;</w:t>
      </w:r>
    </w:p>
    <w:p w:rsidR="003A266E" w:rsidRDefault="003A266E" w:rsidP="003A266E">
      <w:pPr>
        <w:pStyle w:val="ab"/>
        <w:numPr>
          <w:ilvl w:val="1"/>
          <w:numId w:val="6"/>
        </w:numPr>
        <w:tabs>
          <w:tab w:val="num" w:pos="0"/>
          <w:tab w:val="left" w:pos="426"/>
        </w:tabs>
        <w:spacing w:before="0" w:beforeAutospacing="0" w:after="0" w:afterAutospacing="0"/>
        <w:ind w:left="0" w:firstLine="0"/>
        <w:jc w:val="both"/>
        <w:rPr>
          <w:rStyle w:val="FontStyle102"/>
          <w:b w:val="0"/>
          <w:color w:val="000000"/>
        </w:rPr>
      </w:pPr>
      <w:bookmarkStart w:id="3" w:name="p870"/>
      <w:bookmarkEnd w:id="3"/>
      <w:r>
        <w:rPr>
          <w:rStyle w:val="FontStyle102"/>
          <w:b w:val="0"/>
          <w:color w:val="000000"/>
        </w:rPr>
        <w:t>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3A266E" w:rsidRDefault="003A266E" w:rsidP="003A266E">
      <w:pPr>
        <w:pStyle w:val="ab"/>
        <w:numPr>
          <w:ilvl w:val="1"/>
          <w:numId w:val="6"/>
        </w:numPr>
        <w:tabs>
          <w:tab w:val="num" w:pos="0"/>
          <w:tab w:val="left" w:pos="426"/>
        </w:tabs>
        <w:spacing w:before="0" w:beforeAutospacing="0" w:after="0" w:afterAutospacing="0"/>
        <w:ind w:left="0" w:firstLine="0"/>
        <w:jc w:val="both"/>
        <w:rPr>
          <w:rStyle w:val="FontStyle102"/>
          <w:b w:val="0"/>
          <w:color w:val="000000"/>
        </w:rPr>
      </w:pPr>
      <w:bookmarkStart w:id="4" w:name="p871"/>
      <w:bookmarkEnd w:id="4"/>
      <w:r>
        <w:rPr>
          <w:rStyle w:val="FontStyle102"/>
          <w:b w:val="0"/>
          <w:color w:val="000000"/>
        </w:rPr>
        <w:t>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3A266E" w:rsidRDefault="003A266E" w:rsidP="003A266E">
      <w:pPr>
        <w:pStyle w:val="ab"/>
        <w:numPr>
          <w:ilvl w:val="1"/>
          <w:numId w:val="6"/>
        </w:numPr>
        <w:tabs>
          <w:tab w:val="num" w:pos="0"/>
          <w:tab w:val="left" w:pos="426"/>
        </w:tabs>
        <w:spacing w:before="0" w:beforeAutospacing="0" w:after="0" w:afterAutospacing="0"/>
        <w:ind w:left="0" w:firstLine="0"/>
        <w:jc w:val="both"/>
        <w:rPr>
          <w:rStyle w:val="FontStyle102"/>
          <w:b w:val="0"/>
          <w:color w:val="000000"/>
        </w:rPr>
      </w:pPr>
      <w:bookmarkStart w:id="5" w:name="p872"/>
      <w:bookmarkEnd w:id="5"/>
      <w:r>
        <w:rPr>
          <w:rStyle w:val="FontStyle102"/>
          <w:b w:val="0"/>
          <w:color w:val="000000"/>
        </w:rPr>
        <w:t>видов территориальных зон;</w:t>
      </w:r>
    </w:p>
    <w:p w:rsidR="003A266E" w:rsidRDefault="003A266E" w:rsidP="003A266E">
      <w:pPr>
        <w:pStyle w:val="ab"/>
        <w:numPr>
          <w:ilvl w:val="1"/>
          <w:numId w:val="6"/>
        </w:numPr>
        <w:tabs>
          <w:tab w:val="num" w:pos="0"/>
          <w:tab w:val="left" w:pos="426"/>
        </w:tabs>
        <w:spacing w:before="0" w:beforeAutospacing="0" w:after="0" w:afterAutospacing="0"/>
        <w:ind w:left="0" w:firstLine="0"/>
        <w:jc w:val="both"/>
        <w:rPr>
          <w:rStyle w:val="FontStyle102"/>
          <w:b w:val="0"/>
          <w:color w:val="000000"/>
        </w:rPr>
      </w:pPr>
      <w:bookmarkStart w:id="6" w:name="p873"/>
      <w:bookmarkEnd w:id="6"/>
      <w:r>
        <w:rPr>
          <w:rStyle w:val="FontStyle102"/>
          <w:b w:val="0"/>
          <w:color w:val="000000"/>
        </w:rPr>
        <w:t>требований охраны объектов культурного наследия, а также особо охраняемых природных территорий, иных природных объектов.</w:t>
      </w:r>
    </w:p>
    <w:p w:rsidR="003A266E" w:rsidRDefault="003A266E" w:rsidP="003A266E">
      <w:pPr>
        <w:pStyle w:val="ab"/>
        <w:numPr>
          <w:ilvl w:val="0"/>
          <w:numId w:val="5"/>
        </w:numPr>
        <w:tabs>
          <w:tab w:val="clear" w:pos="720"/>
          <w:tab w:val="num" w:pos="284"/>
          <w:tab w:val="left" w:pos="851"/>
        </w:tabs>
        <w:spacing w:before="0" w:beforeAutospacing="0" w:after="0" w:afterAutospacing="0"/>
        <w:ind w:left="0" w:firstLine="0"/>
        <w:jc w:val="both"/>
        <w:rPr>
          <w:rStyle w:val="FontStyle102"/>
          <w:b w:val="0"/>
          <w:color w:val="000000"/>
        </w:rPr>
      </w:pPr>
      <w:bookmarkStart w:id="7" w:name="p874"/>
      <w:bookmarkEnd w:id="7"/>
      <w:r>
        <w:rPr>
          <w:rStyle w:val="FontStyle102"/>
          <w:b w:val="0"/>
          <w:color w:val="000000"/>
        </w:rPr>
        <w:t>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rsidR="003A266E" w:rsidRDefault="003A266E" w:rsidP="003A266E">
      <w:pPr>
        <w:tabs>
          <w:tab w:val="decimal" w:pos="0"/>
        </w:tabs>
        <w:jc w:val="both"/>
        <w:rPr>
          <w:rStyle w:val="FontStyle102"/>
          <w:b w:val="0"/>
          <w:color w:val="000000"/>
        </w:rPr>
      </w:pPr>
      <w:r>
        <w:rPr>
          <w:rStyle w:val="FontStyle102"/>
          <w:b w:val="0"/>
          <w:color w:val="000000"/>
        </w:rPr>
        <w:t>Исключения составляют следующие объекты недвижимости, на которые не распространяются градостроительные регламенты (ст.36 Градостроительного кодекса Российской Федерации от 29.12.2004 N 190-ФЗ (ред. от 31.12.2014):</w:t>
      </w:r>
    </w:p>
    <w:p w:rsidR="003A266E" w:rsidRDefault="003A266E" w:rsidP="003A266E">
      <w:pPr>
        <w:pStyle w:val="ab"/>
        <w:numPr>
          <w:ilvl w:val="1"/>
          <w:numId w:val="7"/>
        </w:numPr>
        <w:tabs>
          <w:tab w:val="num" w:pos="0"/>
          <w:tab w:val="left" w:pos="426"/>
        </w:tabs>
        <w:spacing w:before="0" w:beforeAutospacing="0" w:after="0" w:afterAutospacing="0"/>
        <w:ind w:left="0" w:firstLine="0"/>
        <w:jc w:val="both"/>
        <w:rPr>
          <w:rStyle w:val="FontStyle102"/>
          <w:b w:val="0"/>
          <w:color w:val="000000"/>
        </w:rPr>
      </w:pPr>
      <w:r>
        <w:rPr>
          <w:rStyle w:val="FontStyle102"/>
          <w:b w:val="0"/>
          <w:color w:val="000000"/>
        </w:rPr>
        <w:t>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РФ,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РФ об охране объектов культурного наследия;</w:t>
      </w:r>
    </w:p>
    <w:p w:rsidR="003A266E" w:rsidRDefault="003A266E" w:rsidP="003A266E">
      <w:pPr>
        <w:pStyle w:val="ab"/>
        <w:numPr>
          <w:ilvl w:val="1"/>
          <w:numId w:val="7"/>
        </w:numPr>
        <w:tabs>
          <w:tab w:val="num" w:pos="0"/>
          <w:tab w:val="left" w:pos="426"/>
        </w:tabs>
        <w:spacing w:before="0" w:beforeAutospacing="0" w:after="0" w:afterAutospacing="0"/>
        <w:ind w:left="0" w:firstLine="0"/>
        <w:jc w:val="both"/>
        <w:rPr>
          <w:rStyle w:val="FontStyle102"/>
          <w:b w:val="0"/>
          <w:color w:val="000000"/>
        </w:rPr>
      </w:pPr>
      <w:r>
        <w:rPr>
          <w:rStyle w:val="FontStyle102"/>
          <w:b w:val="0"/>
          <w:color w:val="000000"/>
        </w:rPr>
        <w:t>в границах территорий общего пользования;</w:t>
      </w:r>
    </w:p>
    <w:p w:rsidR="003A266E" w:rsidRDefault="003A266E" w:rsidP="003A266E">
      <w:pPr>
        <w:pStyle w:val="ab"/>
        <w:numPr>
          <w:ilvl w:val="1"/>
          <w:numId w:val="7"/>
        </w:numPr>
        <w:tabs>
          <w:tab w:val="num" w:pos="0"/>
          <w:tab w:val="left" w:pos="426"/>
        </w:tabs>
        <w:spacing w:before="0" w:beforeAutospacing="0" w:after="0" w:afterAutospacing="0"/>
        <w:ind w:left="0" w:firstLine="0"/>
        <w:jc w:val="both"/>
        <w:rPr>
          <w:rStyle w:val="FontStyle102"/>
          <w:b w:val="0"/>
          <w:color w:val="000000"/>
        </w:rPr>
      </w:pPr>
      <w:r>
        <w:rPr>
          <w:rStyle w:val="FontStyle102"/>
          <w:b w:val="0"/>
          <w:color w:val="000000"/>
        </w:rPr>
        <w:t>предназначенные для размещения линейных объектов и (или) занятые линейными объектами;</w:t>
      </w:r>
    </w:p>
    <w:p w:rsidR="003A266E" w:rsidRDefault="003A266E" w:rsidP="003A266E">
      <w:pPr>
        <w:pStyle w:val="ab"/>
        <w:numPr>
          <w:ilvl w:val="1"/>
          <w:numId w:val="7"/>
        </w:numPr>
        <w:tabs>
          <w:tab w:val="num" w:pos="0"/>
          <w:tab w:val="left" w:pos="426"/>
        </w:tabs>
        <w:spacing w:before="0" w:beforeAutospacing="0" w:after="0" w:afterAutospacing="0"/>
        <w:ind w:left="0" w:firstLine="0"/>
        <w:jc w:val="both"/>
        <w:rPr>
          <w:rStyle w:val="FontStyle102"/>
          <w:b w:val="0"/>
          <w:color w:val="000000"/>
        </w:rPr>
      </w:pPr>
      <w:r>
        <w:rPr>
          <w:rStyle w:val="FontStyle102"/>
          <w:b w:val="0"/>
          <w:color w:val="000000"/>
        </w:rPr>
        <w:t>предоставленные для добычи полезных ископаемых;</w:t>
      </w:r>
    </w:p>
    <w:p w:rsidR="003A266E" w:rsidRDefault="003A266E" w:rsidP="003A266E">
      <w:pPr>
        <w:pStyle w:val="ab"/>
        <w:numPr>
          <w:ilvl w:val="0"/>
          <w:numId w:val="5"/>
        </w:numPr>
        <w:tabs>
          <w:tab w:val="clear" w:pos="720"/>
          <w:tab w:val="num" w:pos="284"/>
          <w:tab w:val="left" w:pos="851"/>
        </w:tabs>
        <w:spacing w:before="0" w:beforeAutospacing="0" w:after="0" w:afterAutospacing="0"/>
        <w:ind w:left="0" w:firstLine="0"/>
        <w:jc w:val="both"/>
        <w:rPr>
          <w:rStyle w:val="FontStyle102"/>
          <w:b w:val="0"/>
          <w:color w:val="000000"/>
        </w:rPr>
      </w:pPr>
      <w:r>
        <w:rPr>
          <w:rStyle w:val="FontStyle102"/>
          <w:b w:val="0"/>
          <w:color w:val="000000"/>
        </w:rPr>
        <w:t xml:space="preserve">Градостроительные регламенты не устанавливаются для земель лесного фонда, земель, </w:t>
      </w:r>
    </w:p>
    <w:p w:rsidR="003A266E" w:rsidRDefault="003A266E" w:rsidP="003A266E">
      <w:pPr>
        <w:pStyle w:val="ab"/>
        <w:tabs>
          <w:tab w:val="left" w:pos="851"/>
        </w:tabs>
        <w:spacing w:before="0" w:beforeAutospacing="0" w:after="0" w:afterAutospacing="0"/>
        <w:jc w:val="both"/>
        <w:rPr>
          <w:rStyle w:val="FontStyle102"/>
          <w:b w:val="0"/>
          <w:color w:val="000000"/>
        </w:rPr>
      </w:pPr>
      <w:r>
        <w:rPr>
          <w:rStyle w:val="FontStyle102"/>
          <w:b w:val="0"/>
          <w:color w:val="000000"/>
        </w:rPr>
        <w:t>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w:t>
      </w:r>
      <w:r>
        <w:rPr>
          <w:rStyle w:val="FontStyle102"/>
          <w:rFonts w:eastAsia="Calibri"/>
          <w:b w:val="0"/>
          <w:color w:val="000000"/>
        </w:rPr>
        <w:t xml:space="preserve"> </w:t>
      </w:r>
      <w:r>
        <w:rPr>
          <w:rStyle w:val="FontStyle102"/>
          <w:b w:val="0"/>
          <w:color w:val="000000"/>
        </w:rPr>
        <w:t xml:space="preserve">социально-экономического развития </w:t>
      </w:r>
      <w:r>
        <w:rPr>
          <w:rStyle w:val="FontStyle102"/>
          <w:rFonts w:eastAsia="Calibri"/>
          <w:b w:val="0"/>
          <w:color w:val="000000"/>
        </w:rPr>
        <w:t xml:space="preserve">(ст.36 </w:t>
      </w:r>
      <w:r>
        <w:rPr>
          <w:rStyle w:val="FontStyle102"/>
          <w:b w:val="0"/>
          <w:color w:val="000000"/>
        </w:rPr>
        <w:t>Градостроительного кодекса Российской Федерации от 29.12.2004 N 190-ФЗ (ред. от 31.12.2014).</w:t>
      </w:r>
    </w:p>
    <w:p w:rsidR="003A266E" w:rsidRDefault="003A266E" w:rsidP="003A266E">
      <w:pPr>
        <w:pStyle w:val="ab"/>
        <w:numPr>
          <w:ilvl w:val="0"/>
          <w:numId w:val="5"/>
        </w:numPr>
        <w:tabs>
          <w:tab w:val="clear" w:pos="720"/>
          <w:tab w:val="num" w:pos="284"/>
          <w:tab w:val="left" w:pos="851"/>
        </w:tabs>
        <w:spacing w:before="0" w:beforeAutospacing="0" w:after="0" w:afterAutospacing="0"/>
        <w:ind w:left="0" w:firstLine="0"/>
        <w:jc w:val="both"/>
        <w:rPr>
          <w:rStyle w:val="FontStyle102"/>
          <w:b w:val="0"/>
          <w:color w:val="000000"/>
        </w:rPr>
      </w:pPr>
      <w:r>
        <w:rPr>
          <w:rStyle w:val="FontStyle102"/>
          <w:b w:val="0"/>
          <w:color w:val="000000"/>
        </w:rPr>
        <w:t xml:space="preserve">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Республики Мордовия или уполномоченными органами местного самоуправления Кочкуровского муниципального района и </w:t>
      </w:r>
      <w:r w:rsidR="00430863">
        <w:rPr>
          <w:rStyle w:val="FontStyle102"/>
          <w:b w:val="0"/>
          <w:color w:val="000000"/>
        </w:rPr>
        <w:t>Семилейского</w:t>
      </w:r>
      <w:r>
        <w:rPr>
          <w:rStyle w:val="FontStyle102"/>
          <w:b w:val="0"/>
          <w:color w:val="000000"/>
        </w:rPr>
        <w:t xml:space="preserve"> сельского поселения Кочкуровского муниципального района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 </w:t>
      </w:r>
      <w:r>
        <w:rPr>
          <w:rStyle w:val="FontStyle102"/>
          <w:rFonts w:eastAsia="Calibri"/>
          <w:b w:val="0"/>
          <w:color w:val="000000"/>
        </w:rPr>
        <w:t xml:space="preserve">(ст.36 </w:t>
      </w:r>
      <w:r>
        <w:rPr>
          <w:rStyle w:val="FontStyle102"/>
          <w:b w:val="0"/>
          <w:color w:val="000000"/>
        </w:rPr>
        <w:t>Градостроительного кодекса Российской Федерации от 29.12.2004 N 190-ФЗ (ред. от 31.12.2014)</w:t>
      </w:r>
      <w:r>
        <w:rPr>
          <w:rStyle w:val="FontStyle102"/>
          <w:rFonts w:eastAsia="Calibri"/>
          <w:b w:val="0"/>
          <w:color w:val="000000"/>
        </w:rPr>
        <w:t>.</w:t>
      </w:r>
    </w:p>
    <w:p w:rsidR="003A266E" w:rsidRDefault="003A266E" w:rsidP="003A266E">
      <w:pPr>
        <w:pStyle w:val="ab"/>
        <w:numPr>
          <w:ilvl w:val="0"/>
          <w:numId w:val="5"/>
        </w:numPr>
        <w:tabs>
          <w:tab w:val="clear" w:pos="720"/>
          <w:tab w:val="num" w:pos="284"/>
          <w:tab w:val="left" w:pos="851"/>
        </w:tabs>
        <w:spacing w:before="0" w:beforeAutospacing="0" w:after="0" w:afterAutospacing="0"/>
        <w:ind w:left="0" w:firstLine="0"/>
        <w:jc w:val="both"/>
        <w:rPr>
          <w:rStyle w:val="FontStyle102"/>
          <w:b w:val="0"/>
          <w:color w:val="000000"/>
        </w:rPr>
      </w:pPr>
      <w:r>
        <w:rPr>
          <w:rStyle w:val="FontStyle102"/>
          <w:b w:val="0"/>
          <w:color w:val="000000"/>
        </w:rPr>
        <w:t>На землях особо охраняемых территорий, включающих земельные участки, имеющие особое природоохранное, научное, историко-архитектурное, эстетическое, рекреационное, оздоровительное и иное особо ценное значение, а также на землях, подверженных опасным воздействиям техногенного и природного характера, и иных территориях с особым режимом регулирования градостроительной деятельности в соответствии с федеральным законодательством и законодательством Республики Мордовия устанавливаются дополнительные требования к землепользованию – дополнительные градостроительные регламенты.</w:t>
      </w:r>
    </w:p>
    <w:p w:rsidR="003A266E" w:rsidRDefault="003A266E" w:rsidP="003A266E">
      <w:pPr>
        <w:pStyle w:val="ab"/>
        <w:numPr>
          <w:ilvl w:val="0"/>
          <w:numId w:val="5"/>
        </w:numPr>
        <w:tabs>
          <w:tab w:val="clear" w:pos="720"/>
          <w:tab w:val="num" w:pos="284"/>
          <w:tab w:val="left" w:pos="851"/>
        </w:tabs>
        <w:spacing w:before="0" w:beforeAutospacing="0" w:after="0" w:afterAutospacing="0"/>
        <w:ind w:left="0" w:firstLine="0"/>
        <w:jc w:val="both"/>
        <w:rPr>
          <w:rStyle w:val="FontStyle102"/>
          <w:b w:val="0"/>
          <w:color w:val="000000"/>
        </w:rPr>
      </w:pPr>
      <w:r>
        <w:rPr>
          <w:rStyle w:val="FontStyle102"/>
          <w:b w:val="0"/>
          <w:color w:val="000000"/>
        </w:rPr>
        <w:t>Градостроительным регламентом в отношении земельных участков и объектов капитального строительства, расположенных в пределах соответствующей территориальной зоны, устанавливаются (ст. 30, "Градостроительный кодекс Российской Федерации" от 29.12.2004 N 190-ФЗ (ред. от 31.12.2014)):</w:t>
      </w:r>
    </w:p>
    <w:p w:rsidR="003A266E" w:rsidRDefault="003A266E" w:rsidP="003A266E">
      <w:pPr>
        <w:pStyle w:val="ab"/>
        <w:numPr>
          <w:ilvl w:val="1"/>
          <w:numId w:val="8"/>
        </w:numPr>
        <w:tabs>
          <w:tab w:val="num" w:pos="0"/>
          <w:tab w:val="left" w:pos="426"/>
        </w:tabs>
        <w:spacing w:before="0" w:beforeAutospacing="0" w:after="0" w:afterAutospacing="0"/>
        <w:ind w:left="0" w:firstLine="0"/>
        <w:jc w:val="both"/>
        <w:rPr>
          <w:rStyle w:val="FontStyle102"/>
          <w:b w:val="0"/>
          <w:color w:val="000000"/>
        </w:rPr>
      </w:pPr>
      <w:r>
        <w:rPr>
          <w:rStyle w:val="FontStyle102"/>
          <w:b w:val="0"/>
          <w:color w:val="000000"/>
        </w:rPr>
        <w:t>виды разрешенного использования земельных участков и объектов капитального строительства;</w:t>
      </w:r>
    </w:p>
    <w:p w:rsidR="003A266E" w:rsidRDefault="003A266E" w:rsidP="003A266E">
      <w:pPr>
        <w:pStyle w:val="ab"/>
        <w:numPr>
          <w:ilvl w:val="1"/>
          <w:numId w:val="8"/>
        </w:numPr>
        <w:tabs>
          <w:tab w:val="num" w:pos="0"/>
          <w:tab w:val="left" w:pos="426"/>
        </w:tabs>
        <w:spacing w:before="0" w:beforeAutospacing="0" w:after="0" w:afterAutospacing="0"/>
        <w:ind w:left="0" w:firstLine="0"/>
        <w:jc w:val="both"/>
        <w:rPr>
          <w:rStyle w:val="FontStyle102"/>
          <w:b w:val="0"/>
          <w:color w:val="000000"/>
        </w:rPr>
      </w:pPr>
      <w:r>
        <w:rPr>
          <w:rStyle w:val="FontStyle102"/>
          <w:b w:val="0"/>
          <w:color w:val="000000"/>
        </w:rP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p w:rsidR="003A266E" w:rsidRDefault="003A266E" w:rsidP="003A266E">
      <w:pPr>
        <w:pStyle w:val="ab"/>
        <w:numPr>
          <w:ilvl w:val="1"/>
          <w:numId w:val="8"/>
        </w:numPr>
        <w:tabs>
          <w:tab w:val="num" w:pos="0"/>
          <w:tab w:val="left" w:pos="426"/>
        </w:tabs>
        <w:spacing w:before="0" w:beforeAutospacing="0" w:after="0" w:afterAutospacing="0"/>
        <w:ind w:left="0" w:firstLine="0"/>
        <w:jc w:val="both"/>
        <w:rPr>
          <w:rStyle w:val="FontStyle102"/>
          <w:b w:val="0"/>
          <w:color w:val="000000"/>
        </w:rPr>
      </w:pPr>
      <w:r>
        <w:rPr>
          <w:rStyle w:val="FontStyle102"/>
          <w:b w:val="0"/>
          <w:color w:val="000000"/>
        </w:rPr>
        <w:lastRenderedPageBreak/>
        <w:t>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3A266E" w:rsidRDefault="003A266E" w:rsidP="003A266E">
      <w:pPr>
        <w:pStyle w:val="ab"/>
        <w:numPr>
          <w:ilvl w:val="0"/>
          <w:numId w:val="5"/>
        </w:numPr>
        <w:tabs>
          <w:tab w:val="clear" w:pos="720"/>
          <w:tab w:val="num" w:pos="284"/>
          <w:tab w:val="left" w:pos="851"/>
        </w:tabs>
        <w:spacing w:before="0" w:beforeAutospacing="0" w:after="0" w:afterAutospacing="0"/>
        <w:ind w:left="0" w:firstLine="0"/>
        <w:jc w:val="both"/>
        <w:rPr>
          <w:rStyle w:val="FontStyle102"/>
          <w:b w:val="0"/>
          <w:color w:val="000000"/>
        </w:rPr>
      </w:pPr>
      <w:r>
        <w:rPr>
          <w:rStyle w:val="FontStyle102"/>
          <w:b w:val="0"/>
          <w:color w:val="000000"/>
        </w:rPr>
        <w:t xml:space="preserve">Для каждого земельного участка, иного объекта недвижимости, расположенного в границах </w:t>
      </w:r>
      <w:r w:rsidR="00430863">
        <w:rPr>
          <w:rStyle w:val="FontStyle102"/>
          <w:b w:val="0"/>
          <w:color w:val="000000"/>
        </w:rPr>
        <w:t>Семилейского</w:t>
      </w:r>
      <w:r>
        <w:rPr>
          <w:rStyle w:val="FontStyle102"/>
          <w:b w:val="0"/>
          <w:color w:val="000000"/>
        </w:rPr>
        <w:t xml:space="preserve"> сельского поселения Кочкуровского муниципального района, разрешенным считается такое использование, которое соответствует:</w:t>
      </w:r>
    </w:p>
    <w:p w:rsidR="003A266E" w:rsidRDefault="003A266E" w:rsidP="003A266E">
      <w:pPr>
        <w:pStyle w:val="ab"/>
        <w:numPr>
          <w:ilvl w:val="1"/>
          <w:numId w:val="9"/>
        </w:numPr>
        <w:tabs>
          <w:tab w:val="num" w:pos="0"/>
          <w:tab w:val="left" w:pos="426"/>
        </w:tabs>
        <w:spacing w:before="0" w:beforeAutospacing="0" w:after="0" w:afterAutospacing="0"/>
        <w:ind w:left="0" w:firstLine="0"/>
        <w:jc w:val="both"/>
        <w:rPr>
          <w:rStyle w:val="FontStyle102"/>
          <w:b w:val="0"/>
          <w:color w:val="000000"/>
        </w:rPr>
      </w:pPr>
      <w:r>
        <w:rPr>
          <w:rStyle w:val="FontStyle102"/>
          <w:b w:val="0"/>
          <w:color w:val="000000"/>
        </w:rPr>
        <w:t>градостроительным регламентам части II настоящих Правил;</w:t>
      </w:r>
    </w:p>
    <w:p w:rsidR="003A266E" w:rsidRDefault="003A266E" w:rsidP="003A266E">
      <w:pPr>
        <w:pStyle w:val="ab"/>
        <w:numPr>
          <w:ilvl w:val="1"/>
          <w:numId w:val="9"/>
        </w:numPr>
        <w:tabs>
          <w:tab w:val="num" w:pos="0"/>
          <w:tab w:val="left" w:pos="426"/>
        </w:tabs>
        <w:spacing w:before="0" w:beforeAutospacing="0" w:after="0" w:afterAutospacing="0"/>
        <w:ind w:left="0" w:firstLine="0"/>
        <w:jc w:val="both"/>
        <w:rPr>
          <w:rStyle w:val="FontStyle102"/>
          <w:b w:val="0"/>
          <w:color w:val="000000"/>
        </w:rPr>
      </w:pPr>
      <w:r>
        <w:rPr>
          <w:rStyle w:val="FontStyle102"/>
          <w:b w:val="0"/>
          <w:color w:val="000000"/>
        </w:rPr>
        <w:t>ограничениям по условиям охраны объектов культурного наследия  в случаях, когда земельный участок, иной объект недвижимости расположен в зоне охраны объектов культурного наследия;</w:t>
      </w:r>
    </w:p>
    <w:p w:rsidR="003A266E" w:rsidRDefault="003A266E" w:rsidP="003A266E">
      <w:pPr>
        <w:pStyle w:val="ab"/>
        <w:numPr>
          <w:ilvl w:val="1"/>
          <w:numId w:val="9"/>
        </w:numPr>
        <w:tabs>
          <w:tab w:val="num" w:pos="0"/>
          <w:tab w:val="left" w:pos="426"/>
        </w:tabs>
        <w:spacing w:before="0" w:beforeAutospacing="0" w:after="0" w:afterAutospacing="0"/>
        <w:ind w:left="0" w:firstLine="0"/>
        <w:jc w:val="both"/>
        <w:rPr>
          <w:rStyle w:val="FontStyle102"/>
          <w:b w:val="0"/>
          <w:color w:val="000000"/>
        </w:rPr>
      </w:pPr>
      <w:r>
        <w:rPr>
          <w:rStyle w:val="FontStyle102"/>
          <w:b w:val="0"/>
          <w:color w:val="000000"/>
        </w:rPr>
        <w:t xml:space="preserve">ограничениям по экологическим и санитарно-эпидемиологическим условиям  в случаях, когда земельный участок, иной объект недвижимости расположен в зонах действия соответствующих ограничений; </w:t>
      </w:r>
    </w:p>
    <w:p w:rsidR="003A266E" w:rsidRDefault="003A266E" w:rsidP="003A266E">
      <w:pPr>
        <w:pStyle w:val="ab"/>
        <w:numPr>
          <w:ilvl w:val="1"/>
          <w:numId w:val="9"/>
        </w:numPr>
        <w:tabs>
          <w:tab w:val="num" w:pos="0"/>
          <w:tab w:val="left" w:pos="426"/>
        </w:tabs>
        <w:spacing w:before="0" w:beforeAutospacing="0" w:after="0" w:afterAutospacing="0"/>
        <w:ind w:left="0" w:firstLine="0"/>
        <w:jc w:val="both"/>
        <w:rPr>
          <w:rStyle w:val="FontStyle102"/>
          <w:b w:val="0"/>
          <w:color w:val="000000"/>
        </w:rPr>
      </w:pPr>
      <w:r>
        <w:rPr>
          <w:rStyle w:val="FontStyle102"/>
          <w:b w:val="0"/>
          <w:color w:val="000000"/>
        </w:rPr>
        <w:t>иным ограничениям на использование объектов недвижимости (включая нормативные правовые акты об установлении публичных сервитутов, договоры об установлении частных сервитутов, иные предусмотренные законодательством документы).</w:t>
      </w:r>
    </w:p>
    <w:p w:rsidR="003A266E" w:rsidRDefault="003A266E" w:rsidP="003A266E">
      <w:pPr>
        <w:pStyle w:val="ab"/>
        <w:numPr>
          <w:ilvl w:val="0"/>
          <w:numId w:val="5"/>
        </w:numPr>
        <w:tabs>
          <w:tab w:val="clear" w:pos="720"/>
          <w:tab w:val="num" w:pos="284"/>
          <w:tab w:val="left" w:pos="851"/>
        </w:tabs>
        <w:spacing w:before="0" w:beforeAutospacing="0" w:after="0" w:afterAutospacing="0"/>
        <w:ind w:left="0" w:firstLine="0"/>
        <w:jc w:val="both"/>
        <w:rPr>
          <w:rStyle w:val="FontStyle102"/>
          <w:b w:val="0"/>
          <w:color w:val="000000"/>
        </w:rPr>
      </w:pPr>
      <w:r>
        <w:rPr>
          <w:rStyle w:val="FontStyle102"/>
          <w:b w:val="0"/>
          <w:color w:val="000000"/>
        </w:rPr>
        <w:t>Градостроительный регламент в части видов разрешенного использования земельных участков и объектов капитального строительства включает:</w:t>
      </w:r>
    </w:p>
    <w:p w:rsidR="003A266E" w:rsidRDefault="003A266E" w:rsidP="003A266E">
      <w:pPr>
        <w:pStyle w:val="ab"/>
        <w:numPr>
          <w:ilvl w:val="1"/>
          <w:numId w:val="10"/>
        </w:numPr>
        <w:tabs>
          <w:tab w:val="num" w:pos="0"/>
          <w:tab w:val="left" w:pos="426"/>
        </w:tabs>
        <w:spacing w:before="0" w:beforeAutospacing="0" w:after="0" w:afterAutospacing="0"/>
        <w:ind w:left="0" w:firstLine="0"/>
        <w:jc w:val="both"/>
        <w:rPr>
          <w:rStyle w:val="FontStyle102"/>
          <w:b w:val="0"/>
          <w:color w:val="000000"/>
        </w:rPr>
      </w:pPr>
      <w:r>
        <w:rPr>
          <w:rStyle w:val="FontStyle102"/>
          <w:b w:val="0"/>
          <w:color w:val="000000"/>
        </w:rPr>
        <w:t>перечень основных видов разрешенного использования земельных участков и объектов капитального строительства, которые, при условии соблюдения технических регламентов (а до принятия технических регламентов – строительных норм и стандартов безопасности, правил пожарной безопасности, требований гражданской обороны и предупреждения чрезвычайных ситуаций, иных обязательных требований) не могут быть запрещены;</w:t>
      </w:r>
    </w:p>
    <w:p w:rsidR="003A266E" w:rsidRDefault="003A266E" w:rsidP="003A266E">
      <w:pPr>
        <w:pStyle w:val="ab"/>
        <w:numPr>
          <w:ilvl w:val="1"/>
          <w:numId w:val="10"/>
        </w:numPr>
        <w:tabs>
          <w:tab w:val="num" w:pos="0"/>
          <w:tab w:val="left" w:pos="426"/>
        </w:tabs>
        <w:spacing w:before="0" w:beforeAutospacing="0" w:after="0" w:afterAutospacing="0"/>
        <w:ind w:left="0" w:firstLine="0"/>
        <w:jc w:val="both"/>
        <w:rPr>
          <w:rStyle w:val="FontStyle102"/>
          <w:b w:val="0"/>
          <w:color w:val="000000"/>
        </w:rPr>
      </w:pPr>
      <w:r>
        <w:rPr>
          <w:rStyle w:val="FontStyle102"/>
          <w:b w:val="0"/>
          <w:color w:val="000000"/>
        </w:rPr>
        <w:t>перечень не основных и сопутствующих видов разрешенного использования земельных участков и объектов капитального строительства, которые по отношению к основным видам разрешенного использования являются вспомогательными (при отсутствии на земельном участке основного вида использования сопутствующий вид использования не считается разрешенным);</w:t>
      </w:r>
    </w:p>
    <w:p w:rsidR="003A266E" w:rsidRDefault="003A266E" w:rsidP="003A266E">
      <w:pPr>
        <w:pStyle w:val="ab"/>
        <w:numPr>
          <w:ilvl w:val="1"/>
          <w:numId w:val="10"/>
        </w:numPr>
        <w:tabs>
          <w:tab w:val="num" w:pos="0"/>
          <w:tab w:val="left" w:pos="426"/>
        </w:tabs>
        <w:spacing w:before="0" w:beforeAutospacing="0" w:after="0" w:afterAutospacing="0"/>
        <w:ind w:left="0" w:firstLine="0"/>
        <w:jc w:val="both"/>
        <w:rPr>
          <w:rStyle w:val="FontStyle102"/>
          <w:b w:val="0"/>
          <w:color w:val="000000"/>
        </w:rPr>
      </w:pPr>
      <w:r>
        <w:rPr>
          <w:rStyle w:val="FontStyle102"/>
          <w:b w:val="0"/>
          <w:color w:val="000000"/>
        </w:rPr>
        <w:t>перечень видов использования земельных участков и объектов капитального строительства, которые могут быть разрешены при выполнении определенных условий (условно разрешенные), для которых необходимо получение специальных согласований с проведением общественный слушаний.</w:t>
      </w:r>
    </w:p>
    <w:p w:rsidR="003A266E" w:rsidRDefault="003A266E" w:rsidP="003A266E">
      <w:pPr>
        <w:pStyle w:val="ab"/>
        <w:numPr>
          <w:ilvl w:val="0"/>
          <w:numId w:val="5"/>
        </w:numPr>
        <w:tabs>
          <w:tab w:val="clear" w:pos="720"/>
          <w:tab w:val="num" w:pos="426"/>
          <w:tab w:val="left" w:pos="851"/>
        </w:tabs>
        <w:spacing w:before="0" w:beforeAutospacing="0" w:after="0" w:afterAutospacing="0"/>
        <w:ind w:left="0" w:firstLine="0"/>
        <w:jc w:val="both"/>
        <w:rPr>
          <w:rStyle w:val="FontStyle102"/>
          <w:b w:val="0"/>
          <w:color w:val="000000"/>
        </w:rPr>
      </w:pPr>
      <w:r>
        <w:rPr>
          <w:rStyle w:val="FontStyle102"/>
          <w:b w:val="0"/>
          <w:color w:val="000000"/>
        </w:rPr>
        <w:t>Виды разрешенного использования земельных участков и объектов капитального строительства, не предусмотренные частью II настоящих Правил, являются не разрешенными для соответствующей территориальной зоны и не могут быть разрешены, в том числе и по процедурам специальных согласований.</w:t>
      </w:r>
    </w:p>
    <w:p w:rsidR="003A266E" w:rsidRDefault="003A266E" w:rsidP="003A266E">
      <w:pPr>
        <w:pStyle w:val="ab"/>
        <w:numPr>
          <w:ilvl w:val="0"/>
          <w:numId w:val="5"/>
        </w:numPr>
        <w:tabs>
          <w:tab w:val="clear" w:pos="720"/>
          <w:tab w:val="num" w:pos="426"/>
          <w:tab w:val="left" w:pos="851"/>
        </w:tabs>
        <w:spacing w:before="0" w:beforeAutospacing="0" w:after="0" w:afterAutospacing="0"/>
        <w:ind w:left="0" w:firstLine="0"/>
        <w:jc w:val="both"/>
        <w:rPr>
          <w:rStyle w:val="FontStyle102"/>
          <w:b w:val="0"/>
          <w:color w:val="000000"/>
        </w:rPr>
      </w:pPr>
      <w:r>
        <w:rPr>
          <w:rStyle w:val="FontStyle102"/>
          <w:b w:val="0"/>
          <w:color w:val="000000"/>
        </w:rPr>
        <w:t xml:space="preserve">Для каждой территориальной зоны, выделенной на карте градостроительного зонирования (часть II Правил), устанавливаются, как правило, несколько видов разрешенного использования земельных участков и объектов капитального строительства. </w:t>
      </w:r>
    </w:p>
    <w:p w:rsidR="003A266E" w:rsidRDefault="003A266E" w:rsidP="003A266E">
      <w:pPr>
        <w:pStyle w:val="ab"/>
        <w:numPr>
          <w:ilvl w:val="0"/>
          <w:numId w:val="5"/>
        </w:numPr>
        <w:tabs>
          <w:tab w:val="clear" w:pos="720"/>
          <w:tab w:val="num" w:pos="426"/>
          <w:tab w:val="left" w:pos="851"/>
        </w:tabs>
        <w:spacing w:before="0" w:beforeAutospacing="0" w:after="0" w:afterAutospacing="0"/>
        <w:ind w:left="0" w:firstLine="0"/>
        <w:jc w:val="both"/>
        <w:rPr>
          <w:rStyle w:val="FontStyle102"/>
          <w:b w:val="0"/>
          <w:color w:val="000000"/>
        </w:rPr>
      </w:pPr>
      <w:r>
        <w:rPr>
          <w:rStyle w:val="FontStyle102"/>
          <w:b w:val="0"/>
          <w:color w:val="000000"/>
        </w:rPr>
        <w:t>Градостроительные регламенты в части параметров разрешенного строительного изменения недвижимости включают:</w:t>
      </w:r>
    </w:p>
    <w:p w:rsidR="003A266E" w:rsidRDefault="003A266E" w:rsidP="003A266E">
      <w:pPr>
        <w:pStyle w:val="ab"/>
        <w:numPr>
          <w:ilvl w:val="1"/>
          <w:numId w:val="11"/>
        </w:numPr>
        <w:tabs>
          <w:tab w:val="num" w:pos="0"/>
          <w:tab w:val="left" w:pos="567"/>
        </w:tabs>
        <w:spacing w:before="0" w:beforeAutospacing="0" w:after="0" w:afterAutospacing="0"/>
        <w:ind w:left="0" w:firstLine="0"/>
        <w:jc w:val="both"/>
        <w:rPr>
          <w:rStyle w:val="FontStyle102"/>
          <w:b w:val="0"/>
          <w:color w:val="000000"/>
        </w:rPr>
      </w:pPr>
      <w:r>
        <w:rPr>
          <w:rStyle w:val="FontStyle102"/>
          <w:b w:val="0"/>
          <w:color w:val="000000"/>
        </w:rPr>
        <w:t>предельные (минимальные и/или максимальные) размеры земельных участков, в том числе их площадь, включая предельные линейные размеры участков по фронту улиц;</w:t>
      </w:r>
    </w:p>
    <w:p w:rsidR="003A266E" w:rsidRDefault="003A266E" w:rsidP="003A266E">
      <w:pPr>
        <w:pStyle w:val="ab"/>
        <w:numPr>
          <w:ilvl w:val="1"/>
          <w:numId w:val="11"/>
        </w:numPr>
        <w:tabs>
          <w:tab w:val="num" w:pos="0"/>
          <w:tab w:val="left" w:pos="567"/>
        </w:tabs>
        <w:spacing w:before="0" w:beforeAutospacing="0" w:after="0" w:afterAutospacing="0"/>
        <w:ind w:left="0" w:firstLine="0"/>
        <w:jc w:val="both"/>
        <w:rPr>
          <w:rStyle w:val="FontStyle102"/>
          <w:b w:val="0"/>
          <w:color w:val="000000"/>
        </w:rPr>
      </w:pPr>
      <w:r>
        <w:rPr>
          <w:rStyle w:val="FontStyle102"/>
          <w:b w:val="0"/>
          <w:color w:val="000000"/>
        </w:rPr>
        <w:t>параметры размещения зданий и сооружений на участке, включая минимальные отступы зданий и сооружений от красных линий, а также от границ земельных участков, фиксирующие "пятно" застройки, за пределами которого возводить строения запрещено;</w:t>
      </w:r>
    </w:p>
    <w:p w:rsidR="003A266E" w:rsidRDefault="003A266E" w:rsidP="003A266E">
      <w:pPr>
        <w:pStyle w:val="ab"/>
        <w:numPr>
          <w:ilvl w:val="1"/>
          <w:numId w:val="11"/>
        </w:numPr>
        <w:tabs>
          <w:tab w:val="num" w:pos="0"/>
          <w:tab w:val="left" w:pos="567"/>
        </w:tabs>
        <w:spacing w:before="0" w:beforeAutospacing="0" w:after="0" w:afterAutospacing="0"/>
        <w:ind w:left="0" w:firstLine="0"/>
        <w:jc w:val="both"/>
        <w:rPr>
          <w:rStyle w:val="FontStyle102"/>
          <w:b w:val="0"/>
          <w:color w:val="000000"/>
        </w:rPr>
      </w:pPr>
      <w:r>
        <w:rPr>
          <w:rStyle w:val="FontStyle102"/>
          <w:b w:val="0"/>
          <w:color w:val="000000"/>
        </w:rPr>
        <w:t>максимальный процент застройки в границах земельного участка (отношение суммарной площади земельного участка, которая может быть застроена ко всей площади земельного участка);</w:t>
      </w:r>
    </w:p>
    <w:p w:rsidR="003A266E" w:rsidRDefault="003A266E" w:rsidP="003A266E">
      <w:pPr>
        <w:pStyle w:val="ab"/>
        <w:numPr>
          <w:ilvl w:val="1"/>
          <w:numId w:val="11"/>
        </w:numPr>
        <w:tabs>
          <w:tab w:val="num" w:pos="0"/>
          <w:tab w:val="left" w:pos="567"/>
        </w:tabs>
        <w:spacing w:before="0" w:beforeAutospacing="0" w:after="0" w:afterAutospacing="0"/>
        <w:ind w:left="0" w:firstLine="0"/>
        <w:jc w:val="both"/>
        <w:rPr>
          <w:rStyle w:val="FontStyle102"/>
          <w:b w:val="0"/>
          <w:color w:val="000000"/>
        </w:rPr>
      </w:pPr>
      <w:r>
        <w:rPr>
          <w:rStyle w:val="FontStyle102"/>
          <w:b w:val="0"/>
          <w:color w:val="000000"/>
        </w:rPr>
        <w:t>максимальное значение коэффициента строительного использования земельных участков (отношение суммарной площади всех построек, существующих и которые могут быть построены дополнительно, к площади земельных участков, при этом разрешенная общая площадь строений определяется умножением коэффициента на площадь земельного участка);</w:t>
      </w:r>
    </w:p>
    <w:p w:rsidR="003A266E" w:rsidRDefault="003A266E" w:rsidP="003A266E">
      <w:pPr>
        <w:pStyle w:val="ab"/>
        <w:numPr>
          <w:ilvl w:val="1"/>
          <w:numId w:val="11"/>
        </w:numPr>
        <w:tabs>
          <w:tab w:val="num" w:pos="0"/>
          <w:tab w:val="left" w:pos="567"/>
        </w:tabs>
        <w:spacing w:before="0" w:beforeAutospacing="0" w:after="0" w:afterAutospacing="0"/>
        <w:ind w:left="0" w:firstLine="0"/>
        <w:jc w:val="both"/>
        <w:rPr>
          <w:rStyle w:val="FontStyle102"/>
          <w:b w:val="0"/>
          <w:color w:val="000000"/>
        </w:rPr>
      </w:pPr>
      <w:r>
        <w:rPr>
          <w:rStyle w:val="FontStyle102"/>
          <w:b w:val="0"/>
          <w:color w:val="000000"/>
        </w:rPr>
        <w:t>предельные показатели (минимальные или максимальные) высоты зданий, строений и сооружений;</w:t>
      </w:r>
    </w:p>
    <w:p w:rsidR="003A266E" w:rsidRDefault="003A266E" w:rsidP="003A266E">
      <w:pPr>
        <w:pStyle w:val="ab"/>
        <w:numPr>
          <w:ilvl w:val="1"/>
          <w:numId w:val="11"/>
        </w:numPr>
        <w:tabs>
          <w:tab w:val="num" w:pos="0"/>
          <w:tab w:val="left" w:pos="567"/>
        </w:tabs>
        <w:spacing w:before="0" w:beforeAutospacing="0" w:after="0" w:afterAutospacing="0"/>
        <w:ind w:left="0" w:firstLine="0"/>
        <w:jc w:val="both"/>
        <w:rPr>
          <w:rStyle w:val="FontStyle102"/>
          <w:b w:val="0"/>
          <w:color w:val="000000"/>
        </w:rPr>
      </w:pPr>
      <w:r>
        <w:rPr>
          <w:rStyle w:val="FontStyle102"/>
          <w:b w:val="0"/>
          <w:color w:val="000000"/>
        </w:rPr>
        <w:t>требования по благоустройству территории;</w:t>
      </w:r>
    </w:p>
    <w:p w:rsidR="003A266E" w:rsidRDefault="003A266E" w:rsidP="003A266E">
      <w:pPr>
        <w:pStyle w:val="ab"/>
        <w:numPr>
          <w:ilvl w:val="1"/>
          <w:numId w:val="11"/>
        </w:numPr>
        <w:tabs>
          <w:tab w:val="num" w:pos="0"/>
          <w:tab w:val="left" w:pos="567"/>
        </w:tabs>
        <w:spacing w:before="0" w:beforeAutospacing="0" w:after="0" w:afterAutospacing="0"/>
        <w:ind w:left="0" w:firstLine="0"/>
        <w:jc w:val="both"/>
        <w:rPr>
          <w:rStyle w:val="FontStyle102"/>
          <w:b w:val="0"/>
          <w:color w:val="000000"/>
        </w:rPr>
      </w:pPr>
      <w:r>
        <w:rPr>
          <w:rStyle w:val="FontStyle102"/>
          <w:b w:val="0"/>
          <w:color w:val="000000"/>
        </w:rPr>
        <w:t xml:space="preserve">ограничения использования земельных участков и объектов недвижимости по требованиям охраны памятников истории и культуры, экологическим и санитарно-эпидемиологическим требованиям. </w:t>
      </w:r>
    </w:p>
    <w:p w:rsidR="003A266E" w:rsidRDefault="003A266E" w:rsidP="003A266E">
      <w:pPr>
        <w:pStyle w:val="ab"/>
        <w:numPr>
          <w:ilvl w:val="0"/>
          <w:numId w:val="5"/>
        </w:numPr>
        <w:tabs>
          <w:tab w:val="clear" w:pos="720"/>
          <w:tab w:val="num" w:pos="426"/>
          <w:tab w:val="left" w:pos="851"/>
        </w:tabs>
        <w:spacing w:before="0" w:beforeAutospacing="0" w:after="0" w:afterAutospacing="0"/>
        <w:ind w:left="0" w:firstLine="0"/>
        <w:jc w:val="both"/>
        <w:rPr>
          <w:rStyle w:val="FontStyle102"/>
          <w:b w:val="0"/>
          <w:color w:val="000000"/>
        </w:rPr>
      </w:pPr>
      <w:r>
        <w:rPr>
          <w:rStyle w:val="FontStyle102"/>
          <w:b w:val="0"/>
          <w:color w:val="000000"/>
        </w:rPr>
        <w:t xml:space="preserve">В пределах зон, выделенных по основным видам разрешенного использования земельных участков и объектов капитального строительства, устанавливаются несколько </w:t>
      </w:r>
      <w:proofErr w:type="spellStart"/>
      <w:r>
        <w:rPr>
          <w:rStyle w:val="FontStyle102"/>
          <w:b w:val="0"/>
          <w:color w:val="000000"/>
        </w:rPr>
        <w:t>подзон</w:t>
      </w:r>
      <w:proofErr w:type="spellEnd"/>
      <w:r>
        <w:rPr>
          <w:rStyle w:val="FontStyle102"/>
          <w:b w:val="0"/>
          <w:color w:val="000000"/>
        </w:rPr>
        <w:t xml:space="preserve"> с различными предельными </w:t>
      </w:r>
      <w:r>
        <w:rPr>
          <w:rStyle w:val="FontStyle102"/>
          <w:b w:val="0"/>
          <w:color w:val="000000"/>
        </w:rPr>
        <w:lastRenderedPageBreak/>
        <w:t>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p>
    <w:p w:rsidR="003A266E" w:rsidRDefault="003A266E" w:rsidP="003A266E">
      <w:pPr>
        <w:tabs>
          <w:tab w:val="decimal" w:pos="0"/>
        </w:tabs>
        <w:jc w:val="both"/>
        <w:rPr>
          <w:rStyle w:val="FontStyle102"/>
          <w:b w:val="0"/>
          <w:color w:val="000000"/>
        </w:rPr>
      </w:pPr>
      <w:r>
        <w:rPr>
          <w:rStyle w:val="FontStyle102"/>
          <w:b w:val="0"/>
          <w:color w:val="000000"/>
        </w:rPr>
        <w:t>Сочетания указанных параметров и их предельные значения устанавливаются индивидуально, применительно к каждой территориальной зоне.</w:t>
      </w:r>
    </w:p>
    <w:p w:rsidR="003A266E" w:rsidRDefault="003A266E" w:rsidP="003A266E">
      <w:pPr>
        <w:pStyle w:val="ab"/>
        <w:numPr>
          <w:ilvl w:val="0"/>
          <w:numId w:val="5"/>
        </w:numPr>
        <w:tabs>
          <w:tab w:val="clear" w:pos="720"/>
          <w:tab w:val="num" w:pos="426"/>
          <w:tab w:val="left" w:pos="851"/>
        </w:tabs>
        <w:spacing w:before="0" w:beforeAutospacing="0" w:after="0" w:afterAutospacing="0"/>
        <w:ind w:left="0" w:firstLine="0"/>
        <w:jc w:val="both"/>
        <w:rPr>
          <w:rStyle w:val="FontStyle102"/>
          <w:b w:val="0"/>
          <w:color w:val="000000"/>
        </w:rPr>
      </w:pPr>
      <w:r>
        <w:rPr>
          <w:rStyle w:val="FontStyle102"/>
          <w:b w:val="0"/>
          <w:color w:val="000000"/>
        </w:rPr>
        <w:t>Дополнительное зонирование осуществляется в составе документации о планировке территории населенного пункта и утверждается в установленном порядке.</w:t>
      </w:r>
    </w:p>
    <w:p w:rsidR="003A266E" w:rsidRDefault="003A266E" w:rsidP="003A266E">
      <w:pPr>
        <w:pStyle w:val="ab"/>
        <w:numPr>
          <w:ilvl w:val="0"/>
          <w:numId w:val="5"/>
        </w:numPr>
        <w:tabs>
          <w:tab w:val="clear" w:pos="720"/>
          <w:tab w:val="num" w:pos="426"/>
          <w:tab w:val="left" w:pos="851"/>
        </w:tabs>
        <w:spacing w:before="0" w:beforeAutospacing="0" w:after="0" w:afterAutospacing="0"/>
        <w:ind w:left="0" w:firstLine="0"/>
        <w:jc w:val="both"/>
        <w:rPr>
          <w:rStyle w:val="FontStyle102"/>
          <w:b w:val="0"/>
          <w:color w:val="000000"/>
        </w:rPr>
      </w:pPr>
      <w:r>
        <w:rPr>
          <w:rStyle w:val="FontStyle102"/>
          <w:b w:val="0"/>
          <w:color w:val="000000"/>
        </w:rPr>
        <w:t>Количество видов предельных параметров с установлением их значений применительно к различным территориальным зонам может увеличиваться путем последовательного внесения изменений в настоящие Правила, в том числе с использованием предложений, подготовленных на основе утвержденной документации по планировке территории</w:t>
      </w:r>
    </w:p>
    <w:p w:rsidR="003A266E" w:rsidRDefault="003A266E" w:rsidP="003A266E">
      <w:pPr>
        <w:pStyle w:val="ab"/>
        <w:numPr>
          <w:ilvl w:val="0"/>
          <w:numId w:val="5"/>
        </w:numPr>
        <w:tabs>
          <w:tab w:val="clear" w:pos="720"/>
          <w:tab w:val="num" w:pos="426"/>
          <w:tab w:val="left" w:pos="851"/>
        </w:tabs>
        <w:spacing w:before="0" w:beforeAutospacing="0" w:after="0" w:afterAutospacing="0"/>
        <w:ind w:left="0" w:firstLine="0"/>
        <w:jc w:val="both"/>
        <w:rPr>
          <w:rStyle w:val="FontStyle102"/>
          <w:b w:val="0"/>
          <w:color w:val="000000"/>
        </w:rPr>
      </w:pPr>
      <w:r>
        <w:rPr>
          <w:rStyle w:val="FontStyle102"/>
          <w:b w:val="0"/>
          <w:color w:val="000000"/>
        </w:rPr>
        <w:t>Собственники, землепользователи, землевладельцы, арендаторы земельных участков, иных объектов недвижимости, имеют право по своему усмотрению выбирать и менять основной вид/виды использования недвижимости для соответствующих территориальных зон при условии обязательного соблюдения требований законодательства в отношении обеспечения безопасности.</w:t>
      </w:r>
    </w:p>
    <w:p w:rsidR="003A266E" w:rsidRDefault="003A266E" w:rsidP="003A266E">
      <w:pPr>
        <w:jc w:val="both"/>
        <w:rPr>
          <w:rStyle w:val="FontStyle102"/>
          <w:b w:val="0"/>
          <w:color w:val="000000"/>
        </w:rPr>
      </w:pPr>
      <w:r>
        <w:rPr>
          <w:rStyle w:val="FontStyle102"/>
          <w:b w:val="0"/>
          <w:color w:val="000000"/>
        </w:rPr>
        <w:t xml:space="preserve">Порядок действий по реализации указанного права устанавливается действующим законодательством РФ и Республики Мордовия, настоящими Правилами, иными нормативными правовыми актами </w:t>
      </w:r>
      <w:r w:rsidR="00430863">
        <w:rPr>
          <w:rStyle w:val="FontStyle102"/>
          <w:b w:val="0"/>
          <w:color w:val="000000"/>
        </w:rPr>
        <w:t>Семилейского</w:t>
      </w:r>
      <w:r>
        <w:rPr>
          <w:rStyle w:val="FontStyle102"/>
          <w:b w:val="0"/>
          <w:color w:val="000000"/>
        </w:rPr>
        <w:t xml:space="preserve"> сельского поселения Кочкуровского             муниципального района. </w:t>
      </w:r>
    </w:p>
    <w:p w:rsidR="003A266E" w:rsidRDefault="003A266E" w:rsidP="003A266E">
      <w:pPr>
        <w:pStyle w:val="ab"/>
        <w:numPr>
          <w:ilvl w:val="0"/>
          <w:numId w:val="5"/>
        </w:numPr>
        <w:tabs>
          <w:tab w:val="clear" w:pos="720"/>
          <w:tab w:val="num" w:pos="426"/>
          <w:tab w:val="left" w:pos="851"/>
        </w:tabs>
        <w:spacing w:before="0" w:beforeAutospacing="0" w:after="0" w:afterAutospacing="0"/>
        <w:ind w:left="0" w:firstLine="0"/>
        <w:jc w:val="both"/>
        <w:rPr>
          <w:rStyle w:val="FontStyle102"/>
          <w:b w:val="0"/>
          <w:color w:val="000000"/>
        </w:rPr>
      </w:pPr>
      <w:r>
        <w:rPr>
          <w:rStyle w:val="FontStyle102"/>
          <w:b w:val="0"/>
          <w:color w:val="000000"/>
        </w:rPr>
        <w:t>Инженерно-технические объекты, сооружения и коммуникации, обеспечивающие реализацию разрешенного использования недвижимости в пределах отдельных земельных участков (объекты электро-, водо-, газоснабжения, водоотведения, телефонизации и т.д.) являются всегда разрешенными, при условии соответствия строительным и противопожарным нормам и правилам, технологическим стандартам безопасности.</w:t>
      </w:r>
    </w:p>
    <w:p w:rsidR="003A266E" w:rsidRDefault="003A266E" w:rsidP="003A266E">
      <w:pPr>
        <w:jc w:val="both"/>
        <w:rPr>
          <w:rStyle w:val="FontStyle102"/>
          <w:b w:val="0"/>
          <w:color w:val="000000"/>
        </w:rPr>
      </w:pPr>
      <w:r>
        <w:rPr>
          <w:rStyle w:val="FontStyle102"/>
          <w:b w:val="0"/>
          <w:color w:val="000000"/>
        </w:rPr>
        <w:t>Инженерно-технические объекты, сооружения, предназначенные для обеспечения функционирования и нормальной эксплуатации объектов недвижимости в пределах территории одного или нескольких элементов планировочной структуры поселения, расположение которых требует отдельного земельного участка с установлением санитарно-защитных, иных защитных зон, являются объектами, для которых необходимо получение специальных согласований и для которых применяются вспомогательные виды разрешенного использования.</w:t>
      </w:r>
    </w:p>
    <w:p w:rsidR="003A266E" w:rsidRDefault="003A266E" w:rsidP="003A266E">
      <w:pPr>
        <w:autoSpaceDE w:val="0"/>
        <w:autoSpaceDN w:val="0"/>
        <w:adjustRightInd w:val="0"/>
        <w:jc w:val="center"/>
        <w:rPr>
          <w:rStyle w:val="FontStyle102"/>
        </w:rPr>
      </w:pPr>
    </w:p>
    <w:p w:rsidR="003A266E" w:rsidRDefault="003A266E" w:rsidP="003A266E">
      <w:pPr>
        <w:jc w:val="center"/>
        <w:rPr>
          <w:rStyle w:val="FontStyle102"/>
        </w:rPr>
      </w:pPr>
      <w:r>
        <w:rPr>
          <w:rStyle w:val="FontStyle102"/>
        </w:rPr>
        <w:t xml:space="preserve">Статья 17. Градостроительные регламенты использования земельных участков и объектов капитального строительства в пределах установленных территориальных зон на территории </w:t>
      </w:r>
      <w:r w:rsidR="00430863">
        <w:rPr>
          <w:rStyle w:val="FontStyle102"/>
        </w:rPr>
        <w:t>Семилейского</w:t>
      </w:r>
      <w:r>
        <w:rPr>
          <w:rStyle w:val="FontStyle102"/>
        </w:rPr>
        <w:t xml:space="preserve"> сельского поселения Кочкуровского муниципального района</w:t>
      </w:r>
    </w:p>
    <w:p w:rsidR="003A266E" w:rsidRDefault="003A266E" w:rsidP="003A266E">
      <w:pPr>
        <w:jc w:val="center"/>
        <w:rPr>
          <w:rStyle w:val="FontStyle102"/>
        </w:rPr>
      </w:pPr>
    </w:p>
    <w:p w:rsidR="003A266E" w:rsidRDefault="003A266E" w:rsidP="003A266E">
      <w:pPr>
        <w:shd w:val="clear" w:color="auto" w:fill="FFFFFF"/>
        <w:ind w:left="6" w:hanging="6"/>
        <w:outlineLvl w:val="3"/>
        <w:rPr>
          <w:rStyle w:val="FontStyle102"/>
        </w:rPr>
      </w:pPr>
      <w:bookmarkStart w:id="8" w:name="_Toc416106099"/>
      <w:bookmarkStart w:id="9" w:name="_Toc362272167"/>
      <w:r>
        <w:rPr>
          <w:rStyle w:val="FontStyle102"/>
        </w:rPr>
        <w:t>Ж – ЖИЛЫЕ ЗОНЫ</w:t>
      </w:r>
      <w:bookmarkEnd w:id="8"/>
      <w:bookmarkEnd w:id="9"/>
    </w:p>
    <w:p w:rsidR="003A266E" w:rsidRDefault="003A266E" w:rsidP="003A266E">
      <w:pPr>
        <w:shd w:val="clear" w:color="auto" w:fill="FFFFFF"/>
        <w:ind w:left="6" w:hanging="6"/>
        <w:outlineLvl w:val="3"/>
        <w:rPr>
          <w:rStyle w:val="FontStyle102"/>
        </w:rPr>
      </w:pPr>
    </w:p>
    <w:p w:rsidR="003A266E" w:rsidRDefault="003A266E" w:rsidP="003A266E">
      <w:pPr>
        <w:numPr>
          <w:ilvl w:val="1"/>
          <w:numId w:val="12"/>
        </w:numPr>
        <w:tabs>
          <w:tab w:val="left" w:pos="284"/>
        </w:tabs>
        <w:spacing w:line="264" w:lineRule="auto"/>
        <w:ind w:left="0" w:firstLine="0"/>
        <w:jc w:val="both"/>
        <w:rPr>
          <w:rStyle w:val="FontStyle102"/>
          <w:b w:val="0"/>
          <w:sz w:val="24"/>
          <w:szCs w:val="24"/>
        </w:rPr>
      </w:pPr>
      <w:r>
        <w:rPr>
          <w:rStyle w:val="FontStyle102"/>
          <w:b w:val="0"/>
        </w:rPr>
        <w:t>Зоны жилого назначения предназначены для застройки индивидуальными жилыми           домами, одно-, двухквартирными домами усадебного типа,  также допускаются                         многоквартирные блокированные дома с земельными участками при квартирах и (при                 соответствующем обосновании) секционные дома.</w:t>
      </w:r>
    </w:p>
    <w:p w:rsidR="003A266E" w:rsidRDefault="003A266E" w:rsidP="003A266E">
      <w:pPr>
        <w:numPr>
          <w:ilvl w:val="1"/>
          <w:numId w:val="12"/>
        </w:numPr>
        <w:tabs>
          <w:tab w:val="left" w:pos="284"/>
        </w:tabs>
        <w:spacing w:line="264" w:lineRule="auto"/>
        <w:ind w:left="0" w:firstLine="0"/>
        <w:jc w:val="both"/>
        <w:rPr>
          <w:rStyle w:val="FontStyle102"/>
          <w:b w:val="0"/>
        </w:rPr>
      </w:pPr>
      <w:r>
        <w:rPr>
          <w:rStyle w:val="FontStyle102"/>
          <w:b w:val="0"/>
        </w:rPr>
        <w:t xml:space="preserve">В жилых зонах могут допускаться в качестве видов разрешенного использования:             размещение отдельно стоящих, встроенных или пристроенных объектов социально-бытового, торгового, административно-делового, объектов здравоохранения, объектов         образования, стоянок автомобильного транспорта, гаражей, объектов, связанных с проживанием граждан и не оказывающих негативного воздействия на окружающую среду. </w:t>
      </w:r>
    </w:p>
    <w:p w:rsidR="003A266E" w:rsidRDefault="003A266E" w:rsidP="003A266E">
      <w:pPr>
        <w:numPr>
          <w:ilvl w:val="1"/>
          <w:numId w:val="12"/>
        </w:numPr>
        <w:tabs>
          <w:tab w:val="left" w:pos="284"/>
        </w:tabs>
        <w:spacing w:line="264" w:lineRule="auto"/>
        <w:ind w:left="0" w:firstLine="0"/>
        <w:jc w:val="both"/>
        <w:rPr>
          <w:rStyle w:val="FontStyle102"/>
          <w:b w:val="0"/>
        </w:rPr>
      </w:pPr>
      <w:r>
        <w:rPr>
          <w:rStyle w:val="FontStyle102"/>
          <w:b w:val="0"/>
        </w:rPr>
        <w:t xml:space="preserve">Объекты благоустройства придомовых территорий (проезды, площадки для временной стоянки автотранспорта, площадки для игр и занятий спортом, малые архитектурные формы и др.) в соответствии с нормативами и проектной документацией относятся к                        вспомогательным видам разрешенного использования земельных участков и объектов           капитального строительства. </w:t>
      </w:r>
    </w:p>
    <w:p w:rsidR="003A266E" w:rsidRDefault="003A266E" w:rsidP="003A266E">
      <w:pPr>
        <w:numPr>
          <w:ilvl w:val="1"/>
          <w:numId w:val="12"/>
        </w:numPr>
        <w:tabs>
          <w:tab w:val="left" w:pos="284"/>
        </w:tabs>
        <w:autoSpaceDE w:val="0"/>
        <w:autoSpaceDN w:val="0"/>
        <w:adjustRightInd w:val="0"/>
        <w:spacing w:line="264" w:lineRule="auto"/>
        <w:ind w:left="0" w:firstLine="0"/>
        <w:jc w:val="both"/>
        <w:rPr>
          <w:rStyle w:val="FontStyle102"/>
          <w:b w:val="0"/>
        </w:rPr>
      </w:pPr>
      <w:r>
        <w:rPr>
          <w:rStyle w:val="FontStyle102"/>
          <w:b w:val="0"/>
        </w:rPr>
        <w:t>Изменение функционального назначения жилых помещений допускается в порядке,           установленном жилищным и иным законодательством, а также настоящими Правилами в   отношении помещений, расположенных на первых этажах жилых домов при условии             обеспечения отдельных входов со стороны красных линий улиц и организации загрузочных площадок. Вид функционального назначения указанных помещений устанавливается в            соответствии с техническими регламентами, градостроительными регламентами и             требованиями действующих строительных норм и правил.</w:t>
      </w:r>
    </w:p>
    <w:p w:rsidR="003A266E" w:rsidRDefault="003A266E" w:rsidP="003A266E">
      <w:pPr>
        <w:numPr>
          <w:ilvl w:val="1"/>
          <w:numId w:val="12"/>
        </w:numPr>
        <w:tabs>
          <w:tab w:val="left" w:pos="284"/>
        </w:tabs>
        <w:spacing w:line="264" w:lineRule="auto"/>
        <w:ind w:left="0" w:firstLine="0"/>
        <w:jc w:val="both"/>
        <w:rPr>
          <w:rStyle w:val="FontStyle102"/>
          <w:b w:val="0"/>
        </w:rPr>
      </w:pPr>
      <w:r>
        <w:rPr>
          <w:rStyle w:val="FontStyle102"/>
          <w:b w:val="0"/>
        </w:rPr>
        <w:lastRenderedPageBreak/>
        <w:t>Субъекты землепользования в зоне жилого назначения обязаны содержать придомовые (</w:t>
      </w:r>
      <w:proofErr w:type="spellStart"/>
      <w:r>
        <w:rPr>
          <w:rStyle w:val="FontStyle102"/>
          <w:b w:val="0"/>
        </w:rPr>
        <w:t>приквартальные</w:t>
      </w:r>
      <w:proofErr w:type="spellEnd"/>
      <w:r>
        <w:rPr>
          <w:rStyle w:val="FontStyle102"/>
          <w:b w:val="0"/>
        </w:rPr>
        <w:t>) территории в порядке и чистоте, сохранять зеленые насаждения, беречь объекты благоустройства.</w:t>
      </w:r>
    </w:p>
    <w:p w:rsidR="003A266E" w:rsidRDefault="003A266E" w:rsidP="003A266E">
      <w:pPr>
        <w:numPr>
          <w:ilvl w:val="1"/>
          <w:numId w:val="12"/>
        </w:numPr>
        <w:tabs>
          <w:tab w:val="left" w:pos="284"/>
        </w:tabs>
        <w:spacing w:line="264" w:lineRule="auto"/>
        <w:ind w:left="0" w:firstLine="0"/>
        <w:jc w:val="both"/>
        <w:rPr>
          <w:rStyle w:val="FontStyle102"/>
          <w:b w:val="0"/>
        </w:rPr>
      </w:pPr>
      <w:r>
        <w:rPr>
          <w:rStyle w:val="FontStyle102"/>
          <w:b w:val="0"/>
        </w:rPr>
        <w:t xml:space="preserve">Жилищное строительство может осуществляться как по индивидуальным, так и по               образцовым (типовым) проектам, подготовленным и согласованным в установленном           действующим законодательством порядке. </w:t>
      </w:r>
    </w:p>
    <w:p w:rsidR="003A266E" w:rsidRDefault="003A266E" w:rsidP="003A266E">
      <w:pPr>
        <w:numPr>
          <w:ilvl w:val="1"/>
          <w:numId w:val="12"/>
        </w:numPr>
        <w:tabs>
          <w:tab w:val="left" w:pos="284"/>
        </w:tabs>
        <w:spacing w:line="264" w:lineRule="auto"/>
        <w:ind w:left="0" w:firstLine="0"/>
        <w:jc w:val="both"/>
        <w:rPr>
          <w:rStyle w:val="FontStyle102"/>
          <w:b w:val="0"/>
        </w:rPr>
      </w:pPr>
      <w:r>
        <w:rPr>
          <w:rStyle w:val="FontStyle102"/>
          <w:rFonts w:eastAsia="Calibri"/>
          <w:b w:val="0"/>
        </w:rPr>
        <w:t xml:space="preserve">На территории сельской малоэтажной жилой застройки предусматривается 100%              обеспеченность </w:t>
      </w:r>
      <w:proofErr w:type="spellStart"/>
      <w:r>
        <w:rPr>
          <w:rStyle w:val="FontStyle102"/>
          <w:rFonts w:eastAsia="Calibri"/>
          <w:b w:val="0"/>
        </w:rPr>
        <w:t>машино</w:t>
      </w:r>
      <w:proofErr w:type="spellEnd"/>
      <w:r>
        <w:rPr>
          <w:rStyle w:val="FontStyle102"/>
          <w:rFonts w:eastAsia="Calibri"/>
          <w:b w:val="0"/>
        </w:rPr>
        <w:t>-местами для хранения и парковки легковых автомобилей и других транспортных средств.</w:t>
      </w:r>
      <w:r>
        <w:rPr>
          <w:rStyle w:val="FontStyle102"/>
          <w:b w:val="0"/>
        </w:rPr>
        <w:t xml:space="preserve"> </w:t>
      </w:r>
      <w:r>
        <w:rPr>
          <w:rStyle w:val="FontStyle102"/>
          <w:rFonts w:eastAsia="Calibri"/>
          <w:b w:val="0"/>
        </w:rPr>
        <w:t>На территории с индивидуальной жилой застройкой стоянки              размещаются в пределах отведенного участка.</w:t>
      </w:r>
      <w:r>
        <w:rPr>
          <w:rStyle w:val="FontStyle102"/>
          <w:b w:val="0"/>
        </w:rPr>
        <w:t xml:space="preserve"> </w:t>
      </w:r>
      <w:r>
        <w:rPr>
          <w:rStyle w:val="FontStyle102"/>
          <w:rFonts w:eastAsia="Calibri"/>
          <w:b w:val="0"/>
        </w:rPr>
        <w:t xml:space="preserve">Автостоянки, обслуживающие                            многоквартирные дома различной планировочной структуры сельской жилой застройки             размещаются в соответствии с требованиями </w:t>
      </w:r>
      <w:hyperlink r:id="rId7" w:history="1">
        <w:r>
          <w:rPr>
            <w:rStyle w:val="a8"/>
            <w:rFonts w:eastAsia="Calibri"/>
            <w:bCs/>
          </w:rPr>
          <w:t>раздела</w:t>
        </w:r>
      </w:hyperlink>
      <w:r>
        <w:rPr>
          <w:rStyle w:val="FontStyle102"/>
          <w:rFonts w:eastAsia="Calibri"/>
          <w:b w:val="0"/>
        </w:rPr>
        <w:t xml:space="preserve"> "Зоны транспортной инфраструктуры". </w:t>
      </w:r>
    </w:p>
    <w:p w:rsidR="003A266E" w:rsidRDefault="003A266E" w:rsidP="003A266E">
      <w:pPr>
        <w:numPr>
          <w:ilvl w:val="1"/>
          <w:numId w:val="12"/>
        </w:numPr>
        <w:shd w:val="clear" w:color="auto" w:fill="FFFFFF"/>
        <w:tabs>
          <w:tab w:val="left" w:pos="284"/>
        </w:tabs>
        <w:ind w:left="0" w:firstLine="0"/>
        <w:jc w:val="both"/>
        <w:rPr>
          <w:rStyle w:val="FontStyle102"/>
          <w:b w:val="0"/>
        </w:rPr>
      </w:pPr>
      <w:r>
        <w:rPr>
          <w:rStyle w:val="FontStyle102"/>
          <w:b w:val="0"/>
        </w:rPr>
        <w:t>Размещение встроенно-пристроенных нежилых объектов допускается при условии             выполнения норм пожарной безопасности в соответствии с требованиями Федерального           закона от 22.07.2008  № 123-ФЗ «Технический регламент о требованиях пожарной          безопасности», СНиП 21-01-97*, СНиП 31-01-2003, СНиП 2.08.02-89*, СНиП 21-02-99*, ППБ 01-03, в том числе:</w:t>
      </w:r>
    </w:p>
    <w:p w:rsidR="003A266E" w:rsidRDefault="003A266E" w:rsidP="003A266E">
      <w:pPr>
        <w:numPr>
          <w:ilvl w:val="0"/>
          <w:numId w:val="13"/>
        </w:numPr>
        <w:shd w:val="clear" w:color="auto" w:fill="FFFFFF"/>
        <w:ind w:left="284" w:hanging="284"/>
        <w:jc w:val="both"/>
        <w:rPr>
          <w:rStyle w:val="FontStyle102"/>
          <w:b w:val="0"/>
        </w:rPr>
      </w:pPr>
      <w:r>
        <w:rPr>
          <w:rStyle w:val="FontStyle102"/>
          <w:b w:val="0"/>
        </w:rPr>
        <w:t>обособленные от жилой территории входы для посетителей;</w:t>
      </w:r>
    </w:p>
    <w:p w:rsidR="003A266E" w:rsidRDefault="003A266E" w:rsidP="003A266E">
      <w:pPr>
        <w:numPr>
          <w:ilvl w:val="0"/>
          <w:numId w:val="13"/>
        </w:numPr>
        <w:shd w:val="clear" w:color="auto" w:fill="FFFFFF"/>
        <w:tabs>
          <w:tab w:val="left" w:pos="284"/>
        </w:tabs>
        <w:ind w:left="0" w:firstLine="0"/>
        <w:jc w:val="both"/>
        <w:rPr>
          <w:rStyle w:val="FontStyle102"/>
          <w:b w:val="0"/>
        </w:rPr>
      </w:pPr>
      <w:r>
        <w:rPr>
          <w:rStyle w:val="FontStyle102"/>
          <w:b w:val="0"/>
        </w:rPr>
        <w:t>обособленные подъезды и площадки для парковки автомобилей, обслуживающих         встроенный объект;</w:t>
      </w:r>
    </w:p>
    <w:p w:rsidR="003A266E" w:rsidRDefault="003A266E" w:rsidP="003A266E">
      <w:pPr>
        <w:numPr>
          <w:ilvl w:val="0"/>
          <w:numId w:val="13"/>
        </w:numPr>
        <w:shd w:val="clear" w:color="auto" w:fill="FFFFFF"/>
        <w:tabs>
          <w:tab w:val="left" w:pos="284"/>
        </w:tabs>
        <w:ind w:left="851" w:hanging="851"/>
        <w:jc w:val="both"/>
        <w:rPr>
          <w:rStyle w:val="FontStyle102"/>
          <w:b w:val="0"/>
        </w:rPr>
      </w:pPr>
      <w:r>
        <w:rPr>
          <w:rStyle w:val="FontStyle102"/>
          <w:b w:val="0"/>
        </w:rPr>
        <w:t>самостоятельные шахты для вентиляции;</w:t>
      </w:r>
    </w:p>
    <w:p w:rsidR="003A266E" w:rsidRDefault="003A266E" w:rsidP="003A266E">
      <w:pPr>
        <w:numPr>
          <w:ilvl w:val="0"/>
          <w:numId w:val="13"/>
        </w:numPr>
        <w:shd w:val="clear" w:color="auto" w:fill="FFFFFF"/>
        <w:tabs>
          <w:tab w:val="left" w:pos="284"/>
        </w:tabs>
        <w:ind w:left="0" w:firstLine="0"/>
        <w:jc w:val="both"/>
        <w:rPr>
          <w:rStyle w:val="FontStyle102"/>
          <w:b w:val="0"/>
        </w:rPr>
      </w:pPr>
      <w:r>
        <w:rPr>
          <w:rStyle w:val="FontStyle102"/>
          <w:b w:val="0"/>
        </w:rPr>
        <w:t>отделение нежилых помещений от жилых противопожарными, звукоизолирующими            перекрытиями и перегородками.</w:t>
      </w:r>
    </w:p>
    <w:p w:rsidR="003A266E" w:rsidRDefault="003A266E" w:rsidP="003A266E">
      <w:pPr>
        <w:shd w:val="clear" w:color="auto" w:fill="FFFFFF"/>
        <w:ind w:left="8" w:hanging="8"/>
        <w:jc w:val="both"/>
        <w:rPr>
          <w:rStyle w:val="FontStyle102"/>
          <w:b w:val="0"/>
        </w:rPr>
      </w:pPr>
      <w:r>
        <w:rPr>
          <w:rStyle w:val="FontStyle102"/>
          <w:b w:val="0"/>
        </w:rPr>
        <w:t>Доля нежилого фонда  в общем объеме фонда на участке жилой застройки не должна                превышать 20 %. В жилых зданиях не допускается размещение объектов, оказывающих вредное воздействие на человека в соответствии с требованиями СНиП 31-01-2003.</w:t>
      </w:r>
    </w:p>
    <w:p w:rsidR="003A266E" w:rsidRDefault="003A266E" w:rsidP="003A266E">
      <w:pPr>
        <w:numPr>
          <w:ilvl w:val="1"/>
          <w:numId w:val="12"/>
        </w:numPr>
        <w:tabs>
          <w:tab w:val="left" w:pos="284"/>
        </w:tabs>
        <w:spacing w:line="264" w:lineRule="auto"/>
        <w:ind w:left="0" w:firstLine="0"/>
        <w:jc w:val="both"/>
        <w:rPr>
          <w:rStyle w:val="FontStyle102"/>
          <w:b w:val="0"/>
        </w:rPr>
      </w:pPr>
      <w:r>
        <w:rPr>
          <w:rStyle w:val="FontStyle102"/>
          <w:b w:val="0"/>
        </w:rPr>
        <w:t xml:space="preserve">В  целях  создания среды  жизнедеятельности,  доступной  для инвалидов  и                    мало мобильных  групп  населения,  разрабатываемая градостроительная документация  по планировке новых и реконструируемых территорий должна соответствовать требованиям. </w:t>
      </w:r>
    </w:p>
    <w:p w:rsidR="003A266E" w:rsidRDefault="003A266E" w:rsidP="003A266E">
      <w:pPr>
        <w:numPr>
          <w:ilvl w:val="1"/>
          <w:numId w:val="12"/>
        </w:numPr>
        <w:tabs>
          <w:tab w:val="left" w:pos="-142"/>
        </w:tabs>
        <w:spacing w:line="264" w:lineRule="auto"/>
        <w:ind w:left="0" w:firstLine="0"/>
        <w:jc w:val="both"/>
        <w:rPr>
          <w:rStyle w:val="FontStyle102"/>
          <w:b w:val="0"/>
        </w:rPr>
      </w:pPr>
      <w:r>
        <w:rPr>
          <w:rStyle w:val="FontStyle102"/>
          <w:b w:val="0"/>
        </w:rPr>
        <w:t>В границах жилых зон для обслуживания расположенных в них объектов капитального строительства возможно размещение инженерных коммуникаций и устройств инженерно-технического обеспечения водоснабжением, канализацией, газоснабжением, теплоснабжением, электроснабжением, электросвязью, объектов инфраструктуры сбора твердых бытовых отходов.</w:t>
      </w:r>
    </w:p>
    <w:p w:rsidR="003A266E" w:rsidRDefault="003A266E" w:rsidP="003A266E">
      <w:pPr>
        <w:tabs>
          <w:tab w:val="left" w:pos="-142"/>
        </w:tabs>
        <w:spacing w:line="264" w:lineRule="auto"/>
        <w:ind w:left="1080"/>
        <w:jc w:val="both"/>
        <w:rPr>
          <w:b/>
          <w:u w:val="single"/>
        </w:rPr>
      </w:pPr>
      <w:bookmarkStart w:id="10" w:name="_Toc416106100"/>
    </w:p>
    <w:p w:rsidR="003A266E" w:rsidRDefault="003A266E" w:rsidP="003A266E">
      <w:pPr>
        <w:tabs>
          <w:tab w:val="left" w:pos="-142"/>
        </w:tabs>
        <w:spacing w:line="264" w:lineRule="auto"/>
        <w:ind w:left="1080" w:hanging="1080"/>
        <w:jc w:val="both"/>
        <w:rPr>
          <w:rStyle w:val="FontStyle102"/>
        </w:rPr>
      </w:pPr>
      <w:r>
        <w:rPr>
          <w:rStyle w:val="FontStyle102"/>
        </w:rPr>
        <w:t>Ж-1</w:t>
      </w:r>
      <w:r>
        <w:rPr>
          <w:rStyle w:val="FontStyle102"/>
        </w:rPr>
        <w:tab/>
        <w:t>Зона индивидуальной жилой застройки</w:t>
      </w:r>
      <w:bookmarkEnd w:id="10"/>
    </w:p>
    <w:p w:rsidR="003A266E" w:rsidRDefault="003A266E" w:rsidP="003A266E">
      <w:pPr>
        <w:tabs>
          <w:tab w:val="left" w:pos="-142"/>
        </w:tabs>
        <w:spacing w:line="264" w:lineRule="auto"/>
        <w:ind w:left="1080" w:hanging="1080"/>
        <w:jc w:val="both"/>
        <w:rPr>
          <w:rStyle w:val="FontStyle102"/>
        </w:rPr>
      </w:pPr>
    </w:p>
    <w:p w:rsidR="003A266E" w:rsidRDefault="003A266E" w:rsidP="003A266E">
      <w:pPr>
        <w:numPr>
          <w:ilvl w:val="0"/>
          <w:numId w:val="14"/>
        </w:numPr>
        <w:tabs>
          <w:tab w:val="left" w:pos="284"/>
        </w:tabs>
        <w:ind w:left="0" w:firstLine="0"/>
        <w:jc w:val="both"/>
        <w:rPr>
          <w:rStyle w:val="FontStyle102"/>
          <w:b w:val="0"/>
          <w:sz w:val="24"/>
          <w:szCs w:val="24"/>
        </w:rPr>
      </w:pPr>
      <w:r>
        <w:rPr>
          <w:rStyle w:val="FontStyle102"/>
          <w:b w:val="0"/>
        </w:rPr>
        <w:t>Предельные максимальные размеры земельных участков в пределах зоны малоэтажной жилой застройки устанавливаются нормативными правовыми актами органов местного           самоуправления поселения.</w:t>
      </w:r>
    </w:p>
    <w:p w:rsidR="003A266E" w:rsidRDefault="003A266E" w:rsidP="003A266E">
      <w:pPr>
        <w:numPr>
          <w:ilvl w:val="0"/>
          <w:numId w:val="14"/>
        </w:numPr>
        <w:tabs>
          <w:tab w:val="left" w:pos="284"/>
        </w:tabs>
        <w:ind w:left="0" w:firstLine="0"/>
        <w:jc w:val="both"/>
        <w:rPr>
          <w:rStyle w:val="FontStyle102"/>
          <w:b w:val="0"/>
        </w:rPr>
      </w:pPr>
      <w:r>
        <w:rPr>
          <w:rStyle w:val="FontStyle102"/>
          <w:b w:val="0"/>
        </w:rPr>
        <w:t>Предельными показателями плотности застройки земельных участков в пределах зоны малоэтажной жилой застройки являются:</w:t>
      </w:r>
    </w:p>
    <w:p w:rsidR="003A266E" w:rsidRDefault="003A266E" w:rsidP="003A266E">
      <w:pPr>
        <w:numPr>
          <w:ilvl w:val="0"/>
          <w:numId w:val="15"/>
        </w:numPr>
        <w:ind w:left="0" w:firstLine="0"/>
        <w:jc w:val="both"/>
        <w:rPr>
          <w:rStyle w:val="FontStyle102"/>
          <w:b w:val="0"/>
        </w:rPr>
      </w:pPr>
      <w:r>
        <w:rPr>
          <w:rStyle w:val="FontStyle102"/>
          <w:b w:val="0"/>
        </w:rPr>
        <w:t>коэффициент застройки – отношение площади, занятой под зданиями и сооружениями, к площади участка;</w:t>
      </w:r>
    </w:p>
    <w:p w:rsidR="003A266E" w:rsidRDefault="003A266E" w:rsidP="003A266E">
      <w:pPr>
        <w:numPr>
          <w:ilvl w:val="0"/>
          <w:numId w:val="15"/>
        </w:numPr>
        <w:ind w:left="0" w:firstLine="0"/>
        <w:jc w:val="both"/>
        <w:rPr>
          <w:rStyle w:val="FontStyle102"/>
          <w:b w:val="0"/>
        </w:rPr>
      </w:pPr>
      <w:r>
        <w:rPr>
          <w:rStyle w:val="FontStyle102"/>
          <w:b w:val="0"/>
        </w:rPr>
        <w:t>коэффициент плотности застройки – отношение площади всех этажей зданий и                   сооружений к площади участка.</w:t>
      </w:r>
    </w:p>
    <w:p w:rsidR="003A266E" w:rsidRDefault="003A266E" w:rsidP="003A266E">
      <w:pPr>
        <w:numPr>
          <w:ilvl w:val="0"/>
          <w:numId w:val="14"/>
        </w:numPr>
        <w:tabs>
          <w:tab w:val="left" w:pos="284"/>
        </w:tabs>
        <w:ind w:left="0" w:firstLine="0"/>
        <w:jc w:val="both"/>
        <w:rPr>
          <w:rStyle w:val="FontStyle102"/>
          <w:b w:val="0"/>
        </w:rPr>
      </w:pPr>
      <w:r>
        <w:rPr>
          <w:rStyle w:val="FontStyle102"/>
          <w:b w:val="0"/>
        </w:rPr>
        <w:t xml:space="preserve">Предельные максимальные показатели плотности застройки земельных участков в           </w:t>
      </w:r>
    </w:p>
    <w:p w:rsidR="003A266E" w:rsidRDefault="003A266E" w:rsidP="003A266E">
      <w:pPr>
        <w:tabs>
          <w:tab w:val="left" w:pos="284"/>
        </w:tabs>
        <w:jc w:val="both"/>
        <w:rPr>
          <w:rStyle w:val="FontStyle102"/>
          <w:b w:val="0"/>
        </w:rPr>
      </w:pPr>
    </w:p>
    <w:p w:rsidR="003A266E" w:rsidRDefault="003A266E" w:rsidP="003A266E">
      <w:pPr>
        <w:tabs>
          <w:tab w:val="left" w:pos="284"/>
        </w:tabs>
        <w:jc w:val="both"/>
        <w:rPr>
          <w:rStyle w:val="FontStyle102"/>
          <w:b w:val="0"/>
        </w:rPr>
      </w:pPr>
      <w:r>
        <w:rPr>
          <w:rStyle w:val="FontStyle102"/>
          <w:b w:val="0"/>
        </w:rPr>
        <w:t>пределах зоны малоэтажной жилой застройки составляют:</w:t>
      </w:r>
    </w:p>
    <w:p w:rsidR="003A266E" w:rsidRDefault="003A266E" w:rsidP="003A266E">
      <w:pPr>
        <w:tabs>
          <w:tab w:val="left" w:pos="0"/>
        </w:tabs>
        <w:jc w:val="both"/>
        <w:rPr>
          <w:rStyle w:val="FontStyle102"/>
          <w:b w:val="0"/>
        </w:rPr>
      </w:pPr>
      <w:r>
        <w:rPr>
          <w:rStyle w:val="FontStyle102"/>
          <w:b w:val="0"/>
        </w:rPr>
        <w:t>при отдельно стоящих индивидуальных жилых домах, домах на приусадебных участках               личного подсобного хозяйства и блокированных двухквартирных домах:</w:t>
      </w:r>
    </w:p>
    <w:p w:rsidR="003A266E" w:rsidRDefault="003A266E" w:rsidP="003A266E">
      <w:pPr>
        <w:tabs>
          <w:tab w:val="left" w:pos="0"/>
        </w:tabs>
        <w:rPr>
          <w:rStyle w:val="FontStyle102"/>
          <w:b w:val="0"/>
        </w:rPr>
      </w:pPr>
      <w:r>
        <w:rPr>
          <w:rStyle w:val="FontStyle102"/>
          <w:b w:val="0"/>
        </w:rPr>
        <w:t>коэффициент застройки – 0,2;</w:t>
      </w:r>
    </w:p>
    <w:p w:rsidR="003A266E" w:rsidRDefault="003A266E" w:rsidP="003A266E">
      <w:pPr>
        <w:tabs>
          <w:tab w:val="left" w:pos="851"/>
        </w:tabs>
        <w:ind w:left="1418" w:hanging="1418"/>
        <w:rPr>
          <w:rStyle w:val="FontStyle102"/>
          <w:b w:val="0"/>
        </w:rPr>
      </w:pPr>
      <w:r>
        <w:rPr>
          <w:rStyle w:val="FontStyle102"/>
          <w:b w:val="0"/>
        </w:rPr>
        <w:t>коэффициент плотности застройки – 0,4.</w:t>
      </w:r>
    </w:p>
    <w:p w:rsidR="003A266E" w:rsidRDefault="003A266E" w:rsidP="003A266E">
      <w:pPr>
        <w:jc w:val="both"/>
        <w:rPr>
          <w:rStyle w:val="FontStyle102"/>
          <w:b w:val="0"/>
        </w:rPr>
      </w:pPr>
      <w:r>
        <w:rPr>
          <w:rStyle w:val="FontStyle102"/>
          <w:b w:val="0"/>
        </w:rPr>
        <w:t xml:space="preserve">4. Отвод земельных участков под индивидуальную жилую застройку в границах вновь              формируемых (проектируемых) жилых зонах производится исключительно после разработки и утверждения в установленном законом порядке проектов планировки и межевания                  территории. </w:t>
      </w:r>
    </w:p>
    <w:p w:rsidR="003A266E" w:rsidRDefault="003A266E" w:rsidP="003A266E">
      <w:pPr>
        <w:tabs>
          <w:tab w:val="left" w:pos="-142"/>
        </w:tabs>
        <w:spacing w:line="264" w:lineRule="auto"/>
        <w:jc w:val="both"/>
        <w:rPr>
          <w:rStyle w:val="FontStyle102"/>
          <w:b w:val="0"/>
        </w:rPr>
      </w:pPr>
      <w:r>
        <w:rPr>
          <w:rStyle w:val="FontStyle102"/>
          <w:b w:val="0"/>
        </w:rPr>
        <w:lastRenderedPageBreak/>
        <w:t>5. Предельная максимальная этажность зданий в пределах зоны индивидуальной жилой               застройки составляет 3 этажа, включая мансарду.</w:t>
      </w:r>
    </w:p>
    <w:p w:rsidR="003A266E" w:rsidRDefault="003A266E" w:rsidP="003A266E">
      <w:pPr>
        <w:tabs>
          <w:tab w:val="left" w:pos="-142"/>
        </w:tabs>
        <w:spacing w:line="264" w:lineRule="auto"/>
        <w:jc w:val="both"/>
        <w:rPr>
          <w:b/>
          <w:u w:val="single"/>
        </w:rPr>
      </w:pPr>
      <w:bookmarkStart w:id="11" w:name="_Toc362272170"/>
      <w:bookmarkStart w:id="12" w:name="_Toc416106101"/>
    </w:p>
    <w:p w:rsidR="003A266E" w:rsidRDefault="003A266E" w:rsidP="003A266E">
      <w:pPr>
        <w:tabs>
          <w:tab w:val="left" w:pos="-142"/>
        </w:tabs>
        <w:spacing w:line="264" w:lineRule="auto"/>
        <w:jc w:val="both"/>
        <w:rPr>
          <w:rStyle w:val="FontStyle102"/>
          <w:sz w:val="24"/>
          <w:szCs w:val="24"/>
        </w:rPr>
      </w:pPr>
      <w:r>
        <w:rPr>
          <w:rStyle w:val="FontStyle102"/>
        </w:rPr>
        <w:t>Ж-2</w:t>
      </w:r>
      <w:r>
        <w:rPr>
          <w:rStyle w:val="FontStyle102"/>
        </w:rPr>
        <w:tab/>
      </w:r>
      <w:bookmarkEnd w:id="11"/>
      <w:r>
        <w:rPr>
          <w:rStyle w:val="FontStyle102"/>
        </w:rPr>
        <w:t xml:space="preserve">Зона индивидуальной жилой застройки с земельными участками размером свыше </w:t>
      </w:r>
      <w:smartTag w:uri="urn:schemas-microsoft-com:office:smarttags" w:element="metricconverter">
        <w:smartTagPr>
          <w:attr w:name="ProductID" w:val="0,3 га"/>
        </w:smartTagPr>
        <w:r>
          <w:rPr>
            <w:rStyle w:val="FontStyle102"/>
          </w:rPr>
          <w:t>0,3 га</w:t>
        </w:r>
      </w:smartTag>
      <w:bookmarkEnd w:id="12"/>
    </w:p>
    <w:p w:rsidR="003A266E" w:rsidRDefault="003A266E" w:rsidP="003A266E">
      <w:pPr>
        <w:tabs>
          <w:tab w:val="left" w:pos="-142"/>
        </w:tabs>
        <w:spacing w:line="264" w:lineRule="auto"/>
        <w:jc w:val="both"/>
        <w:rPr>
          <w:rStyle w:val="FontStyle102"/>
        </w:rPr>
      </w:pPr>
    </w:p>
    <w:p w:rsidR="003A266E" w:rsidRDefault="003A266E" w:rsidP="003A266E">
      <w:pPr>
        <w:numPr>
          <w:ilvl w:val="0"/>
          <w:numId w:val="16"/>
        </w:numPr>
        <w:tabs>
          <w:tab w:val="left" w:pos="284"/>
        </w:tabs>
        <w:ind w:left="0" w:firstLine="0"/>
        <w:jc w:val="both"/>
        <w:rPr>
          <w:rStyle w:val="FontStyle102"/>
          <w:b w:val="0"/>
        </w:rPr>
      </w:pPr>
      <w:r>
        <w:rPr>
          <w:rStyle w:val="FontStyle102"/>
          <w:b w:val="0"/>
        </w:rPr>
        <w:t>Предельные максимальные размеры земельных участков для индивидуального                   жилищного строительства и личного подсобного хозяйства в пределах зоны индивидуальной жилой застройки устанавливаются нормативными правовыми актами органов местного                самоуправления поселения.</w:t>
      </w:r>
    </w:p>
    <w:p w:rsidR="003A266E" w:rsidRDefault="003A266E" w:rsidP="003A266E">
      <w:pPr>
        <w:numPr>
          <w:ilvl w:val="0"/>
          <w:numId w:val="16"/>
        </w:numPr>
        <w:tabs>
          <w:tab w:val="left" w:pos="284"/>
        </w:tabs>
        <w:ind w:left="0" w:firstLine="0"/>
        <w:jc w:val="both"/>
        <w:rPr>
          <w:rStyle w:val="FontStyle102"/>
          <w:b w:val="0"/>
        </w:rPr>
      </w:pPr>
      <w:r>
        <w:rPr>
          <w:rStyle w:val="FontStyle102"/>
          <w:b w:val="0"/>
        </w:rPr>
        <w:t>Предельными показателями плотности застройки земельных участков в пределах зоны индивидуальной жилой застройки являются:</w:t>
      </w:r>
    </w:p>
    <w:p w:rsidR="003A266E" w:rsidRDefault="003A266E" w:rsidP="003A266E">
      <w:pPr>
        <w:numPr>
          <w:ilvl w:val="0"/>
          <w:numId w:val="15"/>
        </w:numPr>
        <w:tabs>
          <w:tab w:val="left" w:pos="284"/>
        </w:tabs>
        <w:ind w:left="0" w:firstLine="0"/>
        <w:jc w:val="both"/>
        <w:rPr>
          <w:rStyle w:val="FontStyle102"/>
          <w:b w:val="0"/>
        </w:rPr>
      </w:pPr>
      <w:r>
        <w:rPr>
          <w:rStyle w:val="FontStyle102"/>
          <w:b w:val="0"/>
        </w:rPr>
        <w:t>коэффициент застройки – отношение площади, занятой под зданиями и сооружениями, к площади участка;</w:t>
      </w:r>
    </w:p>
    <w:p w:rsidR="003A266E" w:rsidRDefault="003A266E" w:rsidP="003A266E">
      <w:pPr>
        <w:numPr>
          <w:ilvl w:val="0"/>
          <w:numId w:val="15"/>
        </w:numPr>
        <w:tabs>
          <w:tab w:val="left" w:pos="284"/>
        </w:tabs>
        <w:ind w:left="0" w:firstLine="0"/>
        <w:jc w:val="both"/>
        <w:rPr>
          <w:rStyle w:val="FontStyle102"/>
          <w:b w:val="0"/>
        </w:rPr>
      </w:pPr>
      <w:r>
        <w:rPr>
          <w:rStyle w:val="FontStyle102"/>
          <w:b w:val="0"/>
        </w:rPr>
        <w:t>коэффициент плотности застройки – отношение площади всех этажей зданий и                 сооружений к площади участка.</w:t>
      </w:r>
    </w:p>
    <w:p w:rsidR="003A266E" w:rsidRDefault="003A266E" w:rsidP="003A266E">
      <w:pPr>
        <w:numPr>
          <w:ilvl w:val="0"/>
          <w:numId w:val="16"/>
        </w:numPr>
        <w:tabs>
          <w:tab w:val="left" w:pos="284"/>
        </w:tabs>
        <w:ind w:left="0" w:firstLine="0"/>
        <w:jc w:val="both"/>
        <w:rPr>
          <w:rStyle w:val="FontStyle102"/>
          <w:b w:val="0"/>
        </w:rPr>
      </w:pPr>
      <w:r>
        <w:rPr>
          <w:rStyle w:val="FontStyle102"/>
          <w:b w:val="0"/>
        </w:rPr>
        <w:t xml:space="preserve">Предельные максимальные показатели плотности застройки земельных участков в              пределах зоны индивидуальной жилой застройки с земельными участками размером свыше </w:t>
      </w:r>
      <w:smartTag w:uri="urn:schemas-microsoft-com:office:smarttags" w:element="metricconverter">
        <w:smartTagPr>
          <w:attr w:name="ProductID" w:val="0,3 га"/>
        </w:smartTagPr>
        <w:r>
          <w:rPr>
            <w:rStyle w:val="FontStyle102"/>
            <w:b w:val="0"/>
          </w:rPr>
          <w:t>0,3 га</w:t>
        </w:r>
      </w:smartTag>
      <w:r>
        <w:rPr>
          <w:rStyle w:val="FontStyle102"/>
          <w:b w:val="0"/>
        </w:rPr>
        <w:t xml:space="preserve"> составляют:</w:t>
      </w:r>
    </w:p>
    <w:p w:rsidR="003A266E" w:rsidRDefault="003A266E" w:rsidP="003A266E">
      <w:pPr>
        <w:tabs>
          <w:tab w:val="left" w:pos="851"/>
        </w:tabs>
        <w:ind w:left="567" w:hanging="567"/>
        <w:rPr>
          <w:rStyle w:val="FontStyle102"/>
          <w:b w:val="0"/>
        </w:rPr>
      </w:pPr>
      <w:r>
        <w:rPr>
          <w:rStyle w:val="FontStyle102"/>
          <w:b w:val="0"/>
        </w:rPr>
        <w:t>при отдельно стоящих индивидуальных жилых домах:</w:t>
      </w:r>
    </w:p>
    <w:p w:rsidR="003A266E" w:rsidRDefault="003A266E" w:rsidP="003A266E">
      <w:pPr>
        <w:tabs>
          <w:tab w:val="left" w:pos="851"/>
        </w:tabs>
        <w:ind w:left="1134" w:hanging="1134"/>
        <w:rPr>
          <w:rStyle w:val="FontStyle102"/>
          <w:b w:val="0"/>
        </w:rPr>
      </w:pPr>
      <w:r>
        <w:rPr>
          <w:rStyle w:val="FontStyle102"/>
          <w:b w:val="0"/>
        </w:rPr>
        <w:t>коэффициент застройки – 0,15;</w:t>
      </w:r>
    </w:p>
    <w:p w:rsidR="003A266E" w:rsidRDefault="003A266E" w:rsidP="003A266E">
      <w:pPr>
        <w:tabs>
          <w:tab w:val="left" w:pos="851"/>
        </w:tabs>
        <w:ind w:left="1134" w:hanging="1134"/>
        <w:rPr>
          <w:rStyle w:val="FontStyle102"/>
          <w:b w:val="0"/>
        </w:rPr>
      </w:pPr>
      <w:r>
        <w:rPr>
          <w:rStyle w:val="FontStyle102"/>
          <w:b w:val="0"/>
        </w:rPr>
        <w:t>коэффициент плотности застройки – 0,15.</w:t>
      </w:r>
    </w:p>
    <w:p w:rsidR="003A266E" w:rsidRDefault="003A266E" w:rsidP="003A266E">
      <w:pPr>
        <w:numPr>
          <w:ilvl w:val="0"/>
          <w:numId w:val="16"/>
        </w:numPr>
        <w:tabs>
          <w:tab w:val="left" w:pos="284"/>
        </w:tabs>
        <w:ind w:left="0" w:firstLine="0"/>
        <w:jc w:val="both"/>
        <w:rPr>
          <w:rStyle w:val="FontStyle102"/>
          <w:b w:val="0"/>
        </w:rPr>
      </w:pPr>
      <w:r>
        <w:rPr>
          <w:rStyle w:val="FontStyle102"/>
          <w:b w:val="0"/>
        </w:rPr>
        <w:t xml:space="preserve">Отвод земельных участков под индивидуальную жилую застройку с земельными участками размером свыше </w:t>
      </w:r>
      <w:smartTag w:uri="urn:schemas-microsoft-com:office:smarttags" w:element="metricconverter">
        <w:smartTagPr>
          <w:attr w:name="ProductID" w:val="0,3 га"/>
        </w:smartTagPr>
        <w:r>
          <w:rPr>
            <w:rStyle w:val="FontStyle102"/>
            <w:b w:val="0"/>
          </w:rPr>
          <w:t>0,3 га</w:t>
        </w:r>
      </w:smartTag>
      <w:r>
        <w:rPr>
          <w:rStyle w:val="FontStyle102"/>
          <w:b w:val="0"/>
        </w:rPr>
        <w:t xml:space="preserve">  в границах вновь формируемых (проектируемых) жилых зонах производится исключительно после разработки и утверждения в установленном законом          порядке проектов планировки и межевания территории в соответствии.</w:t>
      </w:r>
    </w:p>
    <w:p w:rsidR="003A266E" w:rsidRDefault="003A266E" w:rsidP="003A266E">
      <w:pPr>
        <w:numPr>
          <w:ilvl w:val="0"/>
          <w:numId w:val="16"/>
        </w:numPr>
        <w:tabs>
          <w:tab w:val="left" w:pos="284"/>
        </w:tabs>
        <w:ind w:left="0" w:firstLine="0"/>
        <w:jc w:val="both"/>
      </w:pPr>
      <w:r>
        <w:rPr>
          <w:rStyle w:val="FontStyle102"/>
          <w:b w:val="0"/>
        </w:rPr>
        <w:t xml:space="preserve">Предельная максимальная этажность зданий в пределах зоны индивидуальной жилой          застройки с земельными участками свыше </w:t>
      </w:r>
      <w:smartTag w:uri="urn:schemas-microsoft-com:office:smarttags" w:element="metricconverter">
        <w:smartTagPr>
          <w:attr w:name="ProductID" w:val="0,3 га"/>
        </w:smartTagPr>
        <w:r>
          <w:rPr>
            <w:rStyle w:val="FontStyle102"/>
            <w:b w:val="0"/>
          </w:rPr>
          <w:t>0,3 га</w:t>
        </w:r>
      </w:smartTag>
      <w:r>
        <w:rPr>
          <w:rStyle w:val="FontStyle102"/>
          <w:b w:val="0"/>
        </w:rPr>
        <w:t xml:space="preserve"> составляет 3 этажа, включая мансарду.</w:t>
      </w:r>
    </w:p>
    <w:p w:rsidR="003A266E" w:rsidRDefault="003A266E" w:rsidP="003A266E">
      <w:pPr>
        <w:tabs>
          <w:tab w:val="left" w:pos="284"/>
        </w:tabs>
        <w:jc w:val="both"/>
      </w:pPr>
    </w:p>
    <w:p w:rsidR="003A266E" w:rsidRDefault="003A266E" w:rsidP="003A266E">
      <w:pPr>
        <w:tabs>
          <w:tab w:val="left" w:pos="284"/>
        </w:tabs>
        <w:jc w:val="both"/>
        <w:rPr>
          <w:rStyle w:val="FontStyle102"/>
          <w:sz w:val="24"/>
          <w:szCs w:val="24"/>
        </w:rPr>
      </w:pPr>
      <w:bookmarkStart w:id="13" w:name="_Toc416106102"/>
      <w:bookmarkStart w:id="14" w:name="_Toc362272172"/>
      <w:bookmarkStart w:id="15" w:name="_Toc290548634"/>
      <w:r>
        <w:rPr>
          <w:rStyle w:val="FontStyle102"/>
        </w:rPr>
        <w:t>ОД – ОБЩЕСТВЕННО-ДЕЛОВЫЕ ЗОНЫ</w:t>
      </w:r>
      <w:bookmarkEnd w:id="13"/>
      <w:bookmarkEnd w:id="14"/>
      <w:bookmarkEnd w:id="15"/>
    </w:p>
    <w:p w:rsidR="003A266E" w:rsidRDefault="003A266E" w:rsidP="003A266E">
      <w:pPr>
        <w:tabs>
          <w:tab w:val="left" w:pos="284"/>
        </w:tabs>
        <w:jc w:val="both"/>
        <w:rPr>
          <w:rStyle w:val="FontStyle102"/>
        </w:rPr>
      </w:pPr>
    </w:p>
    <w:p w:rsidR="003A266E" w:rsidRDefault="003A266E" w:rsidP="003A266E">
      <w:pPr>
        <w:numPr>
          <w:ilvl w:val="1"/>
          <w:numId w:val="17"/>
        </w:numPr>
        <w:tabs>
          <w:tab w:val="left" w:pos="284"/>
        </w:tabs>
        <w:spacing w:line="264" w:lineRule="auto"/>
        <w:ind w:left="0" w:firstLine="0"/>
        <w:jc w:val="both"/>
        <w:rPr>
          <w:rStyle w:val="FontStyle102"/>
          <w:b w:val="0"/>
        </w:rPr>
      </w:pPr>
      <w:r>
        <w:rPr>
          <w:rStyle w:val="FontStyle102"/>
          <w:b w:val="0"/>
        </w:rPr>
        <w:t>Зоны общественно-делового назначения предназначены для размещения объектов                здравоохранения, культуры, торговли, общественного питания, социально-бытового               назначения, предпринимательской деятельности, образовательных учреждений,                         административных,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w:t>
      </w:r>
    </w:p>
    <w:p w:rsidR="003A266E" w:rsidRDefault="003A266E" w:rsidP="003A266E">
      <w:pPr>
        <w:numPr>
          <w:ilvl w:val="1"/>
          <w:numId w:val="17"/>
        </w:numPr>
        <w:tabs>
          <w:tab w:val="left" w:pos="284"/>
        </w:tabs>
        <w:spacing w:line="264" w:lineRule="auto"/>
        <w:ind w:left="0" w:firstLine="0"/>
        <w:jc w:val="both"/>
        <w:rPr>
          <w:rStyle w:val="FontStyle102"/>
          <w:b w:val="0"/>
        </w:rPr>
      </w:pPr>
      <w:r>
        <w:rPr>
          <w:rStyle w:val="FontStyle102"/>
          <w:b w:val="0"/>
        </w:rPr>
        <w:t>Изменение функционального назначения объектов социально-бытового и культурно-досугового назначения, которое влечет за собой снижение установленного региональными и местными нормативами градостроительного проектирования уровня обслуживания              населения, не допускается.</w:t>
      </w:r>
    </w:p>
    <w:p w:rsidR="003A266E" w:rsidRDefault="003A266E" w:rsidP="003A266E">
      <w:pPr>
        <w:numPr>
          <w:ilvl w:val="1"/>
          <w:numId w:val="17"/>
        </w:numPr>
        <w:tabs>
          <w:tab w:val="left" w:pos="284"/>
        </w:tabs>
        <w:spacing w:line="264" w:lineRule="auto"/>
        <w:ind w:left="0" w:firstLine="0"/>
        <w:jc w:val="both"/>
        <w:rPr>
          <w:rStyle w:val="FontStyle102"/>
          <w:b w:val="0"/>
        </w:rPr>
      </w:pPr>
      <w:r>
        <w:rPr>
          <w:rStyle w:val="FontStyle102"/>
          <w:b w:val="0"/>
        </w:rPr>
        <w:t>В границах земельных участков объектов учебно-образовательного назначения прокладка магистральных инженерных коммуникаций допускается в исключительных случаях, при            отсутствии другого технического решения.</w:t>
      </w:r>
    </w:p>
    <w:p w:rsidR="003A266E" w:rsidRDefault="003A266E" w:rsidP="003A266E">
      <w:pPr>
        <w:tabs>
          <w:tab w:val="left" w:pos="284"/>
        </w:tabs>
        <w:jc w:val="both"/>
        <w:rPr>
          <w:rStyle w:val="FontStyle102"/>
          <w:b w:val="0"/>
        </w:rPr>
      </w:pPr>
      <w:r>
        <w:rPr>
          <w:rStyle w:val="FontStyle102"/>
          <w:b w:val="0"/>
        </w:rPr>
        <w:t>Предельная максимальная этажность зданий в пределах общественно-деловой зоны            составляет 3 этажа включая мансарду.</w:t>
      </w:r>
    </w:p>
    <w:p w:rsidR="003A266E" w:rsidRDefault="003A266E" w:rsidP="003A266E">
      <w:pPr>
        <w:tabs>
          <w:tab w:val="left" w:pos="284"/>
        </w:tabs>
        <w:jc w:val="both"/>
        <w:rPr>
          <w:rStyle w:val="FontStyle102"/>
          <w:b w:val="0"/>
        </w:rPr>
      </w:pPr>
    </w:p>
    <w:p w:rsidR="003A266E" w:rsidRDefault="003A266E" w:rsidP="003A266E">
      <w:pPr>
        <w:tabs>
          <w:tab w:val="left" w:pos="284"/>
        </w:tabs>
        <w:rPr>
          <w:rStyle w:val="FontStyle102"/>
        </w:rPr>
      </w:pPr>
      <w:bookmarkStart w:id="16" w:name="_Toc416106103"/>
      <w:bookmarkStart w:id="17" w:name="_Toc362272173"/>
      <w:r>
        <w:rPr>
          <w:rStyle w:val="FontStyle102"/>
        </w:rPr>
        <w:t>П – ПРОИЗВОДСТВЕННЫЕ ЗОНЫ</w:t>
      </w:r>
      <w:bookmarkEnd w:id="16"/>
      <w:bookmarkEnd w:id="17"/>
    </w:p>
    <w:p w:rsidR="003A266E" w:rsidRDefault="003A266E" w:rsidP="003A266E">
      <w:pPr>
        <w:tabs>
          <w:tab w:val="left" w:pos="-142"/>
        </w:tabs>
        <w:spacing w:line="264" w:lineRule="auto"/>
        <w:jc w:val="both"/>
        <w:rPr>
          <w:rStyle w:val="FontStyle102"/>
        </w:rPr>
      </w:pPr>
    </w:p>
    <w:p w:rsidR="003A266E" w:rsidRDefault="003A266E" w:rsidP="003A266E">
      <w:pPr>
        <w:numPr>
          <w:ilvl w:val="1"/>
          <w:numId w:val="18"/>
        </w:numPr>
        <w:tabs>
          <w:tab w:val="left" w:pos="284"/>
        </w:tabs>
        <w:spacing w:line="264" w:lineRule="auto"/>
        <w:ind w:left="0" w:firstLine="0"/>
        <w:jc w:val="both"/>
        <w:rPr>
          <w:rStyle w:val="FontStyle102"/>
          <w:b w:val="0"/>
        </w:rPr>
      </w:pPr>
      <w:r>
        <w:rPr>
          <w:rStyle w:val="FontStyle102"/>
          <w:b w:val="0"/>
        </w:rPr>
        <w:t>Зоны производственного назначения предназначены для размещения промышленных, коммунально-складских и иных объектов, предусмотренных градостроительными регламентами, а также для установления санитарно-защитных зон таких объектов в соответствии с требованиями технических регламентов.</w:t>
      </w:r>
    </w:p>
    <w:p w:rsidR="003A266E" w:rsidRDefault="003A266E" w:rsidP="003A266E">
      <w:pPr>
        <w:numPr>
          <w:ilvl w:val="1"/>
          <w:numId w:val="18"/>
        </w:numPr>
        <w:tabs>
          <w:tab w:val="left" w:pos="284"/>
        </w:tabs>
        <w:spacing w:line="264" w:lineRule="auto"/>
        <w:ind w:left="0" w:firstLine="0"/>
        <w:jc w:val="both"/>
        <w:rPr>
          <w:rStyle w:val="FontStyle102"/>
          <w:b w:val="0"/>
        </w:rPr>
      </w:pPr>
      <w:r>
        <w:rPr>
          <w:rStyle w:val="FontStyle102"/>
          <w:b w:val="0"/>
        </w:rPr>
        <w:t xml:space="preserve">В санитарно-защитной зоне промышленных, коммунально-складских объектов не допускается размещение жилых домов, образовательных учреждений, учреждений здравоохранения, отдыха, физкультурно-оздоровительных и спортивных сооружений, детских площадок, образовательных и детских </w:t>
      </w:r>
      <w:r>
        <w:rPr>
          <w:rStyle w:val="FontStyle102"/>
          <w:b w:val="0"/>
        </w:rPr>
        <w:lastRenderedPageBreak/>
        <w:t>учреждений, лечебно-профилактических и оздоровительных учреждений общего пользования, а также производство сельскохозяйственной продукции.</w:t>
      </w:r>
    </w:p>
    <w:p w:rsidR="003A266E" w:rsidRDefault="003A266E" w:rsidP="003A266E">
      <w:pPr>
        <w:numPr>
          <w:ilvl w:val="1"/>
          <w:numId w:val="18"/>
        </w:numPr>
        <w:tabs>
          <w:tab w:val="left" w:pos="284"/>
        </w:tabs>
        <w:spacing w:line="264" w:lineRule="auto"/>
        <w:ind w:left="0" w:firstLine="0"/>
        <w:jc w:val="both"/>
        <w:rPr>
          <w:rStyle w:val="FontStyle102"/>
          <w:b w:val="0"/>
        </w:rPr>
      </w:pPr>
      <w:r>
        <w:rPr>
          <w:rStyle w:val="FontStyle102"/>
          <w:b w:val="0"/>
        </w:rPr>
        <w:t>Строительство промышленных предприятий, имеющих вредные выбросы, может быть разрешено только на территориях производственных зон.</w:t>
      </w:r>
    </w:p>
    <w:p w:rsidR="003A266E" w:rsidRDefault="003A266E" w:rsidP="003A266E">
      <w:pPr>
        <w:numPr>
          <w:ilvl w:val="1"/>
          <w:numId w:val="18"/>
        </w:numPr>
        <w:tabs>
          <w:tab w:val="left" w:pos="284"/>
        </w:tabs>
        <w:spacing w:line="264" w:lineRule="auto"/>
        <w:ind w:left="0" w:firstLine="0"/>
        <w:jc w:val="both"/>
        <w:rPr>
          <w:rStyle w:val="FontStyle102"/>
          <w:b w:val="0"/>
        </w:rPr>
      </w:pPr>
      <w:r>
        <w:rPr>
          <w:rStyle w:val="FontStyle102"/>
          <w:b w:val="0"/>
        </w:rPr>
        <w:t>На территориях зон производственного назначения могут быть размещены объекты общественно-делового назначения (административные здания, столовая, медпункт, спортивно-оздоровительные сооружения закрытого типа, магазины товаров первой необходимости, и т. п., а также объекты, не являющиеся объектами капитального строительства того же назначения).</w:t>
      </w:r>
    </w:p>
    <w:p w:rsidR="003A266E" w:rsidRDefault="003A266E" w:rsidP="003A266E">
      <w:pPr>
        <w:numPr>
          <w:ilvl w:val="1"/>
          <w:numId w:val="18"/>
        </w:numPr>
        <w:tabs>
          <w:tab w:val="left" w:pos="284"/>
        </w:tabs>
        <w:spacing w:line="264" w:lineRule="auto"/>
        <w:ind w:left="0" w:firstLine="0"/>
        <w:jc w:val="both"/>
        <w:rPr>
          <w:rStyle w:val="FontStyle102"/>
          <w:b w:val="0"/>
        </w:rPr>
      </w:pPr>
      <w:r>
        <w:rPr>
          <w:rStyle w:val="FontStyle102"/>
          <w:b w:val="0"/>
        </w:rPr>
        <w:t>Зоны инженерной инфраструктуры предназначены для размещения и функционирования сооружений и коммуникаций энергообеспечения, водоснабжения, водоотведения, газоснабжения, теплоснабжения, связи, а также территорий, необходимых для их технического обслуживания.</w:t>
      </w:r>
    </w:p>
    <w:p w:rsidR="003A266E" w:rsidRDefault="003A266E" w:rsidP="003A266E">
      <w:pPr>
        <w:numPr>
          <w:ilvl w:val="1"/>
          <w:numId w:val="18"/>
        </w:numPr>
        <w:tabs>
          <w:tab w:val="left" w:pos="284"/>
        </w:tabs>
        <w:spacing w:line="264" w:lineRule="auto"/>
        <w:ind w:left="0" w:firstLine="0"/>
        <w:jc w:val="both"/>
        <w:rPr>
          <w:rStyle w:val="FontStyle102"/>
          <w:b w:val="0"/>
        </w:rPr>
      </w:pPr>
      <w:r>
        <w:rPr>
          <w:rStyle w:val="FontStyle102"/>
          <w:b w:val="0"/>
        </w:rPr>
        <w:t xml:space="preserve">Вся территория зоны инженерной инфраструктуры должна использоваться в соответствии с разрешенными видами использования земельных участков и объектов капитального строительства, установленными градостроительными регламентами. Размещение на территории зоны инженерной инфраструктуры объектов жилого и общественно-делового назначения не допускается. </w:t>
      </w:r>
    </w:p>
    <w:p w:rsidR="003A266E" w:rsidRDefault="003A266E" w:rsidP="003A266E">
      <w:pPr>
        <w:numPr>
          <w:ilvl w:val="1"/>
          <w:numId w:val="18"/>
        </w:numPr>
        <w:tabs>
          <w:tab w:val="left" w:pos="284"/>
        </w:tabs>
        <w:spacing w:line="264" w:lineRule="auto"/>
        <w:ind w:left="0" w:firstLine="0"/>
        <w:jc w:val="both"/>
        <w:rPr>
          <w:rStyle w:val="FontStyle102"/>
          <w:b w:val="0"/>
        </w:rPr>
      </w:pPr>
      <w:r>
        <w:rPr>
          <w:rStyle w:val="FontStyle102"/>
          <w:b w:val="0"/>
        </w:rPr>
        <w:t>При прокладке коммуникаций по благоустроенным территориям в проектной документации должны предусматриваться мероприятия по качественному восстановлению благоустройства в первоначальном объеме, в том числе и озеленению, которые должны быть согласованы с владельцами этих территорий и осуществлены за счет застройщика до ввода в эксплуатацию данного объекта.</w:t>
      </w:r>
    </w:p>
    <w:p w:rsidR="003A266E" w:rsidRDefault="003A266E" w:rsidP="003A266E">
      <w:pPr>
        <w:numPr>
          <w:ilvl w:val="1"/>
          <w:numId w:val="18"/>
        </w:numPr>
        <w:tabs>
          <w:tab w:val="left" w:pos="284"/>
        </w:tabs>
        <w:spacing w:line="264" w:lineRule="auto"/>
        <w:ind w:left="0" w:firstLine="0"/>
        <w:jc w:val="both"/>
        <w:rPr>
          <w:rStyle w:val="FontStyle102"/>
          <w:b w:val="0"/>
        </w:rPr>
      </w:pPr>
      <w:r>
        <w:rPr>
          <w:rStyle w:val="FontStyle102"/>
          <w:b w:val="0"/>
        </w:rPr>
        <w:t xml:space="preserve">Владельцы коммуникаций обязаны иметь достоверную и полную документацию по принадлежащим им сетям и сооружениям и в установленные сроки передавать в исполнительный орган местного самоуправления </w:t>
      </w:r>
      <w:r w:rsidR="00430863">
        <w:rPr>
          <w:rStyle w:val="FontStyle102"/>
          <w:b w:val="0"/>
        </w:rPr>
        <w:t>Семилейского</w:t>
      </w:r>
      <w:r>
        <w:rPr>
          <w:rStyle w:val="FontStyle102"/>
          <w:b w:val="0"/>
        </w:rPr>
        <w:t xml:space="preserve"> сельского поселения             Кочкуровского муниципального района и отдел архитектуры Кочкуровского                       муниципального района документы об изменениях, связанных с их строительством и эксплуатацией.</w:t>
      </w:r>
    </w:p>
    <w:p w:rsidR="003A266E" w:rsidRDefault="003A266E" w:rsidP="003A266E">
      <w:pPr>
        <w:numPr>
          <w:ilvl w:val="1"/>
          <w:numId w:val="18"/>
        </w:numPr>
        <w:tabs>
          <w:tab w:val="left" w:pos="284"/>
        </w:tabs>
        <w:spacing w:line="264" w:lineRule="auto"/>
        <w:ind w:left="0" w:firstLine="0"/>
        <w:jc w:val="both"/>
        <w:rPr>
          <w:rStyle w:val="FontStyle102"/>
          <w:b w:val="0"/>
        </w:rPr>
      </w:pPr>
      <w:r>
        <w:rPr>
          <w:rStyle w:val="FontStyle102"/>
          <w:b w:val="0"/>
        </w:rPr>
        <w:t xml:space="preserve">Производство земляных работ, связанных с прокладкой инженерных сетей на территории </w:t>
      </w:r>
      <w:r w:rsidR="00430863">
        <w:rPr>
          <w:rStyle w:val="FontStyle102"/>
          <w:b w:val="0"/>
        </w:rPr>
        <w:t>Семилейского</w:t>
      </w:r>
      <w:r>
        <w:rPr>
          <w:rStyle w:val="FontStyle102"/>
          <w:b w:val="0"/>
        </w:rPr>
        <w:t xml:space="preserve"> сельского поселения Кочкуровского муниципального района, выполняется в соответствии с утвержденной проектной документацией, нормативно-правовыми актами органов местного самоуправления сельского поселения, регулирующих благоустройство и озеленение на территории сельского поселения.</w:t>
      </w:r>
    </w:p>
    <w:p w:rsidR="003A266E" w:rsidRDefault="003A266E" w:rsidP="003A266E">
      <w:pPr>
        <w:numPr>
          <w:ilvl w:val="1"/>
          <w:numId w:val="18"/>
        </w:numPr>
        <w:tabs>
          <w:tab w:val="left" w:pos="426"/>
        </w:tabs>
        <w:spacing w:line="264" w:lineRule="auto"/>
        <w:ind w:left="0" w:firstLine="0"/>
        <w:jc w:val="both"/>
        <w:rPr>
          <w:rStyle w:val="FontStyle102"/>
          <w:b w:val="0"/>
        </w:rPr>
      </w:pPr>
      <w:r>
        <w:rPr>
          <w:rStyle w:val="FontStyle102"/>
          <w:b w:val="0"/>
        </w:rPr>
        <w:t>Зоны транспортной инфраструктуры предназначены для размещения объектов транспортной инфраструктуры, в том числе сооружений и коммуникаций железнодорожного, автомобильного, речного, воздушного и трубопроводного транспорта, а также для установления санитарных разрывов таких объектов в соответствии с требованиями технических регламентов.</w:t>
      </w:r>
    </w:p>
    <w:p w:rsidR="003A266E" w:rsidRDefault="003A266E" w:rsidP="003A266E">
      <w:pPr>
        <w:tabs>
          <w:tab w:val="left" w:pos="-142"/>
        </w:tabs>
        <w:spacing w:line="264" w:lineRule="auto"/>
        <w:jc w:val="both"/>
        <w:rPr>
          <w:rStyle w:val="FontStyle102"/>
          <w:b w:val="0"/>
        </w:rPr>
      </w:pPr>
      <w:r>
        <w:rPr>
          <w:rStyle w:val="FontStyle102"/>
          <w:b w:val="0"/>
        </w:rPr>
        <w:t>На территории зоны транспортной инфраструктуры не допускается размещать жилую застройку, включая отдельные жилые дома,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3A266E" w:rsidRDefault="003A266E" w:rsidP="003A266E">
      <w:pPr>
        <w:shd w:val="clear" w:color="auto" w:fill="FFFFFF"/>
        <w:spacing w:after="120"/>
        <w:ind w:right="6"/>
        <w:jc w:val="both"/>
        <w:outlineLvl w:val="4"/>
        <w:rPr>
          <w:rStyle w:val="FontStyle102"/>
        </w:rPr>
      </w:pPr>
      <w:bookmarkStart w:id="18" w:name="_Toc351975811"/>
      <w:bookmarkStart w:id="19" w:name="_Toc416106104"/>
    </w:p>
    <w:p w:rsidR="003A266E" w:rsidRDefault="003A266E" w:rsidP="003A266E">
      <w:pPr>
        <w:shd w:val="clear" w:color="auto" w:fill="FFFFFF"/>
        <w:spacing w:after="120"/>
        <w:ind w:right="6"/>
        <w:jc w:val="both"/>
        <w:outlineLvl w:val="4"/>
        <w:rPr>
          <w:rStyle w:val="FontStyle102"/>
        </w:rPr>
      </w:pPr>
      <w:r>
        <w:rPr>
          <w:rStyle w:val="FontStyle102"/>
        </w:rPr>
        <w:t>П-1</w:t>
      </w:r>
      <w:bookmarkEnd w:id="18"/>
      <w:r>
        <w:rPr>
          <w:rStyle w:val="FontStyle102"/>
        </w:rPr>
        <w:t xml:space="preserve"> Зона размещения производственных объектов III класса опасности (санитарно-защитные зоны – </w:t>
      </w:r>
      <w:smartTag w:uri="urn:schemas-microsoft-com:office:smarttags" w:element="metricconverter">
        <w:smartTagPr>
          <w:attr w:name="ProductID" w:val="300 м"/>
        </w:smartTagPr>
        <w:r>
          <w:rPr>
            <w:rStyle w:val="FontStyle102"/>
          </w:rPr>
          <w:t>300 м</w:t>
        </w:r>
      </w:smartTag>
      <w:r>
        <w:rPr>
          <w:rStyle w:val="FontStyle102"/>
        </w:rPr>
        <w:t>)</w:t>
      </w:r>
      <w:bookmarkEnd w:id="19"/>
    </w:p>
    <w:p w:rsidR="003A266E" w:rsidRDefault="003A266E" w:rsidP="003A266E">
      <w:pPr>
        <w:shd w:val="clear" w:color="auto" w:fill="FFFFFF"/>
        <w:ind w:left="6" w:right="6" w:hanging="6"/>
        <w:jc w:val="both"/>
        <w:rPr>
          <w:rStyle w:val="FontStyle102"/>
          <w:b w:val="0"/>
        </w:rPr>
      </w:pPr>
      <w:r>
        <w:rPr>
          <w:rStyle w:val="FontStyle102"/>
          <w:b w:val="0"/>
        </w:rPr>
        <w:t>Зона П-1 выделена для обеспечения правовых условий формирования производственных предприятий III класса опасности. Допускается широкий спектр коммерческих услуг, сопровождающих производственную деятельность. Сочетание различных видов разрешенного использования недвижимости в единой зоне возможно только при условии соблюдения нормативных санитарных требований.</w:t>
      </w:r>
    </w:p>
    <w:p w:rsidR="003A266E" w:rsidRDefault="003A266E" w:rsidP="003A266E">
      <w:pPr>
        <w:rPr>
          <w:rStyle w:val="FontStyle102"/>
        </w:rPr>
      </w:pPr>
    </w:p>
    <w:p w:rsidR="003A266E" w:rsidRDefault="003A266E" w:rsidP="003A266E">
      <w:pPr>
        <w:rPr>
          <w:rStyle w:val="FontStyle102"/>
        </w:rPr>
      </w:pPr>
      <w:bookmarkStart w:id="20" w:name="_Toc416106105"/>
      <w:r>
        <w:rPr>
          <w:rStyle w:val="FontStyle102"/>
        </w:rPr>
        <w:t>П-2</w:t>
      </w:r>
      <w:r>
        <w:rPr>
          <w:rStyle w:val="FontStyle102"/>
        </w:rPr>
        <w:tab/>
        <w:t>Зона размещения производственных объектов IV-V класса опасности (санитарно-защитные зоны – 50-</w:t>
      </w:r>
      <w:smartTag w:uri="urn:schemas-microsoft-com:office:smarttags" w:element="metricconverter">
        <w:smartTagPr>
          <w:attr w:name="ProductID" w:val="100 м"/>
        </w:smartTagPr>
        <w:r>
          <w:rPr>
            <w:rStyle w:val="FontStyle102"/>
          </w:rPr>
          <w:t>100 м</w:t>
        </w:r>
      </w:smartTag>
      <w:r>
        <w:rPr>
          <w:rStyle w:val="FontStyle102"/>
        </w:rPr>
        <w:t>)</w:t>
      </w:r>
      <w:bookmarkEnd w:id="20"/>
    </w:p>
    <w:p w:rsidR="003A266E" w:rsidRDefault="003A266E" w:rsidP="003A266E">
      <w:pPr>
        <w:rPr>
          <w:rStyle w:val="FontStyle102"/>
        </w:rPr>
      </w:pPr>
    </w:p>
    <w:p w:rsidR="003A266E" w:rsidRDefault="003A266E" w:rsidP="003A266E">
      <w:pPr>
        <w:jc w:val="both"/>
        <w:rPr>
          <w:rStyle w:val="FontStyle102"/>
          <w:b w:val="0"/>
          <w:sz w:val="24"/>
          <w:szCs w:val="24"/>
        </w:rPr>
      </w:pPr>
      <w:r>
        <w:rPr>
          <w:rStyle w:val="FontStyle102"/>
          <w:b w:val="0"/>
        </w:rPr>
        <w:t>Зона П-2 выделена для обеспечения правовых условий формирования производственных предприятий IV класса опасности. Допускается широкий спектр коммерческих услуг, сопровождающих производственную деятельность. Сочетание различных видов разрешенного использования недвижимости в единой зоне возможно только при условии соблюдения нормативных санитарных требований.</w:t>
      </w:r>
    </w:p>
    <w:p w:rsidR="003A266E" w:rsidRDefault="003A266E" w:rsidP="003A266E">
      <w:pPr>
        <w:jc w:val="both"/>
        <w:rPr>
          <w:rStyle w:val="FontStyle102"/>
          <w:b w:val="0"/>
        </w:rPr>
      </w:pPr>
    </w:p>
    <w:p w:rsidR="003A266E" w:rsidRDefault="003A266E" w:rsidP="003A266E">
      <w:pPr>
        <w:jc w:val="both"/>
        <w:rPr>
          <w:rStyle w:val="FontStyle102"/>
        </w:rPr>
      </w:pPr>
      <w:bookmarkStart w:id="21" w:name="_Toc416106106"/>
      <w:bookmarkStart w:id="22" w:name="_Toc378934562"/>
      <w:proofErr w:type="spellStart"/>
      <w:r>
        <w:rPr>
          <w:rStyle w:val="FontStyle102"/>
        </w:rPr>
        <w:lastRenderedPageBreak/>
        <w:t>Пк</w:t>
      </w:r>
      <w:proofErr w:type="spellEnd"/>
      <w:r>
        <w:rPr>
          <w:rStyle w:val="FontStyle102"/>
        </w:rPr>
        <w:t xml:space="preserve"> Коммунально-складская зона</w:t>
      </w:r>
      <w:bookmarkEnd w:id="21"/>
      <w:bookmarkEnd w:id="22"/>
    </w:p>
    <w:p w:rsidR="003A266E" w:rsidRDefault="003A266E" w:rsidP="003A266E">
      <w:pPr>
        <w:jc w:val="both"/>
        <w:rPr>
          <w:rStyle w:val="FontStyle102"/>
        </w:rPr>
      </w:pPr>
    </w:p>
    <w:p w:rsidR="003A266E" w:rsidRDefault="003A266E" w:rsidP="003A266E">
      <w:pPr>
        <w:jc w:val="both"/>
        <w:rPr>
          <w:rStyle w:val="FontStyle102"/>
          <w:b w:val="0"/>
        </w:rPr>
      </w:pPr>
      <w:r>
        <w:rPr>
          <w:rStyle w:val="FontStyle102"/>
          <w:b w:val="0"/>
        </w:rPr>
        <w:t xml:space="preserve">Территории коммунально-складских зон предназначены для обеспечения правовых условий формирования </w:t>
      </w:r>
      <w:proofErr w:type="spellStart"/>
      <w:r>
        <w:rPr>
          <w:rStyle w:val="FontStyle102"/>
          <w:b w:val="0"/>
        </w:rPr>
        <w:t>общетоварных</w:t>
      </w:r>
      <w:proofErr w:type="spellEnd"/>
      <w:r>
        <w:rPr>
          <w:rStyle w:val="FontStyle102"/>
          <w:b w:val="0"/>
        </w:rPr>
        <w:t xml:space="preserve"> и специализированных складов, логистических комплексов, предприятий коммунального, транспортного и жилищно-коммунального хозяйства, а также предприятий оптовой и мелкооптовой торговли. Допускается широкий спектр коммерческих услуг, сопровождающих производственную деятельность. Сочетание различных видов разрешенного использования недвижимости в единой зоне возможно только при условии соблюдения нормативных санитарных требований.</w:t>
      </w:r>
    </w:p>
    <w:p w:rsidR="003A266E" w:rsidRDefault="003A266E" w:rsidP="003A266E">
      <w:pPr>
        <w:jc w:val="both"/>
        <w:rPr>
          <w:rStyle w:val="FontStyle102"/>
          <w:b w:val="0"/>
        </w:rPr>
      </w:pPr>
    </w:p>
    <w:p w:rsidR="003A266E" w:rsidRDefault="003A266E" w:rsidP="003A266E">
      <w:pPr>
        <w:jc w:val="both"/>
        <w:rPr>
          <w:rStyle w:val="FontStyle102"/>
          <w:b w:val="0"/>
        </w:rPr>
      </w:pPr>
    </w:p>
    <w:p w:rsidR="003A266E" w:rsidRDefault="003A266E" w:rsidP="003A266E">
      <w:pPr>
        <w:jc w:val="both"/>
        <w:rPr>
          <w:rStyle w:val="FontStyle102"/>
        </w:rPr>
      </w:pPr>
      <w:bookmarkStart w:id="23" w:name="_Toc416106107"/>
      <w:proofErr w:type="spellStart"/>
      <w:r>
        <w:rPr>
          <w:rStyle w:val="FontStyle102"/>
        </w:rPr>
        <w:t>Пт</w:t>
      </w:r>
      <w:proofErr w:type="spellEnd"/>
      <w:r>
        <w:rPr>
          <w:rStyle w:val="FontStyle102"/>
        </w:rPr>
        <w:t xml:space="preserve"> Зона транспортной инфраструктуры</w:t>
      </w:r>
      <w:bookmarkEnd w:id="23"/>
    </w:p>
    <w:p w:rsidR="003A266E" w:rsidRDefault="003A266E" w:rsidP="003A266E">
      <w:pPr>
        <w:jc w:val="both"/>
        <w:rPr>
          <w:rStyle w:val="FontStyle102"/>
        </w:rPr>
      </w:pPr>
    </w:p>
    <w:p w:rsidR="003A266E" w:rsidRDefault="003A266E" w:rsidP="003A266E">
      <w:pPr>
        <w:jc w:val="both"/>
        <w:rPr>
          <w:rStyle w:val="FontStyle102"/>
          <w:b w:val="0"/>
        </w:rPr>
      </w:pPr>
      <w:r>
        <w:rPr>
          <w:rStyle w:val="FontStyle102"/>
          <w:b w:val="0"/>
        </w:rPr>
        <w:t>Зоны транспортной инфраструктуры предназначены для размещения объектов и сооружений транспортной инфраструктуры, в том числе сооружений и коммуникаций железнодорожного, автомобильного, водного и воздушного транспорта, а также для установления санитарно-защитных зон, санитарных разрывов, зон земель специального охранного назначения, зон ограничения застройки для таких объектов в соответствии с требованиями настоящих Правил землепользования и застройки.</w:t>
      </w:r>
    </w:p>
    <w:p w:rsidR="003A266E" w:rsidRDefault="003A266E" w:rsidP="003A266E">
      <w:pPr>
        <w:jc w:val="center"/>
        <w:rPr>
          <w:rStyle w:val="FontStyle102"/>
        </w:rPr>
      </w:pPr>
    </w:p>
    <w:p w:rsidR="003A266E" w:rsidRDefault="003A266E" w:rsidP="003A266E">
      <w:pPr>
        <w:rPr>
          <w:rStyle w:val="FontStyle102"/>
        </w:rPr>
      </w:pPr>
      <w:bookmarkStart w:id="24" w:name="_Toc416106108"/>
    </w:p>
    <w:p w:rsidR="003A266E" w:rsidRDefault="003A266E" w:rsidP="003A266E">
      <w:pPr>
        <w:rPr>
          <w:rStyle w:val="FontStyle102"/>
        </w:rPr>
      </w:pPr>
    </w:p>
    <w:p w:rsidR="003A266E" w:rsidRDefault="003A266E" w:rsidP="003A266E">
      <w:pPr>
        <w:rPr>
          <w:rStyle w:val="FontStyle102"/>
        </w:rPr>
      </w:pPr>
      <w:r>
        <w:rPr>
          <w:rStyle w:val="FontStyle102"/>
        </w:rPr>
        <w:t>Пт-1</w:t>
      </w:r>
      <w:r>
        <w:rPr>
          <w:rStyle w:val="FontStyle102"/>
        </w:rPr>
        <w:tab/>
        <w:t>Зона транспортной инфраструктуры</w:t>
      </w:r>
      <w:bookmarkEnd w:id="24"/>
    </w:p>
    <w:p w:rsidR="003A266E" w:rsidRDefault="003A266E" w:rsidP="003A266E">
      <w:pPr>
        <w:rPr>
          <w:rStyle w:val="FontStyle102"/>
        </w:rPr>
      </w:pPr>
    </w:p>
    <w:p w:rsidR="003A266E" w:rsidRDefault="003A266E" w:rsidP="003A266E">
      <w:pPr>
        <w:pStyle w:val="afa"/>
        <w:shd w:val="clear" w:color="auto" w:fill="FFFFFF"/>
        <w:ind w:left="0" w:right="6" w:firstLine="0"/>
        <w:rPr>
          <w:rStyle w:val="FontStyle102"/>
          <w:b w:val="0"/>
        </w:rPr>
      </w:pPr>
      <w:r>
        <w:rPr>
          <w:rStyle w:val="FontStyle102"/>
          <w:b w:val="0"/>
        </w:rPr>
        <w:t xml:space="preserve">Зона транспортной инфраструктуры Пт-1 предназначена для размещения объектов и сооружений транспортной инфраструктуры, в том числе сооружений и коммуникаций железнодорожного, автомобильного, водного и воздушного транспорта, для обеспечения правовых условий формирования </w:t>
      </w:r>
      <w:proofErr w:type="spellStart"/>
      <w:r>
        <w:rPr>
          <w:rStyle w:val="FontStyle102"/>
          <w:b w:val="0"/>
        </w:rPr>
        <w:t>общетоварных</w:t>
      </w:r>
      <w:proofErr w:type="spellEnd"/>
      <w:r>
        <w:rPr>
          <w:rStyle w:val="FontStyle102"/>
          <w:b w:val="0"/>
        </w:rPr>
        <w:t xml:space="preserve"> и специализированных складов, </w:t>
      </w:r>
    </w:p>
    <w:p w:rsidR="003A266E" w:rsidRDefault="003A266E" w:rsidP="003A266E">
      <w:pPr>
        <w:shd w:val="clear" w:color="auto" w:fill="FFFFFF"/>
        <w:ind w:right="6"/>
        <w:contextualSpacing/>
        <w:rPr>
          <w:rStyle w:val="FontStyle102"/>
          <w:rFonts w:ascii="Tahoma" w:hAnsi="Tahoma" w:cs="Tahoma"/>
          <w:b w:val="0"/>
          <w:color w:val="656565"/>
        </w:rPr>
      </w:pPr>
      <w:r>
        <w:rPr>
          <w:rStyle w:val="FontStyle102"/>
          <w:rFonts w:ascii="Tahoma" w:hAnsi="Tahoma" w:cs="Tahoma"/>
          <w:b w:val="0"/>
          <w:color w:val="656565"/>
        </w:rPr>
        <w:t>логистических комплексов, предприятий транспортного хозяйства, предприятий оптовой и мелкооптовой торговли, а также для установления санитарно-защитных зон, зон ограничения застройки для таких объектов в соответствии с требованиями настоящих Правил землепользования и застройки.</w:t>
      </w:r>
    </w:p>
    <w:p w:rsidR="003A266E" w:rsidRDefault="003A266E" w:rsidP="003A266E">
      <w:pPr>
        <w:shd w:val="clear" w:color="auto" w:fill="FFFFFF"/>
        <w:ind w:right="6"/>
        <w:contextualSpacing/>
        <w:rPr>
          <w:rStyle w:val="FontStyle102"/>
          <w:rFonts w:ascii="Tahoma" w:hAnsi="Tahoma" w:cs="Tahoma"/>
          <w:b w:val="0"/>
          <w:color w:val="656565"/>
        </w:rPr>
      </w:pPr>
    </w:p>
    <w:p w:rsidR="003A266E" w:rsidRDefault="003A266E" w:rsidP="003A266E">
      <w:pPr>
        <w:shd w:val="clear" w:color="auto" w:fill="FFFFFF"/>
        <w:ind w:right="6"/>
        <w:contextualSpacing/>
        <w:rPr>
          <w:rStyle w:val="FontStyle102"/>
          <w:rFonts w:ascii="Tahoma" w:hAnsi="Tahoma" w:cs="Tahoma"/>
          <w:color w:val="656565"/>
        </w:rPr>
      </w:pPr>
      <w:bookmarkStart w:id="25" w:name="_Toc416106109"/>
      <w:bookmarkStart w:id="26" w:name="_Toc323025516"/>
      <w:bookmarkStart w:id="27" w:name="_Toc287520728"/>
      <w:r>
        <w:rPr>
          <w:rStyle w:val="FontStyle102"/>
          <w:rFonts w:ascii="Tahoma" w:hAnsi="Tahoma" w:cs="Tahoma"/>
          <w:color w:val="656565"/>
        </w:rPr>
        <w:t>Пи Зона инженерной инфраструктуры</w:t>
      </w:r>
      <w:bookmarkEnd w:id="25"/>
      <w:bookmarkEnd w:id="26"/>
      <w:bookmarkEnd w:id="27"/>
    </w:p>
    <w:p w:rsidR="003A266E" w:rsidRDefault="003A266E" w:rsidP="003A266E">
      <w:pPr>
        <w:shd w:val="clear" w:color="auto" w:fill="FFFFFF"/>
        <w:ind w:right="6"/>
        <w:contextualSpacing/>
        <w:rPr>
          <w:rStyle w:val="FontStyle102"/>
          <w:rFonts w:ascii="Tahoma" w:hAnsi="Tahoma" w:cs="Tahoma"/>
          <w:color w:val="656565"/>
        </w:rPr>
      </w:pPr>
    </w:p>
    <w:p w:rsidR="003A266E" w:rsidRDefault="003A266E" w:rsidP="003A266E">
      <w:pPr>
        <w:shd w:val="clear" w:color="auto" w:fill="FFFFFF"/>
        <w:ind w:right="6"/>
        <w:contextualSpacing/>
        <w:rPr>
          <w:rStyle w:val="FontStyle102"/>
          <w:rFonts w:ascii="Tahoma" w:hAnsi="Tahoma" w:cs="Tahoma"/>
          <w:b w:val="0"/>
          <w:color w:val="656565"/>
        </w:rPr>
      </w:pPr>
      <w:r>
        <w:rPr>
          <w:rStyle w:val="FontStyle102"/>
          <w:rFonts w:ascii="Tahoma" w:hAnsi="Tahoma" w:cs="Tahoma"/>
          <w:b w:val="0"/>
          <w:color w:val="656565"/>
        </w:rPr>
        <w:t>Зона инженерной инфраструктуры предназначена для размещения объектов, сооружений и коммуникаций инженерной инфраструктуры, в том числе водоснабжения, канализации, тепло-, газо- и электроснабжения, связи, радиовещания и телевидения, пожарной и охранной сигнализации, диспетчеризации систем инженерного оборудования, а также для установления санитарно-защитных зон и зон санитарной охраны данных объектов, сооружений и коммуникаций.</w:t>
      </w:r>
    </w:p>
    <w:p w:rsidR="003A266E" w:rsidRDefault="003A266E" w:rsidP="003A266E">
      <w:pPr>
        <w:rPr>
          <w:rStyle w:val="FontStyle102"/>
        </w:rPr>
      </w:pPr>
    </w:p>
    <w:p w:rsidR="003A266E" w:rsidRDefault="003A266E" w:rsidP="003A266E">
      <w:pPr>
        <w:rPr>
          <w:rStyle w:val="FontStyle102"/>
        </w:rPr>
      </w:pPr>
      <w:bookmarkStart w:id="28" w:name="_Toc416106110"/>
      <w:r>
        <w:rPr>
          <w:rStyle w:val="FontStyle102"/>
        </w:rPr>
        <w:t>Р – ЗОНЫ РЕКРЕАЦИОННОГО НАЗНАЧЕНИЯ</w:t>
      </w:r>
      <w:bookmarkEnd w:id="28"/>
    </w:p>
    <w:p w:rsidR="003A266E" w:rsidRDefault="003A266E" w:rsidP="003A266E">
      <w:pPr>
        <w:rPr>
          <w:rStyle w:val="FontStyle102"/>
        </w:rPr>
      </w:pPr>
    </w:p>
    <w:p w:rsidR="003A266E" w:rsidRDefault="003A266E" w:rsidP="003A266E">
      <w:pPr>
        <w:pStyle w:val="ab"/>
        <w:widowControl w:val="0"/>
        <w:spacing w:before="0" w:beforeAutospacing="0" w:after="0" w:afterAutospacing="0" w:line="237" w:lineRule="auto"/>
        <w:jc w:val="both"/>
        <w:rPr>
          <w:rStyle w:val="FontStyle102"/>
          <w:b w:val="0"/>
          <w:color w:val="000000"/>
        </w:rPr>
      </w:pPr>
      <w:r>
        <w:rPr>
          <w:rStyle w:val="FontStyle102"/>
          <w:b w:val="0"/>
          <w:color w:val="000000"/>
        </w:rPr>
        <w:t>В состав зон  рекреационного назначения включаются территории, используемые и предназначенные для отдыха, туризма, занятий физической культурой и спортом (зона мест отдыха общего пользования и зона природных территорий), береговые полосы водных объектов общего пользования.</w:t>
      </w:r>
    </w:p>
    <w:p w:rsidR="003A266E" w:rsidRDefault="003A266E" w:rsidP="003A266E">
      <w:pPr>
        <w:widowControl w:val="0"/>
        <w:autoSpaceDE w:val="0"/>
        <w:autoSpaceDN w:val="0"/>
        <w:adjustRightInd w:val="0"/>
        <w:jc w:val="both"/>
        <w:rPr>
          <w:rStyle w:val="FontStyle102"/>
          <w:b w:val="0"/>
          <w:color w:val="000000"/>
        </w:rPr>
      </w:pPr>
      <w:r>
        <w:rPr>
          <w:rStyle w:val="FontStyle102"/>
          <w:b w:val="0"/>
          <w:color w:val="000000"/>
        </w:rPr>
        <w:t>В состав земель рекреационного назначения входят земельные участки, на которых находятся дома отдыха, пансионаты, кемпинги, объекты физической культуры и спорта, туристические базы, стационарные и палаточные туристско-оздоровительные лагеря, дома рыболова и охотника, детские туристические станции, туристские парки, учебно-туристические тропы, трассы, детские и спортивные лагеря, другие аналогичные объекты.</w:t>
      </w:r>
    </w:p>
    <w:p w:rsidR="003A266E" w:rsidRDefault="003A266E" w:rsidP="003A266E">
      <w:pPr>
        <w:widowControl w:val="0"/>
        <w:autoSpaceDE w:val="0"/>
        <w:autoSpaceDN w:val="0"/>
        <w:adjustRightInd w:val="0"/>
        <w:jc w:val="both"/>
        <w:rPr>
          <w:rStyle w:val="FontStyle102"/>
          <w:b w:val="0"/>
          <w:color w:val="000000"/>
        </w:rPr>
      </w:pPr>
    </w:p>
    <w:p w:rsidR="003A266E" w:rsidRDefault="003A266E" w:rsidP="003A266E">
      <w:pPr>
        <w:widowControl w:val="0"/>
        <w:autoSpaceDE w:val="0"/>
        <w:autoSpaceDN w:val="0"/>
        <w:adjustRightInd w:val="0"/>
        <w:jc w:val="both"/>
        <w:rPr>
          <w:rStyle w:val="FontStyle102"/>
        </w:rPr>
      </w:pPr>
      <w:bookmarkStart w:id="29" w:name="_Toc416106111"/>
      <w:bookmarkStart w:id="30" w:name="_Toc323025523"/>
      <w:bookmarkStart w:id="31" w:name="_Toc287520734"/>
      <w:bookmarkStart w:id="32" w:name="_Toc286915952"/>
      <w:r>
        <w:rPr>
          <w:rStyle w:val="FontStyle102"/>
        </w:rPr>
        <w:t>Р-1</w:t>
      </w:r>
      <w:r>
        <w:rPr>
          <w:rStyle w:val="FontStyle102"/>
        </w:rPr>
        <w:tab/>
        <w:t>Зона отдыха</w:t>
      </w:r>
      <w:bookmarkEnd w:id="29"/>
      <w:bookmarkEnd w:id="30"/>
      <w:bookmarkEnd w:id="31"/>
      <w:bookmarkEnd w:id="32"/>
    </w:p>
    <w:p w:rsidR="003A266E" w:rsidRDefault="003A266E" w:rsidP="003A266E">
      <w:pPr>
        <w:widowControl w:val="0"/>
        <w:autoSpaceDE w:val="0"/>
        <w:autoSpaceDN w:val="0"/>
        <w:adjustRightInd w:val="0"/>
        <w:jc w:val="both"/>
        <w:rPr>
          <w:rStyle w:val="FontStyle102"/>
        </w:rPr>
      </w:pPr>
    </w:p>
    <w:p w:rsidR="003A266E" w:rsidRDefault="003A266E" w:rsidP="003A266E">
      <w:pPr>
        <w:widowControl w:val="0"/>
        <w:spacing w:line="237" w:lineRule="auto"/>
        <w:jc w:val="both"/>
        <w:rPr>
          <w:rStyle w:val="FontStyle102"/>
          <w:b w:val="0"/>
        </w:rPr>
      </w:pPr>
      <w:r>
        <w:rPr>
          <w:rStyle w:val="FontStyle102"/>
          <w:b w:val="0"/>
        </w:rPr>
        <w:t>Для организации массового загородного отдыха, туризма и лечения выделяются территории, благоприятные по своим природным и лечебно-оздоровительным качествам.</w:t>
      </w:r>
    </w:p>
    <w:p w:rsidR="003A266E" w:rsidRDefault="003A266E" w:rsidP="003A266E">
      <w:pPr>
        <w:widowControl w:val="0"/>
        <w:spacing w:line="237" w:lineRule="auto"/>
        <w:jc w:val="both"/>
        <w:rPr>
          <w:rStyle w:val="FontStyle102"/>
          <w:b w:val="0"/>
        </w:rPr>
      </w:pPr>
      <w:r>
        <w:rPr>
          <w:rStyle w:val="FontStyle102"/>
          <w:b w:val="0"/>
        </w:rPr>
        <w:lastRenderedPageBreak/>
        <w:t>На территории зон отдыха допускается размещать автостоянки, необходимые инженерные сооружения.</w:t>
      </w:r>
    </w:p>
    <w:p w:rsidR="003A266E" w:rsidRDefault="003A266E" w:rsidP="003A266E">
      <w:pPr>
        <w:widowControl w:val="0"/>
        <w:autoSpaceDE w:val="0"/>
        <w:autoSpaceDN w:val="0"/>
        <w:adjustRightInd w:val="0"/>
        <w:jc w:val="both"/>
        <w:rPr>
          <w:rStyle w:val="FontStyle102"/>
        </w:rPr>
      </w:pPr>
    </w:p>
    <w:p w:rsidR="003A266E" w:rsidRDefault="003A266E" w:rsidP="003A266E">
      <w:pPr>
        <w:rPr>
          <w:rStyle w:val="FontStyle102"/>
        </w:rPr>
      </w:pPr>
      <w:bookmarkStart w:id="33" w:name="_Toc416106112"/>
      <w:bookmarkStart w:id="34" w:name="_Toc362272185"/>
      <w:r>
        <w:rPr>
          <w:rStyle w:val="FontStyle102"/>
        </w:rPr>
        <w:t>Р-2</w:t>
      </w:r>
      <w:r>
        <w:rPr>
          <w:rStyle w:val="FontStyle102"/>
        </w:rPr>
        <w:tab/>
        <w:t>Зона озелененных территорий общего пользования</w:t>
      </w:r>
      <w:bookmarkEnd w:id="33"/>
      <w:bookmarkEnd w:id="34"/>
    </w:p>
    <w:p w:rsidR="003A266E" w:rsidRDefault="003A266E" w:rsidP="003A266E">
      <w:pPr>
        <w:jc w:val="center"/>
        <w:rPr>
          <w:u w:val="single"/>
        </w:rPr>
      </w:pPr>
    </w:p>
    <w:p w:rsidR="003A266E" w:rsidRDefault="003A266E" w:rsidP="003A266E">
      <w:pPr>
        <w:jc w:val="both"/>
        <w:rPr>
          <w:rStyle w:val="FontStyle102"/>
          <w:sz w:val="24"/>
          <w:szCs w:val="24"/>
        </w:rPr>
      </w:pPr>
      <w:r>
        <w:rPr>
          <w:rStyle w:val="FontStyle102"/>
          <w:b w:val="0"/>
        </w:rPr>
        <w:t>Озелененные территории общего пользования включают места кратковременного отдыха населения и территории зеленых насаждений. В зоне озелененных территорий общего пользования возможно строительство некапитальных зданий и сооружений, необходимых для обслуживания территории и создания инфраструктуры отдыха населения. При этом коэффициент застройки – отношение площади, занятой под зданиями и сооружениями, к площади участка, – не должен превышать 0,05. Разрешенный коэффициент плотности застройки – отношение площади всех этажей зданий и сооружений к площади участка, – не должен превышать 0,07.</w:t>
      </w:r>
    </w:p>
    <w:p w:rsidR="003A266E" w:rsidRDefault="003A266E" w:rsidP="003A266E">
      <w:pPr>
        <w:jc w:val="center"/>
        <w:rPr>
          <w:rStyle w:val="FontStyle102"/>
        </w:rPr>
      </w:pPr>
    </w:p>
    <w:p w:rsidR="003A266E" w:rsidRDefault="003A266E" w:rsidP="003A266E">
      <w:pPr>
        <w:rPr>
          <w:rStyle w:val="FontStyle102"/>
        </w:rPr>
      </w:pPr>
      <w:bookmarkStart w:id="35" w:name="_Toc416106113"/>
    </w:p>
    <w:p w:rsidR="003A266E" w:rsidRDefault="003A266E" w:rsidP="003A266E">
      <w:pPr>
        <w:rPr>
          <w:rStyle w:val="FontStyle102"/>
        </w:rPr>
      </w:pPr>
      <w:r>
        <w:rPr>
          <w:rStyle w:val="FontStyle102"/>
        </w:rPr>
        <w:t>СН – ЗОНЫ СПЕЦИАЛЬНОГО НАЗНАЧЕНИЯ</w:t>
      </w:r>
      <w:bookmarkEnd w:id="35"/>
    </w:p>
    <w:p w:rsidR="003A266E" w:rsidRDefault="003A266E" w:rsidP="003A266E">
      <w:pPr>
        <w:rPr>
          <w:rStyle w:val="FontStyle102"/>
        </w:rPr>
      </w:pPr>
    </w:p>
    <w:p w:rsidR="003A266E" w:rsidRDefault="003A266E" w:rsidP="003A266E">
      <w:pPr>
        <w:numPr>
          <w:ilvl w:val="0"/>
          <w:numId w:val="19"/>
        </w:numPr>
        <w:tabs>
          <w:tab w:val="left" w:pos="284"/>
        </w:tabs>
        <w:spacing w:line="264" w:lineRule="auto"/>
        <w:ind w:left="0" w:firstLine="0"/>
        <w:jc w:val="both"/>
        <w:rPr>
          <w:rStyle w:val="FontStyle102"/>
          <w:b w:val="0"/>
        </w:rPr>
      </w:pPr>
      <w:r>
        <w:rPr>
          <w:rStyle w:val="FontStyle102"/>
          <w:b w:val="0"/>
        </w:rPr>
        <w:t xml:space="preserve">Зоны специального назначения предназначены для размещения объектов                              ритуального назначения, скотомогильников,  складирования и захоронения отходов, а также для установления санитарно-защитных зон таких объектов в соответствии с требованиями технических регламентов. </w:t>
      </w:r>
    </w:p>
    <w:p w:rsidR="003A266E" w:rsidRDefault="003A266E" w:rsidP="003A266E">
      <w:pPr>
        <w:numPr>
          <w:ilvl w:val="0"/>
          <w:numId w:val="19"/>
        </w:numPr>
        <w:tabs>
          <w:tab w:val="left" w:pos="284"/>
        </w:tabs>
        <w:spacing w:line="264" w:lineRule="auto"/>
        <w:ind w:left="0" w:firstLine="0"/>
        <w:jc w:val="both"/>
        <w:rPr>
          <w:rStyle w:val="FontStyle102"/>
          <w:b w:val="0"/>
        </w:rPr>
      </w:pPr>
      <w:r>
        <w:rPr>
          <w:rStyle w:val="FontStyle102"/>
          <w:b w:val="0"/>
        </w:rPr>
        <w:t>Земельные участки, входящие в состав зон специального назначения,                                  предоставляются лицам, осуществляющим соответствующую деятельность.</w:t>
      </w:r>
    </w:p>
    <w:p w:rsidR="003A266E" w:rsidRDefault="003A266E" w:rsidP="003A266E">
      <w:pPr>
        <w:jc w:val="both"/>
        <w:rPr>
          <w:rStyle w:val="FontStyle102"/>
          <w:b w:val="0"/>
        </w:rPr>
      </w:pPr>
      <w:r>
        <w:rPr>
          <w:rStyle w:val="FontStyle102"/>
          <w:b w:val="0"/>
        </w:rPr>
        <w:t>На территориях зон специального назначения градостроительным регламентом                              устанавливается особый правовой режим использования этих территорий с учетом                  требований  технических регламентов, действующих норм и правил.</w:t>
      </w:r>
    </w:p>
    <w:p w:rsidR="003A266E" w:rsidRDefault="003A266E" w:rsidP="003A266E">
      <w:pPr>
        <w:jc w:val="both"/>
        <w:rPr>
          <w:rStyle w:val="FontStyle102"/>
          <w:b w:val="0"/>
        </w:rPr>
      </w:pPr>
    </w:p>
    <w:p w:rsidR="003A266E" w:rsidRDefault="003A266E" w:rsidP="003A266E">
      <w:pPr>
        <w:jc w:val="both"/>
        <w:rPr>
          <w:rStyle w:val="FontStyle102"/>
        </w:rPr>
      </w:pPr>
      <w:bookmarkStart w:id="36" w:name="_Toc416106114"/>
      <w:bookmarkStart w:id="37" w:name="_Toc362272190"/>
      <w:r>
        <w:rPr>
          <w:rStyle w:val="FontStyle102"/>
        </w:rPr>
        <w:t>СН-1</w:t>
      </w:r>
      <w:r>
        <w:rPr>
          <w:rStyle w:val="FontStyle102"/>
        </w:rPr>
        <w:tab/>
        <w:t>Зона размещения кладбищ</w:t>
      </w:r>
      <w:bookmarkEnd w:id="36"/>
      <w:bookmarkEnd w:id="37"/>
    </w:p>
    <w:p w:rsidR="003A266E" w:rsidRDefault="003A266E" w:rsidP="003A266E">
      <w:pPr>
        <w:jc w:val="both"/>
        <w:rPr>
          <w:rStyle w:val="FontStyle103"/>
        </w:rPr>
      </w:pPr>
    </w:p>
    <w:p w:rsidR="003A266E" w:rsidRDefault="003A266E" w:rsidP="003A266E">
      <w:pPr>
        <w:jc w:val="both"/>
        <w:rPr>
          <w:rStyle w:val="FontStyle102"/>
          <w:sz w:val="24"/>
          <w:szCs w:val="24"/>
        </w:rPr>
      </w:pPr>
      <w:bookmarkStart w:id="38" w:name="_Toc416106115"/>
      <w:r>
        <w:rPr>
          <w:rStyle w:val="FontStyle102"/>
        </w:rPr>
        <w:t>СН-2</w:t>
      </w:r>
      <w:r>
        <w:rPr>
          <w:rStyle w:val="FontStyle102"/>
        </w:rPr>
        <w:tab/>
        <w:t>Зона размещения скотомогильников</w:t>
      </w:r>
      <w:bookmarkEnd w:id="38"/>
    </w:p>
    <w:p w:rsidR="003A266E" w:rsidRDefault="003A266E" w:rsidP="003A266E">
      <w:pPr>
        <w:jc w:val="both"/>
        <w:rPr>
          <w:rStyle w:val="FontStyle103"/>
        </w:rPr>
      </w:pPr>
    </w:p>
    <w:p w:rsidR="003A266E" w:rsidRDefault="003A266E" w:rsidP="003A266E">
      <w:pPr>
        <w:jc w:val="both"/>
        <w:rPr>
          <w:rStyle w:val="FontStyle102"/>
          <w:sz w:val="24"/>
          <w:szCs w:val="24"/>
        </w:rPr>
      </w:pPr>
      <w:r>
        <w:rPr>
          <w:rStyle w:val="FontStyle102"/>
          <w:b w:val="0"/>
        </w:rPr>
        <w:t xml:space="preserve">Зона предназначена для обеззараживания, уничтожения сжиганием или захоронения биологических отходов (трупов животных и птиц; ветеринарных </w:t>
      </w:r>
      <w:proofErr w:type="spellStart"/>
      <w:r>
        <w:rPr>
          <w:rStyle w:val="FontStyle102"/>
          <w:b w:val="0"/>
        </w:rPr>
        <w:t>конфискатов</w:t>
      </w:r>
      <w:proofErr w:type="spellEnd"/>
      <w:r>
        <w:rPr>
          <w:rStyle w:val="FontStyle102"/>
          <w:b w:val="0"/>
        </w:rPr>
        <w:t>, выявленных на убойных пунктах, хладобойнях, в мясоперерабатывающих организациях, рынках, организациях торговли и других организациях; других отходов, получаемых при переработке пищевого и непищевого сырья животного происхождения).</w:t>
      </w:r>
    </w:p>
    <w:p w:rsidR="003A266E" w:rsidRDefault="003A266E" w:rsidP="003A266E">
      <w:pPr>
        <w:jc w:val="center"/>
        <w:rPr>
          <w:rStyle w:val="FontStyle102"/>
        </w:rPr>
      </w:pPr>
    </w:p>
    <w:p w:rsidR="003A266E" w:rsidRDefault="003A266E" w:rsidP="003A266E">
      <w:pPr>
        <w:rPr>
          <w:rStyle w:val="FontStyle102"/>
        </w:rPr>
      </w:pPr>
      <w:bookmarkStart w:id="39" w:name="_Toc416106116"/>
      <w:bookmarkStart w:id="40" w:name="_Toc323025530"/>
      <w:r>
        <w:rPr>
          <w:rStyle w:val="FontStyle102"/>
        </w:rPr>
        <w:t>СН-3</w:t>
      </w:r>
      <w:r>
        <w:rPr>
          <w:rStyle w:val="FontStyle102"/>
        </w:rPr>
        <w:tab/>
        <w:t>Зона размещения, складирования и захоронения отходов</w:t>
      </w:r>
      <w:bookmarkEnd w:id="39"/>
      <w:bookmarkEnd w:id="40"/>
    </w:p>
    <w:p w:rsidR="003A266E" w:rsidRDefault="003A266E" w:rsidP="003A266E">
      <w:pPr>
        <w:rPr>
          <w:rStyle w:val="FontStyle102"/>
        </w:rPr>
      </w:pPr>
    </w:p>
    <w:p w:rsidR="003A266E" w:rsidRDefault="003A266E" w:rsidP="003A266E">
      <w:pPr>
        <w:jc w:val="both"/>
        <w:rPr>
          <w:rStyle w:val="FontStyle102"/>
          <w:b w:val="0"/>
        </w:rPr>
      </w:pPr>
      <w:r>
        <w:rPr>
          <w:rStyle w:val="FontStyle102"/>
          <w:b w:val="0"/>
        </w:rPr>
        <w:t xml:space="preserve">Зоны размещения, складирования и захоронения отходов </w:t>
      </w:r>
      <w:r w:rsidR="00430863">
        <w:rPr>
          <w:rStyle w:val="FontStyle102"/>
          <w:b w:val="0"/>
        </w:rPr>
        <w:t>Семилейского</w:t>
      </w:r>
      <w:r>
        <w:rPr>
          <w:rStyle w:val="FontStyle102"/>
          <w:b w:val="0"/>
        </w:rPr>
        <w:t xml:space="preserve"> сельского поселения предназначены для размещения специальных сооружений, предназначенных для изоляции и обезвреживания твердых бытовых и промышленных отходов и должны гарантировать санитарно-эпидемиологическую безопасность населения на весь период их эксплуатации и после закрытия.</w:t>
      </w:r>
    </w:p>
    <w:p w:rsidR="003A266E" w:rsidRDefault="003A266E" w:rsidP="003A266E">
      <w:pPr>
        <w:rPr>
          <w:rStyle w:val="FontStyle102"/>
          <w:b w:val="0"/>
        </w:rPr>
      </w:pPr>
    </w:p>
    <w:p w:rsidR="003A266E" w:rsidRDefault="003A266E" w:rsidP="003A266E">
      <w:pPr>
        <w:outlineLvl w:val="3"/>
        <w:rPr>
          <w:rStyle w:val="FontStyle102"/>
        </w:rPr>
      </w:pPr>
      <w:bookmarkStart w:id="41" w:name="_Toc416106117"/>
      <w:r>
        <w:rPr>
          <w:rStyle w:val="FontStyle102"/>
        </w:rPr>
        <w:t>ОХ – ЗОНЫ ОСОБО ОХРАНЯЕМЫХ ТЕРРИТОРИЙ</w:t>
      </w:r>
      <w:bookmarkEnd w:id="41"/>
    </w:p>
    <w:p w:rsidR="003A266E" w:rsidRDefault="003A266E" w:rsidP="003A266E">
      <w:pPr>
        <w:jc w:val="both"/>
        <w:rPr>
          <w:rStyle w:val="FontStyle102"/>
          <w:b w:val="0"/>
        </w:rPr>
      </w:pPr>
    </w:p>
    <w:p w:rsidR="003A266E" w:rsidRDefault="003A266E" w:rsidP="003A266E">
      <w:pPr>
        <w:jc w:val="both"/>
        <w:rPr>
          <w:rStyle w:val="FontStyle102"/>
          <w:b w:val="0"/>
        </w:rPr>
      </w:pPr>
      <w:r>
        <w:rPr>
          <w:rStyle w:val="FontStyle102"/>
          <w:b w:val="0"/>
        </w:rPr>
        <w:t>В состав зон особо охраняемых территорий включаются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3A266E" w:rsidRDefault="003A266E" w:rsidP="003A266E">
      <w:pPr>
        <w:jc w:val="both"/>
        <w:rPr>
          <w:rStyle w:val="FontStyle102"/>
          <w:b w:val="0"/>
        </w:rPr>
      </w:pPr>
    </w:p>
    <w:p w:rsidR="003A266E" w:rsidRDefault="003A266E" w:rsidP="003A266E">
      <w:pPr>
        <w:jc w:val="both"/>
        <w:rPr>
          <w:rStyle w:val="FontStyle102"/>
        </w:rPr>
      </w:pPr>
      <w:bookmarkStart w:id="42" w:name="_Toc416106118"/>
      <w:r>
        <w:rPr>
          <w:rStyle w:val="FontStyle102"/>
        </w:rPr>
        <w:t>ОХ-1</w:t>
      </w:r>
      <w:r>
        <w:rPr>
          <w:rStyle w:val="FontStyle102"/>
        </w:rPr>
        <w:tab/>
        <w:t>Зона земель природоохранного назначения</w:t>
      </w:r>
      <w:bookmarkEnd w:id="42"/>
    </w:p>
    <w:p w:rsidR="003A266E" w:rsidRDefault="003A266E" w:rsidP="003A266E">
      <w:pPr>
        <w:rPr>
          <w:u w:val="single"/>
        </w:rPr>
      </w:pPr>
    </w:p>
    <w:p w:rsidR="003A266E" w:rsidRDefault="003A266E" w:rsidP="003A266E">
      <w:pPr>
        <w:jc w:val="both"/>
        <w:rPr>
          <w:rStyle w:val="FontStyle102"/>
          <w:sz w:val="24"/>
          <w:szCs w:val="24"/>
        </w:rPr>
      </w:pPr>
      <w:r>
        <w:rPr>
          <w:rStyle w:val="FontStyle102"/>
          <w:b w:val="0"/>
        </w:rPr>
        <w:t xml:space="preserve">Зоны земель природоохранного назначения территории </w:t>
      </w:r>
      <w:r w:rsidR="00430863">
        <w:rPr>
          <w:rStyle w:val="FontStyle102"/>
          <w:b w:val="0"/>
        </w:rPr>
        <w:t>Семилейского</w:t>
      </w:r>
      <w:r>
        <w:rPr>
          <w:rStyle w:val="FontStyle102"/>
          <w:b w:val="0"/>
        </w:rPr>
        <w:t xml:space="preserve"> сельского поселения предназначены для размещения земель природоохранного назначения, режимы использования и охраны которых определяются в соответствии с требованиями статьи 97 Земельного кодекса Российской Федерации, ст. 102-106 Лесного кодекса Российской Федерации, Постановления Правительства Российской Федерации от 14 декабря </w:t>
      </w:r>
      <w:smartTag w:uri="urn:schemas-microsoft-com:office:smarttags" w:element="metricconverter">
        <w:smartTagPr>
          <w:attr w:name="ProductID" w:val="2009 г"/>
        </w:smartTagPr>
        <w:r>
          <w:rPr>
            <w:rStyle w:val="FontStyle102"/>
            <w:b w:val="0"/>
          </w:rPr>
          <w:t>2009 г</w:t>
        </w:r>
      </w:smartTag>
      <w:r>
        <w:rPr>
          <w:rStyle w:val="FontStyle102"/>
          <w:b w:val="0"/>
        </w:rPr>
        <w:t xml:space="preserve">. № 1007 «Об утверждении Положения об определении функциональных зон в лесопарковых зонах, площади и границ лесопарковых зон, зеленых зон», Приказом Министерства сельского хозяйства Российской Федерации от 6 ноября </w:t>
      </w:r>
      <w:smartTag w:uri="urn:schemas-microsoft-com:office:smarttags" w:element="metricconverter">
        <w:smartTagPr>
          <w:attr w:name="ProductID" w:val="2009 г"/>
        </w:smartTagPr>
        <w:r>
          <w:rPr>
            <w:rStyle w:val="FontStyle102"/>
            <w:b w:val="0"/>
          </w:rPr>
          <w:t>2009 г</w:t>
        </w:r>
      </w:smartTag>
      <w:r>
        <w:rPr>
          <w:rStyle w:val="FontStyle102"/>
          <w:b w:val="0"/>
        </w:rPr>
        <w:t xml:space="preserve">. N 543 «Об утверждении особенностей использования, охраны </w:t>
      </w:r>
      <w:r>
        <w:rPr>
          <w:rStyle w:val="FontStyle102"/>
          <w:b w:val="0"/>
        </w:rPr>
        <w:lastRenderedPageBreak/>
        <w:t xml:space="preserve">защиты, воспроизводства лесов, расположенных в </w:t>
      </w:r>
      <w:proofErr w:type="spellStart"/>
      <w:r>
        <w:rPr>
          <w:rStyle w:val="FontStyle102"/>
          <w:b w:val="0"/>
        </w:rPr>
        <w:t>водоохранных</w:t>
      </w:r>
      <w:proofErr w:type="spellEnd"/>
      <w:r>
        <w:rPr>
          <w:rStyle w:val="FontStyle102"/>
          <w:b w:val="0"/>
        </w:rPr>
        <w:t xml:space="preserve"> зонах, лесов, выполняющих функции защиты природных и иных объектов, ценных лесов, а также лесов, расположенных на особо защитных участках лесов».</w:t>
      </w:r>
    </w:p>
    <w:p w:rsidR="003A266E" w:rsidRDefault="003A266E" w:rsidP="003A266E">
      <w:pPr>
        <w:jc w:val="both"/>
        <w:rPr>
          <w:rStyle w:val="FontStyle102"/>
          <w:b w:val="0"/>
        </w:rPr>
      </w:pPr>
    </w:p>
    <w:p w:rsidR="003A266E" w:rsidRDefault="003A266E" w:rsidP="003A266E">
      <w:pPr>
        <w:jc w:val="both"/>
        <w:rPr>
          <w:rStyle w:val="FontStyle102"/>
        </w:rPr>
      </w:pPr>
      <w:bookmarkStart w:id="43" w:name="_Toc416106119"/>
      <w:bookmarkStart w:id="44" w:name="_Toc351975816"/>
      <w:bookmarkStart w:id="45" w:name="_Toc332040398"/>
    </w:p>
    <w:p w:rsidR="003A266E" w:rsidRDefault="003A266E" w:rsidP="003A266E">
      <w:pPr>
        <w:jc w:val="both"/>
        <w:rPr>
          <w:rStyle w:val="FontStyle102"/>
        </w:rPr>
      </w:pPr>
    </w:p>
    <w:p w:rsidR="003A266E" w:rsidRDefault="003A266E" w:rsidP="003A266E">
      <w:pPr>
        <w:jc w:val="both"/>
        <w:rPr>
          <w:rStyle w:val="FontStyle102"/>
        </w:rPr>
      </w:pPr>
      <w:r>
        <w:rPr>
          <w:rStyle w:val="FontStyle102"/>
        </w:rPr>
        <w:t>С – ЗОНЫ СЕЛЬСКОХОЗЯЙСТВЕННОГО ИСПОЛЬЗОВАНИЯ</w:t>
      </w:r>
      <w:bookmarkEnd w:id="43"/>
      <w:bookmarkEnd w:id="44"/>
      <w:bookmarkEnd w:id="45"/>
    </w:p>
    <w:p w:rsidR="003A266E" w:rsidRDefault="003A266E" w:rsidP="003A266E">
      <w:pPr>
        <w:jc w:val="both"/>
        <w:rPr>
          <w:rStyle w:val="FontStyle102"/>
        </w:rPr>
      </w:pPr>
    </w:p>
    <w:p w:rsidR="003A266E" w:rsidRDefault="003A266E" w:rsidP="003A266E">
      <w:pPr>
        <w:rPr>
          <w:rStyle w:val="FontStyle102"/>
        </w:rPr>
      </w:pPr>
      <w:bookmarkStart w:id="46" w:name="_Toc416106120"/>
      <w:bookmarkStart w:id="47" w:name="_Toc351975817"/>
      <w:bookmarkStart w:id="48" w:name="_Toc332040399"/>
      <w:bookmarkStart w:id="49" w:name="_Toc287520730"/>
      <w:r>
        <w:rPr>
          <w:rStyle w:val="FontStyle102"/>
        </w:rPr>
        <w:t>С-1</w:t>
      </w:r>
      <w:r>
        <w:rPr>
          <w:rStyle w:val="FontStyle102"/>
        </w:rPr>
        <w:tab/>
        <w:t>Зона размещения объектов сельскохозяйственного назначения: зданий, строений, сооружений, используемых для производства, хранения и первичной переработки сельскохозяйственной продукции</w:t>
      </w:r>
      <w:bookmarkEnd w:id="46"/>
      <w:bookmarkEnd w:id="47"/>
      <w:bookmarkEnd w:id="48"/>
      <w:bookmarkEnd w:id="49"/>
    </w:p>
    <w:p w:rsidR="003A266E" w:rsidRDefault="003A266E" w:rsidP="003A266E">
      <w:pPr>
        <w:rPr>
          <w:rStyle w:val="FontStyle102"/>
        </w:rPr>
      </w:pPr>
    </w:p>
    <w:p w:rsidR="003A266E" w:rsidRDefault="003A266E" w:rsidP="003A266E">
      <w:pPr>
        <w:jc w:val="both"/>
        <w:rPr>
          <w:rStyle w:val="FontStyle102"/>
          <w:b w:val="0"/>
        </w:rPr>
      </w:pPr>
      <w:r>
        <w:rPr>
          <w:rStyle w:val="FontStyle102"/>
          <w:b w:val="0"/>
        </w:rPr>
        <w:t>Зона С-1 выделена для обеспечения правовых условий формирования производственных предприятий сельского хозяйства. Допускается широкий спектр коммерческих услуг, сопровождающих производственную деятельность. Сочетание различных видов разрешенного использования недвижимости в единой зоне возможно только при условии соблюдения нормативных санитарных требований.</w:t>
      </w:r>
    </w:p>
    <w:p w:rsidR="003A266E" w:rsidRDefault="003A266E" w:rsidP="003A266E">
      <w:pPr>
        <w:jc w:val="both"/>
        <w:rPr>
          <w:rStyle w:val="FontStyle102"/>
          <w:b w:val="0"/>
        </w:rPr>
      </w:pPr>
    </w:p>
    <w:p w:rsidR="003A266E" w:rsidRDefault="003A266E" w:rsidP="003A266E">
      <w:pPr>
        <w:jc w:val="both"/>
        <w:rPr>
          <w:rStyle w:val="FontStyle102"/>
        </w:rPr>
      </w:pPr>
      <w:bookmarkStart w:id="50" w:name="_Toc416106121"/>
      <w:r>
        <w:rPr>
          <w:rStyle w:val="FontStyle102"/>
        </w:rPr>
        <w:t>С-2</w:t>
      </w:r>
      <w:r>
        <w:rPr>
          <w:rStyle w:val="FontStyle102"/>
        </w:rPr>
        <w:tab/>
        <w:t>Зона, предназначенная для ведения ЛПХ (полевой земельный участок)</w:t>
      </w:r>
      <w:bookmarkEnd w:id="50"/>
    </w:p>
    <w:p w:rsidR="003A266E" w:rsidRDefault="003A266E" w:rsidP="003A266E">
      <w:pPr>
        <w:jc w:val="both"/>
        <w:rPr>
          <w:rStyle w:val="FontStyle102"/>
        </w:rPr>
      </w:pPr>
    </w:p>
    <w:p w:rsidR="003A266E" w:rsidRDefault="003A266E" w:rsidP="003A266E">
      <w:pPr>
        <w:jc w:val="both"/>
        <w:rPr>
          <w:rStyle w:val="FontStyle102"/>
          <w:b w:val="0"/>
        </w:rPr>
      </w:pPr>
      <w:r>
        <w:rPr>
          <w:rStyle w:val="FontStyle102"/>
          <w:b w:val="0"/>
        </w:rPr>
        <w:t>Зона С-2 выделена для обеспечения правовых условий формирования личного подсобного хозяйства (полевой земельный участок). Допускается спектр услуг, сопровождающих производственную деятельность и иную хозяйственную деятельность по производству сельскохозяйственной продукции. Сочетание различных видов разрешенного использования недвижимости в единой зоне возможно только при условии соблюдения нормативных санитарных требований.</w:t>
      </w:r>
    </w:p>
    <w:p w:rsidR="003A266E" w:rsidRDefault="003A266E" w:rsidP="003A266E">
      <w:pPr>
        <w:jc w:val="both"/>
        <w:rPr>
          <w:rStyle w:val="FontStyle102"/>
          <w:b w:val="0"/>
        </w:rPr>
      </w:pPr>
    </w:p>
    <w:p w:rsidR="003A266E" w:rsidRDefault="003A266E" w:rsidP="003A266E">
      <w:pPr>
        <w:jc w:val="both"/>
        <w:rPr>
          <w:rStyle w:val="FontStyle102"/>
        </w:rPr>
      </w:pPr>
      <w:bookmarkStart w:id="51" w:name="_Toc416106122"/>
      <w:r>
        <w:rPr>
          <w:rStyle w:val="FontStyle102"/>
        </w:rPr>
        <w:t>С-3</w:t>
      </w:r>
      <w:r>
        <w:rPr>
          <w:rStyle w:val="FontStyle102"/>
        </w:rPr>
        <w:tab/>
        <w:t>Зона, предназначенная для ведения КФХ</w:t>
      </w:r>
      <w:bookmarkEnd w:id="51"/>
    </w:p>
    <w:p w:rsidR="003A266E" w:rsidRDefault="003A266E" w:rsidP="003A266E">
      <w:pPr>
        <w:jc w:val="both"/>
        <w:rPr>
          <w:rStyle w:val="FontStyle102"/>
        </w:rPr>
      </w:pPr>
    </w:p>
    <w:p w:rsidR="003A266E" w:rsidRDefault="003A266E" w:rsidP="003A266E">
      <w:pPr>
        <w:jc w:val="both"/>
        <w:rPr>
          <w:rStyle w:val="FontStyle102"/>
          <w:b w:val="0"/>
        </w:rPr>
      </w:pPr>
      <w:r>
        <w:rPr>
          <w:rStyle w:val="FontStyle102"/>
          <w:b w:val="0"/>
        </w:rPr>
        <w:t>Зона С-3 выделена для обеспечения правовых условий формирования крестьянских фермерских хозяйств. Допускается спектр услуг, сопровождающих производственную деятельность и иную хозяйственную деятельность по производству, переработке, хранению, транспортировке и реализации сельскохозяйственной продукции собственного производства. Сочетание различных видов разрешенного использования недвижимости в единой зоне возможно только при условии соблюдения нормативных санитарных требований.</w:t>
      </w:r>
    </w:p>
    <w:p w:rsidR="003A266E" w:rsidRDefault="003A266E" w:rsidP="003A266E">
      <w:pPr>
        <w:rPr>
          <w:rStyle w:val="FontStyle102"/>
        </w:rPr>
      </w:pPr>
    </w:p>
    <w:p w:rsidR="003A266E" w:rsidRDefault="003A266E" w:rsidP="003A266E">
      <w:pPr>
        <w:rPr>
          <w:rStyle w:val="FontStyle102"/>
        </w:rPr>
      </w:pPr>
      <w:bookmarkStart w:id="52" w:name="_Toc351975819"/>
      <w:bookmarkStart w:id="53" w:name="_Toc320623200"/>
      <w:bookmarkStart w:id="54" w:name="_Toc290548644"/>
      <w:bookmarkStart w:id="55" w:name="_Toc416106123"/>
      <w:r>
        <w:rPr>
          <w:rStyle w:val="FontStyle102"/>
        </w:rPr>
        <w:t>С-4</w:t>
      </w:r>
      <w:r>
        <w:rPr>
          <w:rStyle w:val="FontStyle102"/>
        </w:rPr>
        <w:tab/>
      </w:r>
      <w:bookmarkEnd w:id="52"/>
      <w:bookmarkEnd w:id="53"/>
      <w:bookmarkEnd w:id="54"/>
      <w:r>
        <w:rPr>
          <w:rStyle w:val="FontStyle102"/>
        </w:rPr>
        <w:t>Зона, предназначенная для  ведения дачного хозяйства и садоводства</w:t>
      </w:r>
      <w:bookmarkEnd w:id="55"/>
    </w:p>
    <w:p w:rsidR="003A266E" w:rsidRDefault="003A266E" w:rsidP="003A266E">
      <w:pPr>
        <w:rPr>
          <w:u w:val="single"/>
        </w:rPr>
      </w:pPr>
    </w:p>
    <w:p w:rsidR="003A266E" w:rsidRDefault="003A266E" w:rsidP="003A266E">
      <w:pPr>
        <w:jc w:val="both"/>
        <w:rPr>
          <w:rStyle w:val="FontStyle102"/>
          <w:sz w:val="24"/>
          <w:szCs w:val="24"/>
        </w:rPr>
      </w:pPr>
      <w:r>
        <w:rPr>
          <w:rStyle w:val="FontStyle102"/>
          <w:b w:val="0"/>
        </w:rPr>
        <w:t>Зона предназначена для размещения садовых и дачных земельных участков.</w:t>
      </w:r>
    </w:p>
    <w:p w:rsidR="003A266E" w:rsidRDefault="003A266E" w:rsidP="003A266E">
      <w:pPr>
        <w:jc w:val="both"/>
        <w:rPr>
          <w:rStyle w:val="FontStyle102"/>
          <w:b w:val="0"/>
        </w:rPr>
      </w:pPr>
    </w:p>
    <w:p w:rsidR="003A266E" w:rsidRDefault="003A266E" w:rsidP="003A266E">
      <w:pPr>
        <w:jc w:val="both"/>
        <w:rPr>
          <w:rStyle w:val="FontStyle102"/>
        </w:rPr>
      </w:pPr>
      <w:bookmarkStart w:id="56" w:name="_Toc416106124"/>
      <w:bookmarkStart w:id="57" w:name="_Toc323025531"/>
      <w:r>
        <w:rPr>
          <w:rStyle w:val="FontStyle102"/>
        </w:rPr>
        <w:t>РЗ – ЗОНЫ РЕЗЕРВНЫХ ТЕРРИТОРИЙ</w:t>
      </w:r>
      <w:bookmarkEnd w:id="56"/>
      <w:bookmarkEnd w:id="57"/>
    </w:p>
    <w:p w:rsidR="003A266E" w:rsidRDefault="003A266E" w:rsidP="003A266E">
      <w:pPr>
        <w:jc w:val="both"/>
        <w:rPr>
          <w:rStyle w:val="FontStyle102"/>
        </w:rPr>
      </w:pP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Зоны резервных территорий предназначены для планируемого размещения объектов капитального строительства для государственных нужд, а также в пределах "иных необходимых в соответствии с федеральными законами для обеспечения государственных или муниципальных нужд территорий".</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Зона резервных территорий для развития населенных пунктов выделена для обеспечения правовых условий использования резервных территорий сельских населенных пунктов для их перспективного развития.</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Зона резервных территорий включает в себя участки территории сельских населенных пунктов, в пределах которых не установлены границы земельных участков и которые определены в качестве резерва для размещения перспективной застройки и требуют инженерной подготовки территорий и проектной проработки.</w:t>
      </w:r>
    </w:p>
    <w:p w:rsidR="003A266E" w:rsidRDefault="003A266E" w:rsidP="003A266E">
      <w:pPr>
        <w:jc w:val="both"/>
        <w:rPr>
          <w:rStyle w:val="FontStyle102"/>
          <w:b w:val="0"/>
        </w:rPr>
      </w:pPr>
      <w:r>
        <w:rPr>
          <w:rStyle w:val="FontStyle102"/>
          <w:b w:val="0"/>
        </w:rPr>
        <w:t>Границы земельных участков, виды и параметры разрешенного использования земельных участков и объектов капитального строительства в пределах зоны резервных территорий не установлены временно и будут определены при дальнейшей разработке градостроительной документации. Размещение объектов капитального строительства в указанной зоне до утверждения соответствующей градостроительной документации не допускается.</w:t>
      </w:r>
    </w:p>
    <w:p w:rsidR="003A266E" w:rsidRDefault="003A266E" w:rsidP="003A266E">
      <w:pPr>
        <w:jc w:val="both"/>
        <w:rPr>
          <w:rStyle w:val="FontStyle102"/>
          <w:b w:val="0"/>
        </w:rPr>
      </w:pPr>
    </w:p>
    <w:p w:rsidR="003A266E" w:rsidRDefault="003A266E" w:rsidP="003A266E">
      <w:pPr>
        <w:jc w:val="both"/>
        <w:rPr>
          <w:rStyle w:val="FontStyle102"/>
        </w:rPr>
      </w:pPr>
      <w:bookmarkStart w:id="58" w:name="_Toc416106125"/>
      <w:bookmarkStart w:id="59" w:name="_Toc323025532"/>
      <w:r>
        <w:rPr>
          <w:rStyle w:val="FontStyle102"/>
        </w:rPr>
        <w:lastRenderedPageBreak/>
        <w:t>РЗ-1</w:t>
      </w:r>
      <w:r>
        <w:rPr>
          <w:rStyle w:val="FontStyle102"/>
        </w:rPr>
        <w:tab/>
        <w:t>Зона резервных территорий размещения объектов федерального и регионального значения</w:t>
      </w:r>
      <w:bookmarkEnd w:id="58"/>
      <w:bookmarkEnd w:id="59"/>
    </w:p>
    <w:p w:rsidR="003A266E" w:rsidRDefault="003A266E" w:rsidP="003A266E">
      <w:pPr>
        <w:rPr>
          <w:rStyle w:val="FontStyle102"/>
        </w:rPr>
      </w:pP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Зона РЗ-1 выделена для создания необходимых условий реализации документов территориального планирования, в частности для развития инженерной, транспортной и социальной инфраструктуры для государственных нужд.</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xml:space="preserve">На территории </w:t>
      </w:r>
      <w:r w:rsidR="00430863">
        <w:rPr>
          <w:rStyle w:val="FontStyle102"/>
          <w:b w:val="0"/>
        </w:rPr>
        <w:t>Семилейского</w:t>
      </w:r>
      <w:r>
        <w:rPr>
          <w:rStyle w:val="FontStyle102"/>
          <w:b w:val="0"/>
        </w:rPr>
        <w:t xml:space="preserve"> сельского поселения зона включает в себя территории, резервируемые под строительство трасс будущей скоростной автомагистрали и высокоскоростной магистрали железной дороги и автомобильных дорог регионального (межмуниципального) значения.</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Территория выделена на основании утвержденной градостроительной документации, а так же в соответствии с градостроительными планами земельных участков и инвестиционно-тендерной документацией.</w:t>
      </w:r>
    </w:p>
    <w:p w:rsidR="003A266E" w:rsidRDefault="003A266E" w:rsidP="003A266E">
      <w:pPr>
        <w:jc w:val="both"/>
        <w:rPr>
          <w:rStyle w:val="FontStyle102"/>
          <w:b w:val="0"/>
        </w:rPr>
      </w:pPr>
      <w:r>
        <w:rPr>
          <w:rStyle w:val="FontStyle102"/>
          <w:b w:val="0"/>
        </w:rPr>
        <w:t>Регулирование деятельности осуществляется в соответствии с требованиями Земельного кодекса Российской Федерации от 25.10.2001 N 136-ФЗ, Постановления Правительства РФ от 22.07.2008 N 561 "О некоторых вопросах, связанных с резервированием земель для государственных или муниципальных нужд "и нормативно-правовых актов, изданных на их основе.</w:t>
      </w:r>
    </w:p>
    <w:p w:rsidR="003A266E" w:rsidRDefault="003A266E" w:rsidP="003A266E">
      <w:pPr>
        <w:jc w:val="both"/>
        <w:rPr>
          <w:rStyle w:val="FontStyle102"/>
          <w:b w:val="0"/>
        </w:rPr>
      </w:pPr>
    </w:p>
    <w:p w:rsidR="003A266E" w:rsidRDefault="003A266E" w:rsidP="003A266E">
      <w:pPr>
        <w:jc w:val="both"/>
        <w:rPr>
          <w:rStyle w:val="FontStyle102"/>
        </w:rPr>
      </w:pPr>
      <w:bookmarkStart w:id="60" w:name="_Toc416106126"/>
      <w:bookmarkStart w:id="61" w:name="_Toc323025533"/>
      <w:bookmarkStart w:id="62" w:name="_Toc288475801"/>
      <w:bookmarkStart w:id="63" w:name="_Toc287098538"/>
      <w:r>
        <w:rPr>
          <w:rStyle w:val="FontStyle102"/>
        </w:rPr>
        <w:t>РЗ-2</w:t>
      </w:r>
      <w:r>
        <w:rPr>
          <w:rStyle w:val="FontStyle102"/>
        </w:rPr>
        <w:tab/>
        <w:t>Зона резервных территорий для развития сельского населенного пункта</w:t>
      </w:r>
      <w:bookmarkEnd w:id="60"/>
      <w:bookmarkEnd w:id="61"/>
      <w:bookmarkEnd w:id="62"/>
      <w:bookmarkEnd w:id="63"/>
    </w:p>
    <w:p w:rsidR="003A266E" w:rsidRDefault="003A266E" w:rsidP="003A266E">
      <w:pPr>
        <w:jc w:val="both"/>
        <w:rPr>
          <w:rStyle w:val="FontStyle102"/>
        </w:rPr>
      </w:pPr>
    </w:p>
    <w:p w:rsidR="003A266E" w:rsidRDefault="003A266E" w:rsidP="003A266E">
      <w:pPr>
        <w:widowControl w:val="0"/>
        <w:numPr>
          <w:ilvl w:val="0"/>
          <w:numId w:val="20"/>
        </w:numPr>
        <w:shd w:val="clear" w:color="auto" w:fill="FFFFFF"/>
        <w:tabs>
          <w:tab w:val="left" w:pos="284"/>
        </w:tabs>
        <w:autoSpaceDE w:val="0"/>
        <w:autoSpaceDN w:val="0"/>
        <w:adjustRightInd w:val="0"/>
        <w:ind w:left="0" w:firstLine="0"/>
        <w:jc w:val="both"/>
        <w:rPr>
          <w:rStyle w:val="FontStyle102"/>
          <w:b w:val="0"/>
        </w:rPr>
      </w:pPr>
      <w:r>
        <w:rPr>
          <w:rStyle w:val="FontStyle102"/>
          <w:b w:val="0"/>
        </w:rPr>
        <w:t xml:space="preserve">Размеры резервной территории развития селитебной зоны устанавливаются в каждом конкретном случае, исходя из градостроительной и экологической ситуации. </w:t>
      </w:r>
    </w:p>
    <w:p w:rsidR="003A266E" w:rsidRDefault="003A266E" w:rsidP="003A266E">
      <w:pPr>
        <w:widowControl w:val="0"/>
        <w:numPr>
          <w:ilvl w:val="0"/>
          <w:numId w:val="20"/>
        </w:numPr>
        <w:shd w:val="clear" w:color="auto" w:fill="FFFFFF"/>
        <w:tabs>
          <w:tab w:val="left" w:pos="284"/>
        </w:tabs>
        <w:autoSpaceDE w:val="0"/>
        <w:autoSpaceDN w:val="0"/>
        <w:adjustRightInd w:val="0"/>
        <w:ind w:left="0" w:firstLine="0"/>
        <w:jc w:val="both"/>
        <w:rPr>
          <w:rStyle w:val="FontStyle102"/>
          <w:b w:val="0"/>
        </w:rPr>
      </w:pPr>
      <w:r>
        <w:rPr>
          <w:rStyle w:val="FontStyle102"/>
          <w:b w:val="0"/>
        </w:rPr>
        <w:t>Выделение резервных территорий, необходимых для развития населенных пунктов, следует предусматривать с учетом перспектив развития жилищного строительства, создания условий для ведения гражданами личного подсобного хозяйства, фермерства, огородничества, садоводства, дачного хозяйства, создания буферных зон для выпаса домашнего скота, организации отдыха населения, потребности в земельных участках для размещения сельских кладбищ, мест складирования бытовых отходов с учетом их возможного расширения.</w:t>
      </w:r>
    </w:p>
    <w:p w:rsidR="003A266E" w:rsidRDefault="003A266E" w:rsidP="003A266E">
      <w:pPr>
        <w:widowControl w:val="0"/>
        <w:numPr>
          <w:ilvl w:val="0"/>
          <w:numId w:val="20"/>
        </w:numPr>
        <w:shd w:val="clear" w:color="auto" w:fill="FFFFFF"/>
        <w:tabs>
          <w:tab w:val="left" w:pos="284"/>
        </w:tabs>
        <w:autoSpaceDE w:val="0"/>
        <w:autoSpaceDN w:val="0"/>
        <w:adjustRightInd w:val="0"/>
        <w:ind w:left="0" w:firstLine="0"/>
        <w:jc w:val="both"/>
        <w:rPr>
          <w:rStyle w:val="FontStyle102"/>
          <w:b w:val="0"/>
        </w:rPr>
      </w:pPr>
      <w:r>
        <w:rPr>
          <w:rStyle w:val="FontStyle102"/>
          <w:b w:val="0"/>
        </w:rPr>
        <w:t>До момента освоения в строительстве резервные территории могут использоваться по другому назначению при условии, что это не приведет к ухудшению их плодородных, санитарно-гигиенических, физико-географических, геологических и ландшафтных качеств. Допускается передача резервных территорий развития селитебной зоны во временную аренду для целей сельскохозяйственного использования.</w:t>
      </w:r>
    </w:p>
    <w:p w:rsidR="003A266E" w:rsidRDefault="003A266E" w:rsidP="003A266E">
      <w:pPr>
        <w:widowControl w:val="0"/>
        <w:numPr>
          <w:ilvl w:val="0"/>
          <w:numId w:val="20"/>
        </w:numPr>
        <w:shd w:val="clear" w:color="auto" w:fill="FFFFFF"/>
        <w:tabs>
          <w:tab w:val="left" w:pos="284"/>
        </w:tabs>
        <w:autoSpaceDE w:val="0"/>
        <w:autoSpaceDN w:val="0"/>
        <w:adjustRightInd w:val="0"/>
        <w:ind w:left="0" w:firstLine="0"/>
        <w:jc w:val="both"/>
        <w:rPr>
          <w:rStyle w:val="FontStyle102"/>
          <w:b w:val="0"/>
        </w:rPr>
      </w:pPr>
      <w:r>
        <w:rPr>
          <w:rStyle w:val="FontStyle102"/>
          <w:b w:val="0"/>
        </w:rPr>
        <w:t>После утверждения границ резервных территорий они приобретают статус территорий с особым режимом землепользования и не подлежат застройке капитальными зданиями и сооружениями до их использования по целевому назначению в соответствии с генеральным планом.</w:t>
      </w:r>
    </w:p>
    <w:p w:rsidR="003A266E" w:rsidRDefault="003A266E" w:rsidP="003A266E">
      <w:pPr>
        <w:widowControl w:val="0"/>
        <w:numPr>
          <w:ilvl w:val="0"/>
          <w:numId w:val="20"/>
        </w:numPr>
        <w:shd w:val="clear" w:color="auto" w:fill="FFFFFF"/>
        <w:tabs>
          <w:tab w:val="left" w:pos="284"/>
        </w:tabs>
        <w:autoSpaceDE w:val="0"/>
        <w:autoSpaceDN w:val="0"/>
        <w:adjustRightInd w:val="0"/>
        <w:ind w:left="0" w:firstLine="0"/>
        <w:jc w:val="both"/>
        <w:rPr>
          <w:rStyle w:val="FontStyle102"/>
          <w:b w:val="0"/>
        </w:rPr>
      </w:pPr>
      <w:r>
        <w:rPr>
          <w:rStyle w:val="FontStyle102"/>
          <w:b w:val="0"/>
        </w:rPr>
        <w:t>Включение земель в состав резервных территорий не влечет изменения формы собственности указанных земель до их поэтапного изъятия на основании генерального плана в целях освоения под различные виды строительства в интересах населения.</w:t>
      </w:r>
    </w:p>
    <w:p w:rsidR="003A266E" w:rsidRDefault="003A266E" w:rsidP="003A266E">
      <w:pPr>
        <w:jc w:val="both"/>
        <w:rPr>
          <w:rStyle w:val="FontStyle102"/>
        </w:rPr>
      </w:pPr>
      <w:r>
        <w:rPr>
          <w:rStyle w:val="FontStyle102"/>
          <w:b w:val="0"/>
        </w:rPr>
        <w:t>Регулирование деятельности осуществляется в соответствии с требованиями Земельного кодекса Российской Федерации от 25.10.2001 N 136-ФЗ, Постановления Правительства РФ от 22.07.2008 N 561 "О некоторых вопросах, связанных с резервированием земель для государственных или муниципальных нужд "и нормативно-правовых актов, изданных на их основе.</w:t>
      </w:r>
    </w:p>
    <w:p w:rsidR="003A266E" w:rsidRDefault="003A266E" w:rsidP="003A266E">
      <w:pPr>
        <w:rPr>
          <w:rStyle w:val="FontStyle102"/>
        </w:rPr>
      </w:pPr>
    </w:p>
    <w:p w:rsidR="003A266E" w:rsidRDefault="003A266E" w:rsidP="003A266E">
      <w:pPr>
        <w:rPr>
          <w:rStyle w:val="FontStyle102"/>
        </w:rPr>
      </w:pPr>
      <w:bookmarkStart w:id="64" w:name="_Toc416106127"/>
      <w:r>
        <w:rPr>
          <w:rStyle w:val="FontStyle102"/>
        </w:rPr>
        <w:t>А - ЗОНЫ, НА КОТОРЫЕ ГРАДОСТРОИТЕЛЬНЫЕ РЕГЛАМЕНТЫ НЕ УСТАНАВЛИВАЮТСЯ</w:t>
      </w:r>
      <w:bookmarkEnd w:id="64"/>
    </w:p>
    <w:p w:rsidR="003A266E" w:rsidRDefault="003A266E" w:rsidP="003A266E">
      <w:pPr>
        <w:rPr>
          <w:rStyle w:val="FontStyle102"/>
        </w:rPr>
      </w:pPr>
    </w:p>
    <w:p w:rsidR="003A266E" w:rsidRDefault="003A266E" w:rsidP="003A266E">
      <w:pPr>
        <w:pStyle w:val="ab"/>
        <w:widowControl w:val="0"/>
        <w:spacing w:before="0" w:beforeAutospacing="0" w:after="0" w:afterAutospacing="0"/>
        <w:outlineLvl w:val="4"/>
        <w:rPr>
          <w:rStyle w:val="FontStyle102"/>
          <w:color w:val="000000"/>
          <w:sz w:val="24"/>
          <w:szCs w:val="24"/>
        </w:rPr>
      </w:pPr>
      <w:bookmarkStart w:id="65" w:name="_Toc416106128"/>
      <w:bookmarkStart w:id="66" w:name="_Toc351975831"/>
      <w:bookmarkStart w:id="67" w:name="_Toc322535384"/>
      <w:r>
        <w:rPr>
          <w:rStyle w:val="FontStyle102"/>
          <w:color w:val="000000"/>
        </w:rPr>
        <w:t>А-1</w:t>
      </w:r>
      <w:r>
        <w:rPr>
          <w:rStyle w:val="FontStyle102"/>
          <w:color w:val="000000"/>
        </w:rPr>
        <w:tab/>
        <w:t>Зона сельскохозяйственных угодий земель сельскохозяйственного назначения (пашни, сенокосы, пастбища, залежи, земли, занятые многолетними насаждениями)</w:t>
      </w:r>
      <w:bookmarkEnd w:id="65"/>
      <w:bookmarkEnd w:id="66"/>
      <w:bookmarkEnd w:id="67"/>
    </w:p>
    <w:p w:rsidR="003A266E" w:rsidRDefault="003A266E" w:rsidP="003A266E">
      <w:pPr>
        <w:pStyle w:val="ab"/>
        <w:widowControl w:val="0"/>
        <w:spacing w:before="0" w:beforeAutospacing="0" w:after="0" w:afterAutospacing="0"/>
        <w:outlineLvl w:val="4"/>
        <w:rPr>
          <w:rStyle w:val="FontStyle102"/>
          <w:color w:val="000000"/>
        </w:rPr>
      </w:pPr>
    </w:p>
    <w:p w:rsidR="003A266E" w:rsidRDefault="003A266E" w:rsidP="003A266E">
      <w:pPr>
        <w:spacing w:line="237" w:lineRule="auto"/>
        <w:jc w:val="both"/>
        <w:rPr>
          <w:rStyle w:val="FontStyle102"/>
          <w:b w:val="0"/>
          <w:color w:val="000000"/>
        </w:rPr>
      </w:pPr>
      <w:r>
        <w:rPr>
          <w:rStyle w:val="FontStyle102"/>
          <w:b w:val="0"/>
          <w:color w:val="000000"/>
        </w:rPr>
        <w:t>Использование земельных участков в данной зоне регламентируется Земельным кодексом РФ, Градостроительным кодексом, Федеральным законом от 21.12.2004 N 172-ФЗ "О переводе земель или земельных участков из одной категории в другую", Законом Республики Мордовия и другими законодательными актами федерального, регионального и местного законодательства в сфере использования земель сельскохозяйственного назначения.</w:t>
      </w:r>
    </w:p>
    <w:p w:rsidR="003A266E" w:rsidRDefault="003A266E" w:rsidP="003A266E">
      <w:pPr>
        <w:spacing w:line="237" w:lineRule="auto"/>
        <w:jc w:val="both"/>
        <w:rPr>
          <w:rStyle w:val="FontStyle102"/>
          <w:b w:val="0"/>
          <w:color w:val="000000"/>
        </w:rPr>
      </w:pPr>
      <w:r>
        <w:rPr>
          <w:rStyle w:val="FontStyle102"/>
          <w:b w:val="0"/>
          <w:color w:val="000000"/>
        </w:rPr>
        <w:t xml:space="preserve">Использование земельных участков в составе сельскохозяйственных угодий земель сельскохозяйственного назначения определяется уполномоченными федеральными органами исполнительной власти, уполномоченными органами исполнительной власти Республики Мордовия или уполномоченными </w:t>
      </w:r>
      <w:r>
        <w:rPr>
          <w:rStyle w:val="FontStyle102"/>
          <w:b w:val="0"/>
          <w:color w:val="000000"/>
        </w:rPr>
        <w:lastRenderedPageBreak/>
        <w:t xml:space="preserve">органами местного самоуправления Кочкуровского         муниципального района и </w:t>
      </w:r>
      <w:r w:rsidR="00430863">
        <w:rPr>
          <w:rStyle w:val="FontStyle102"/>
          <w:b w:val="0"/>
          <w:color w:val="000000"/>
        </w:rPr>
        <w:t>Семилейского</w:t>
      </w:r>
      <w:r>
        <w:rPr>
          <w:rStyle w:val="FontStyle102"/>
          <w:b w:val="0"/>
          <w:color w:val="000000"/>
        </w:rPr>
        <w:t xml:space="preserve"> сельского поселения Кочкуровского                        муниципального района в соответствии с федеральными законами (п.7 ст.36 Градостроительного кодекса Российской Федерации).</w:t>
      </w:r>
    </w:p>
    <w:p w:rsidR="003A266E" w:rsidRDefault="003A266E" w:rsidP="003A266E">
      <w:pPr>
        <w:pStyle w:val="ab"/>
        <w:widowControl w:val="0"/>
        <w:spacing w:before="0" w:beforeAutospacing="0" w:after="0" w:afterAutospacing="0"/>
        <w:jc w:val="both"/>
        <w:outlineLvl w:val="4"/>
        <w:rPr>
          <w:rStyle w:val="FontStyle102"/>
          <w:b w:val="0"/>
          <w:color w:val="000000"/>
        </w:rPr>
      </w:pPr>
      <w:r>
        <w:rPr>
          <w:rStyle w:val="FontStyle102"/>
          <w:b w:val="0"/>
          <w:color w:val="000000"/>
        </w:rPr>
        <w:t xml:space="preserve">До установления федеральным законодательством порядка изменения разрешенного использования земельных участков, на которые действие градостроительных регламентов не распространяется или не устанавливаются, изменение разрешенного использования таких земельных участков, за исключением особо ценных продуктивных сельскохозяйственных угодий, может осуществляться решением Главы </w:t>
      </w:r>
      <w:r w:rsidR="00430863">
        <w:rPr>
          <w:rStyle w:val="FontStyle102"/>
          <w:b w:val="0"/>
          <w:color w:val="000000"/>
        </w:rPr>
        <w:t>Семилейского</w:t>
      </w:r>
      <w:r>
        <w:rPr>
          <w:rStyle w:val="FontStyle102"/>
          <w:b w:val="0"/>
          <w:color w:val="000000"/>
        </w:rPr>
        <w:t xml:space="preserve"> сельского поселения           Кочкуровского муниципального района с учетом публичных слушаний в соответствии с п. 3 ч. 1 ст. 4 Федерального закона от 29.12.2004 N 191-ФЗ "О введении в действие Градостроительного кодекса Российской Федерации".</w:t>
      </w:r>
    </w:p>
    <w:p w:rsidR="003A266E" w:rsidRDefault="003A266E" w:rsidP="003A266E">
      <w:pPr>
        <w:pStyle w:val="ab"/>
        <w:widowControl w:val="0"/>
        <w:spacing w:before="0" w:beforeAutospacing="0" w:after="0" w:afterAutospacing="0"/>
        <w:jc w:val="both"/>
        <w:outlineLvl w:val="4"/>
        <w:rPr>
          <w:rStyle w:val="FontStyle102"/>
          <w:b w:val="0"/>
          <w:color w:val="000000"/>
        </w:rPr>
      </w:pPr>
    </w:p>
    <w:p w:rsidR="003A266E" w:rsidRDefault="003A266E" w:rsidP="003A266E">
      <w:pPr>
        <w:pStyle w:val="ab"/>
        <w:widowControl w:val="0"/>
        <w:spacing w:before="0" w:beforeAutospacing="0" w:after="0" w:afterAutospacing="0"/>
        <w:jc w:val="both"/>
        <w:outlineLvl w:val="4"/>
        <w:rPr>
          <w:rStyle w:val="FontStyle102"/>
          <w:color w:val="000000"/>
        </w:rPr>
      </w:pPr>
      <w:bookmarkStart w:id="68" w:name="_Toc416106129"/>
      <w:bookmarkStart w:id="69" w:name="_Toc351975832"/>
      <w:bookmarkStart w:id="70" w:name="_Toc322535385"/>
      <w:r>
        <w:rPr>
          <w:rStyle w:val="FontStyle102"/>
          <w:color w:val="000000"/>
        </w:rPr>
        <w:t>А-2</w:t>
      </w:r>
      <w:r>
        <w:rPr>
          <w:rStyle w:val="FontStyle102"/>
          <w:color w:val="000000"/>
        </w:rPr>
        <w:tab/>
        <w:t>Зона земель лесного фонда</w:t>
      </w:r>
      <w:bookmarkEnd w:id="68"/>
      <w:bookmarkEnd w:id="69"/>
      <w:bookmarkEnd w:id="70"/>
    </w:p>
    <w:p w:rsidR="003A266E" w:rsidRDefault="003A266E" w:rsidP="003A266E">
      <w:pPr>
        <w:pStyle w:val="ab"/>
        <w:widowControl w:val="0"/>
        <w:spacing w:before="0" w:beforeAutospacing="0" w:after="0" w:afterAutospacing="0"/>
        <w:jc w:val="both"/>
        <w:outlineLvl w:val="4"/>
        <w:rPr>
          <w:rStyle w:val="FontStyle102"/>
          <w:color w:val="000000"/>
        </w:rPr>
      </w:pPr>
    </w:p>
    <w:p w:rsidR="003A266E" w:rsidRDefault="003A266E" w:rsidP="003A266E">
      <w:pPr>
        <w:spacing w:line="237" w:lineRule="auto"/>
        <w:jc w:val="both"/>
        <w:rPr>
          <w:rStyle w:val="FontStyle102"/>
          <w:b w:val="0"/>
          <w:color w:val="000000"/>
        </w:rPr>
      </w:pPr>
      <w:r>
        <w:rPr>
          <w:rStyle w:val="FontStyle102"/>
          <w:b w:val="0"/>
          <w:color w:val="000000"/>
        </w:rPr>
        <w:t>Использование земельных участков в данной зоне регламентируется Лесным кодексом РФ, Градостроительным кодексом РФ, Земельным кодексом РФ и другими законодательными актами федерального, регионального и местного законодательства в сфере использования лесных ресурсов.</w:t>
      </w:r>
    </w:p>
    <w:p w:rsidR="003A266E" w:rsidRDefault="003A266E" w:rsidP="003A266E">
      <w:pPr>
        <w:autoSpaceDE w:val="0"/>
        <w:autoSpaceDN w:val="0"/>
        <w:adjustRightInd w:val="0"/>
        <w:jc w:val="both"/>
        <w:rPr>
          <w:rStyle w:val="FontStyle102"/>
          <w:rFonts w:eastAsia="Calibri"/>
          <w:b w:val="0"/>
          <w:color w:val="000000"/>
        </w:rPr>
      </w:pPr>
      <w:r>
        <w:rPr>
          <w:rStyle w:val="FontStyle102"/>
          <w:rFonts w:eastAsia="Calibri"/>
          <w:b w:val="0"/>
          <w:color w:val="000000"/>
        </w:rPr>
        <w:t xml:space="preserve">Особенности использования, охраны, защиты, воспроизводства защитных лесов, эксплуатационных лесов и резервных лесов устанавливаются </w:t>
      </w:r>
      <w:hyperlink r:id="rId8" w:history="1">
        <w:r>
          <w:rPr>
            <w:rStyle w:val="a8"/>
            <w:rFonts w:eastAsia="Calibri"/>
            <w:bCs/>
            <w:color w:val="000000"/>
          </w:rPr>
          <w:t>статьями 102</w:t>
        </w:r>
      </w:hyperlink>
      <w:r>
        <w:rPr>
          <w:rStyle w:val="FontStyle102"/>
          <w:rFonts w:eastAsia="Calibri"/>
          <w:b w:val="0"/>
          <w:color w:val="000000"/>
        </w:rPr>
        <w:t xml:space="preserve"> - </w:t>
      </w:r>
      <w:hyperlink r:id="rId9" w:history="1">
        <w:r>
          <w:rPr>
            <w:rStyle w:val="a8"/>
            <w:rFonts w:eastAsia="Calibri"/>
            <w:bCs/>
            <w:color w:val="000000"/>
          </w:rPr>
          <w:t>109</w:t>
        </w:r>
      </w:hyperlink>
      <w:r>
        <w:rPr>
          <w:rStyle w:val="FontStyle102"/>
          <w:rFonts w:eastAsia="Calibri"/>
          <w:b w:val="0"/>
          <w:color w:val="000000"/>
        </w:rPr>
        <w:t xml:space="preserve"> Лесного кодекса РФ.</w:t>
      </w:r>
    </w:p>
    <w:p w:rsidR="003A266E" w:rsidRDefault="003A266E" w:rsidP="003A266E">
      <w:pPr>
        <w:spacing w:line="237" w:lineRule="auto"/>
        <w:jc w:val="both"/>
        <w:rPr>
          <w:rStyle w:val="FontStyle102"/>
          <w:b w:val="0"/>
          <w:color w:val="000000"/>
        </w:rPr>
      </w:pPr>
      <w:r>
        <w:rPr>
          <w:rStyle w:val="FontStyle102"/>
          <w:b w:val="0"/>
          <w:color w:val="000000"/>
        </w:rPr>
        <w:t>Строительство, реконструкция и эксплуатация объектов, не связанных с созданием лесной инфраструктуры, на землях лесного фонда допускаются для:</w:t>
      </w:r>
    </w:p>
    <w:p w:rsidR="003A266E" w:rsidRDefault="003A266E" w:rsidP="003A266E">
      <w:pPr>
        <w:numPr>
          <w:ilvl w:val="0"/>
          <w:numId w:val="21"/>
        </w:numPr>
        <w:spacing w:line="237" w:lineRule="auto"/>
        <w:ind w:hanging="1287"/>
        <w:jc w:val="both"/>
        <w:rPr>
          <w:rStyle w:val="FontStyle102"/>
          <w:b w:val="0"/>
          <w:color w:val="000000"/>
        </w:rPr>
      </w:pPr>
      <w:r>
        <w:rPr>
          <w:rStyle w:val="FontStyle102"/>
          <w:b w:val="0"/>
          <w:color w:val="000000"/>
        </w:rPr>
        <w:t>осуществления работ по геологическому изучению недр;</w:t>
      </w:r>
    </w:p>
    <w:p w:rsidR="003A266E" w:rsidRDefault="003A266E" w:rsidP="003A266E">
      <w:pPr>
        <w:numPr>
          <w:ilvl w:val="0"/>
          <w:numId w:val="21"/>
        </w:numPr>
        <w:spacing w:line="237" w:lineRule="auto"/>
        <w:ind w:hanging="1287"/>
        <w:jc w:val="both"/>
        <w:rPr>
          <w:rStyle w:val="FontStyle102"/>
          <w:b w:val="0"/>
          <w:color w:val="000000"/>
        </w:rPr>
      </w:pPr>
      <w:r>
        <w:rPr>
          <w:rStyle w:val="FontStyle102"/>
          <w:b w:val="0"/>
          <w:color w:val="000000"/>
        </w:rPr>
        <w:t>разработки месторождений полезных ископаемых;</w:t>
      </w:r>
    </w:p>
    <w:p w:rsidR="003A266E" w:rsidRDefault="003A266E" w:rsidP="003A266E">
      <w:pPr>
        <w:numPr>
          <w:ilvl w:val="0"/>
          <w:numId w:val="21"/>
        </w:numPr>
        <w:spacing w:line="237" w:lineRule="auto"/>
        <w:ind w:left="0" w:firstLine="0"/>
        <w:jc w:val="both"/>
        <w:rPr>
          <w:rStyle w:val="FontStyle102"/>
          <w:b w:val="0"/>
          <w:color w:val="000000"/>
        </w:rPr>
      </w:pPr>
      <w:r>
        <w:rPr>
          <w:rStyle w:val="FontStyle102"/>
          <w:b w:val="0"/>
          <w:color w:val="000000"/>
        </w:rPr>
        <w:t>использования водохранилищ и иных искусственных водных объектов, а также гидротехнических сооружений и специализированных портов;</w:t>
      </w:r>
    </w:p>
    <w:p w:rsidR="003A266E" w:rsidRDefault="003A266E" w:rsidP="003A266E">
      <w:pPr>
        <w:numPr>
          <w:ilvl w:val="0"/>
          <w:numId w:val="21"/>
        </w:numPr>
        <w:spacing w:line="237" w:lineRule="auto"/>
        <w:ind w:left="0" w:firstLine="0"/>
        <w:jc w:val="both"/>
        <w:rPr>
          <w:rStyle w:val="FontStyle102"/>
          <w:b w:val="0"/>
          <w:color w:val="000000"/>
        </w:rPr>
      </w:pPr>
      <w:r>
        <w:rPr>
          <w:rStyle w:val="FontStyle102"/>
          <w:b w:val="0"/>
          <w:color w:val="000000"/>
        </w:rPr>
        <w:t>использования линий электропередачи, линий связи, дорог, трубопроводов и других линейных объектов, а также сооружений, являющихся неотъемлемой технологической частью указанных объектов (далее - линейные объекты);</w:t>
      </w:r>
    </w:p>
    <w:p w:rsidR="003A266E" w:rsidRDefault="003A266E" w:rsidP="003A266E">
      <w:pPr>
        <w:numPr>
          <w:ilvl w:val="0"/>
          <w:numId w:val="21"/>
        </w:numPr>
        <w:spacing w:line="237" w:lineRule="auto"/>
        <w:ind w:hanging="1287"/>
        <w:jc w:val="both"/>
        <w:rPr>
          <w:rStyle w:val="FontStyle102"/>
          <w:b w:val="0"/>
          <w:color w:val="000000"/>
        </w:rPr>
      </w:pPr>
      <w:r>
        <w:rPr>
          <w:rStyle w:val="FontStyle102"/>
          <w:b w:val="0"/>
          <w:color w:val="000000"/>
        </w:rPr>
        <w:t>переработки древесины и иных лесных ресурсов;</w:t>
      </w:r>
    </w:p>
    <w:p w:rsidR="003A266E" w:rsidRDefault="003A266E" w:rsidP="003A266E">
      <w:pPr>
        <w:numPr>
          <w:ilvl w:val="0"/>
          <w:numId w:val="21"/>
        </w:numPr>
        <w:spacing w:line="237" w:lineRule="auto"/>
        <w:ind w:hanging="1287"/>
        <w:jc w:val="both"/>
        <w:rPr>
          <w:rStyle w:val="FontStyle102"/>
          <w:b w:val="0"/>
          <w:color w:val="000000"/>
        </w:rPr>
      </w:pPr>
      <w:r>
        <w:rPr>
          <w:rStyle w:val="FontStyle102"/>
          <w:b w:val="0"/>
          <w:color w:val="000000"/>
        </w:rPr>
        <w:t>осуществления рекреационной деятельности;</w:t>
      </w:r>
    </w:p>
    <w:p w:rsidR="003A266E" w:rsidRDefault="003A266E" w:rsidP="003A266E">
      <w:pPr>
        <w:numPr>
          <w:ilvl w:val="0"/>
          <w:numId w:val="21"/>
        </w:numPr>
        <w:spacing w:line="237" w:lineRule="auto"/>
        <w:ind w:hanging="1287"/>
        <w:jc w:val="both"/>
        <w:rPr>
          <w:rStyle w:val="FontStyle102"/>
          <w:b w:val="0"/>
          <w:color w:val="000000"/>
        </w:rPr>
      </w:pPr>
      <w:r>
        <w:rPr>
          <w:rStyle w:val="FontStyle102"/>
          <w:b w:val="0"/>
          <w:color w:val="000000"/>
        </w:rPr>
        <w:t>осуществления религиозной деятельности;</w:t>
      </w:r>
    </w:p>
    <w:p w:rsidR="003A266E" w:rsidRDefault="003A266E" w:rsidP="003A266E">
      <w:pPr>
        <w:autoSpaceDE w:val="0"/>
        <w:autoSpaceDN w:val="0"/>
        <w:adjustRightInd w:val="0"/>
        <w:jc w:val="both"/>
        <w:rPr>
          <w:rStyle w:val="FontStyle102"/>
          <w:rFonts w:eastAsia="Calibri"/>
          <w:b w:val="0"/>
          <w:color w:val="000000"/>
        </w:rPr>
      </w:pPr>
      <w:bookmarkStart w:id="71" w:name="_Toc351975833"/>
      <w:bookmarkStart w:id="72" w:name="_Toc351034966"/>
      <w:r>
        <w:rPr>
          <w:rStyle w:val="FontStyle102"/>
          <w:rFonts w:eastAsia="Calibri"/>
          <w:b w:val="0"/>
          <w:color w:val="000000"/>
        </w:rPr>
        <w:t xml:space="preserve">Объекты, связанные с осуществлением работ по геологическому изучению недр и разработкой месторождений полезных ископаемых, по истечении сроков выполнения соответствующих работ подлежат консервации или ликвидации в соответствии с </w:t>
      </w:r>
      <w:hyperlink r:id="rId10" w:history="1">
        <w:r>
          <w:rPr>
            <w:rStyle w:val="FontStyle102"/>
            <w:rFonts w:eastAsia="Calibri"/>
            <w:b w:val="0"/>
            <w:color w:val="000000"/>
          </w:rPr>
          <w:t>законодательством</w:t>
        </w:r>
      </w:hyperlink>
      <w:r>
        <w:rPr>
          <w:rStyle w:val="FontStyle102"/>
          <w:rFonts w:eastAsia="Calibri"/>
          <w:b w:val="0"/>
          <w:color w:val="000000"/>
        </w:rPr>
        <w:t xml:space="preserve"> о недрах.</w:t>
      </w:r>
    </w:p>
    <w:p w:rsidR="003A266E" w:rsidRDefault="003A266E" w:rsidP="003A266E">
      <w:pPr>
        <w:autoSpaceDE w:val="0"/>
        <w:autoSpaceDN w:val="0"/>
        <w:adjustRightInd w:val="0"/>
        <w:jc w:val="both"/>
        <w:rPr>
          <w:rStyle w:val="FontStyle102"/>
          <w:rFonts w:eastAsia="Calibri"/>
          <w:b w:val="0"/>
          <w:color w:val="000000"/>
        </w:rPr>
      </w:pPr>
      <w:r>
        <w:rPr>
          <w:rStyle w:val="FontStyle102"/>
          <w:rFonts w:eastAsia="Calibri"/>
          <w:b w:val="0"/>
          <w:color w:val="000000"/>
        </w:rPr>
        <w:t xml:space="preserve">Гидротехнические сооружения подлежат консервации или ликвидации в соответствии с водным </w:t>
      </w:r>
      <w:hyperlink r:id="rId11" w:history="1">
        <w:r>
          <w:rPr>
            <w:rStyle w:val="FontStyle102"/>
            <w:rFonts w:eastAsia="Calibri"/>
            <w:b w:val="0"/>
            <w:color w:val="000000"/>
          </w:rPr>
          <w:t>законодательством</w:t>
        </w:r>
      </w:hyperlink>
      <w:r>
        <w:rPr>
          <w:rStyle w:val="FontStyle102"/>
          <w:rFonts w:eastAsia="Calibri"/>
          <w:b w:val="0"/>
          <w:color w:val="000000"/>
        </w:rPr>
        <w:t>.</w:t>
      </w:r>
    </w:p>
    <w:p w:rsidR="003A266E" w:rsidRDefault="003A266E" w:rsidP="003A266E">
      <w:pPr>
        <w:autoSpaceDE w:val="0"/>
        <w:autoSpaceDN w:val="0"/>
        <w:adjustRightInd w:val="0"/>
        <w:jc w:val="both"/>
        <w:rPr>
          <w:rStyle w:val="FontStyle102"/>
          <w:rFonts w:eastAsia="Calibri"/>
          <w:b w:val="0"/>
          <w:color w:val="000000"/>
        </w:rPr>
      </w:pPr>
      <w:bookmarkStart w:id="73" w:name="Par2"/>
      <w:bookmarkEnd w:id="73"/>
      <w:r>
        <w:rPr>
          <w:rStyle w:val="FontStyle102"/>
          <w:rFonts w:eastAsia="Calibri"/>
          <w:b w:val="0"/>
          <w:color w:val="000000"/>
        </w:rPr>
        <w:t>В целях осуществления работ по геологическому изучению недр, разработки месторождений полезных ископаемых, использования водохранилищ и иных искусственных водных объектов, а также гидротехнических сооружений и специализированных портов, использования линейных объектов (в том числе в целях проведения аварийно-спасательных работ), допускаются выборочные рубки и сплошные рубки деревьев, кустарников, лиан, в том числе в охранных зонах и санитарно-защитных зонах, предназначенных для обеспечения безопасности граждан и создания необходимых условий для эксплуатации соответствующих объектов.</w:t>
      </w:r>
    </w:p>
    <w:p w:rsidR="003A266E" w:rsidRDefault="003A266E" w:rsidP="003A266E">
      <w:pPr>
        <w:autoSpaceDE w:val="0"/>
        <w:autoSpaceDN w:val="0"/>
        <w:adjustRightInd w:val="0"/>
        <w:jc w:val="both"/>
        <w:rPr>
          <w:rStyle w:val="FontStyle102"/>
          <w:rFonts w:eastAsia="Calibri"/>
          <w:b w:val="0"/>
          <w:color w:val="000000"/>
        </w:rPr>
      </w:pPr>
      <w:r>
        <w:rPr>
          <w:rStyle w:val="FontStyle102"/>
          <w:rFonts w:eastAsia="Calibri"/>
          <w:b w:val="0"/>
          <w:color w:val="000000"/>
        </w:rPr>
        <w:t xml:space="preserve">В защитных лесах предусмотренные </w:t>
      </w:r>
      <w:hyperlink r:id="rId12" w:anchor="Par2#Par2" w:history="1">
        <w:r>
          <w:rPr>
            <w:rStyle w:val="FontStyle102"/>
            <w:rFonts w:eastAsia="Calibri"/>
            <w:b w:val="0"/>
            <w:color w:val="000000"/>
          </w:rPr>
          <w:t>в</w:t>
        </w:r>
      </w:hyperlink>
      <w:r>
        <w:rPr>
          <w:rStyle w:val="FontStyle102"/>
          <w:rFonts w:eastAsia="Calibri"/>
          <w:b w:val="0"/>
          <w:color w:val="000000"/>
        </w:rPr>
        <w:t xml:space="preserve"> предыдущем абзаце настоящей статьи выборочные рубки и сплошные рубки деревьев, кустарников, лиан допускаются в случаях, если строительство, реконструкция, эксплуатация объектов, не связанных с созданием лесной инфраструктуры, для целей осуществления работ по геологическому изучению недр, разработки месторождений полезных ископаемых, использования водохранилищ и иных искусственных водных объектов, а также гидротехнических сооружений и специализированных портов, использования линейных объектов, не запрещены или не ограничены в соответствии с законодательством Российской Федерации.</w:t>
      </w:r>
    </w:p>
    <w:p w:rsidR="003A266E" w:rsidRDefault="003A266E" w:rsidP="003A266E">
      <w:pPr>
        <w:autoSpaceDE w:val="0"/>
        <w:autoSpaceDN w:val="0"/>
        <w:adjustRightInd w:val="0"/>
        <w:jc w:val="both"/>
        <w:rPr>
          <w:rStyle w:val="FontStyle102"/>
          <w:rFonts w:eastAsia="Calibri"/>
          <w:b w:val="0"/>
          <w:color w:val="000000"/>
        </w:rPr>
      </w:pPr>
      <w:r>
        <w:rPr>
          <w:rStyle w:val="FontStyle102"/>
          <w:rFonts w:eastAsia="Calibri"/>
          <w:b w:val="0"/>
          <w:color w:val="000000"/>
        </w:rPr>
        <w:t>Земли, которые использовались для строительства, реконструкции и (или) эксплуатации объектов, не связанных с созданием лесной инфраструктуры, подлежат рекультивации.</w:t>
      </w:r>
    </w:p>
    <w:p w:rsidR="003A266E" w:rsidRDefault="00035ABB" w:rsidP="003A266E">
      <w:pPr>
        <w:autoSpaceDE w:val="0"/>
        <w:autoSpaceDN w:val="0"/>
        <w:adjustRightInd w:val="0"/>
        <w:jc w:val="both"/>
        <w:rPr>
          <w:rStyle w:val="FontStyle102"/>
          <w:rFonts w:eastAsia="Calibri"/>
          <w:b w:val="0"/>
          <w:color w:val="000000"/>
        </w:rPr>
      </w:pPr>
      <w:hyperlink r:id="rId13" w:history="1">
        <w:r w:rsidR="003A266E">
          <w:rPr>
            <w:rStyle w:val="FontStyle102"/>
            <w:rFonts w:eastAsia="Calibri"/>
            <w:b w:val="0"/>
            <w:color w:val="000000"/>
          </w:rPr>
          <w:t>Перечень</w:t>
        </w:r>
      </w:hyperlink>
      <w:r w:rsidR="003A266E">
        <w:rPr>
          <w:rStyle w:val="FontStyle102"/>
          <w:rFonts w:eastAsia="Calibri"/>
          <w:b w:val="0"/>
          <w:color w:val="000000"/>
        </w:rPr>
        <w:t xml:space="preserve"> объектов, не связанных с созданием лесной инфраструктуры, утверждается Правительством Российской Федерации для защитных лесов, эксплуатационных лесов, резервных лесов.</w:t>
      </w:r>
    </w:p>
    <w:p w:rsidR="003A266E" w:rsidRDefault="003A266E" w:rsidP="003A266E">
      <w:pPr>
        <w:pStyle w:val="ab"/>
        <w:widowControl w:val="0"/>
        <w:spacing w:before="0" w:beforeAutospacing="0" w:after="0" w:afterAutospacing="0"/>
        <w:jc w:val="both"/>
        <w:outlineLvl w:val="4"/>
        <w:rPr>
          <w:rStyle w:val="FontStyle102"/>
          <w:b w:val="0"/>
          <w:color w:val="000000"/>
        </w:rPr>
      </w:pPr>
      <w:bookmarkStart w:id="74" w:name="_Toc416106130"/>
      <w:r>
        <w:rPr>
          <w:rStyle w:val="FontStyle102"/>
          <w:b w:val="0"/>
          <w:color w:val="000000"/>
        </w:rPr>
        <w:t>Особенности использования, охраны, защиты, воспроизводства лесов, выполняющих функции защиты природных и иных объектов, устанавливаются уполномоченным федеральным органом исполнительной власти.</w:t>
      </w:r>
      <w:bookmarkEnd w:id="71"/>
      <w:bookmarkEnd w:id="72"/>
      <w:bookmarkEnd w:id="74"/>
    </w:p>
    <w:p w:rsidR="003A266E" w:rsidRDefault="003A266E" w:rsidP="003A266E">
      <w:pPr>
        <w:pStyle w:val="ab"/>
        <w:widowControl w:val="0"/>
        <w:spacing w:before="0" w:beforeAutospacing="0" w:after="0" w:afterAutospacing="0"/>
        <w:jc w:val="both"/>
        <w:outlineLvl w:val="4"/>
        <w:rPr>
          <w:rStyle w:val="FontStyle102"/>
          <w:b w:val="0"/>
          <w:color w:val="000000"/>
        </w:rPr>
      </w:pPr>
    </w:p>
    <w:p w:rsidR="003A266E" w:rsidRDefault="003A266E" w:rsidP="003A266E">
      <w:pPr>
        <w:pStyle w:val="ab"/>
        <w:widowControl w:val="0"/>
        <w:spacing w:before="0" w:beforeAutospacing="0" w:after="0" w:afterAutospacing="0"/>
        <w:jc w:val="both"/>
        <w:outlineLvl w:val="4"/>
        <w:rPr>
          <w:rStyle w:val="FontStyle102"/>
          <w:color w:val="000000"/>
        </w:rPr>
      </w:pPr>
      <w:bookmarkStart w:id="75" w:name="_Toc416106131"/>
      <w:bookmarkStart w:id="76" w:name="_Toc351975834"/>
      <w:bookmarkStart w:id="77" w:name="_Toc332040415"/>
      <w:r>
        <w:rPr>
          <w:rStyle w:val="FontStyle102"/>
          <w:color w:val="000000"/>
        </w:rPr>
        <w:t>А-3</w:t>
      </w:r>
      <w:r>
        <w:rPr>
          <w:rStyle w:val="FontStyle102"/>
          <w:color w:val="000000"/>
        </w:rPr>
        <w:tab/>
        <w:t>Зона земель, покрытых поверхностными водами</w:t>
      </w:r>
      <w:bookmarkEnd w:id="75"/>
      <w:bookmarkEnd w:id="76"/>
      <w:bookmarkEnd w:id="77"/>
    </w:p>
    <w:p w:rsidR="003A266E" w:rsidRDefault="003A266E" w:rsidP="003A266E">
      <w:pPr>
        <w:pStyle w:val="ab"/>
        <w:widowControl w:val="0"/>
        <w:spacing w:before="0" w:beforeAutospacing="0" w:after="0" w:afterAutospacing="0"/>
        <w:jc w:val="both"/>
        <w:outlineLvl w:val="4"/>
        <w:rPr>
          <w:rStyle w:val="FontStyle102"/>
          <w:color w:val="000000"/>
        </w:rPr>
      </w:pPr>
    </w:p>
    <w:p w:rsidR="003A266E" w:rsidRDefault="003A266E" w:rsidP="003A266E">
      <w:pPr>
        <w:spacing w:line="237" w:lineRule="auto"/>
        <w:jc w:val="both"/>
        <w:rPr>
          <w:rStyle w:val="FontStyle102"/>
          <w:b w:val="0"/>
          <w:color w:val="000000"/>
        </w:rPr>
      </w:pPr>
      <w:r>
        <w:rPr>
          <w:rStyle w:val="FontStyle102"/>
          <w:b w:val="0"/>
          <w:color w:val="000000"/>
        </w:rPr>
        <w:t>Использование земельных участков в данной зоне регламентируется Водным кодексом, Градостроительным кодексом РФ, Земельным кодексом РФ и другими законодательными актами федерального, регионального и местного законодательства в сфере использования земель, покрытых поверхностными водами.</w:t>
      </w:r>
    </w:p>
    <w:p w:rsidR="003A266E" w:rsidRDefault="003A266E" w:rsidP="003A266E">
      <w:pPr>
        <w:spacing w:line="237" w:lineRule="auto"/>
        <w:jc w:val="both"/>
        <w:rPr>
          <w:rStyle w:val="FontStyle102"/>
          <w:b w:val="0"/>
          <w:color w:val="000000"/>
        </w:rPr>
      </w:pPr>
      <w:r>
        <w:rPr>
          <w:rStyle w:val="FontStyle102"/>
          <w:b w:val="0"/>
          <w:color w:val="000000"/>
        </w:rPr>
        <w:t xml:space="preserve">На основании договоров водопользования, если иное не предусмотрено </w:t>
      </w:r>
      <w:hyperlink r:id="rId14" w:anchor="p181" w:tooltip="Текущий документ" w:history="1">
        <w:r>
          <w:rPr>
            <w:rStyle w:val="a8"/>
            <w:bCs/>
            <w:color w:val="000000"/>
          </w:rPr>
          <w:t>частями 2</w:t>
        </w:r>
      </w:hyperlink>
      <w:r>
        <w:rPr>
          <w:rStyle w:val="FontStyle102"/>
          <w:b w:val="0"/>
          <w:color w:val="000000"/>
        </w:rPr>
        <w:t xml:space="preserve"> и </w:t>
      </w:r>
      <w:hyperlink r:id="rId15" w:anchor="p201" w:tooltip="Текущий документ" w:history="1">
        <w:r>
          <w:rPr>
            <w:rStyle w:val="a8"/>
            <w:bCs/>
            <w:color w:val="000000"/>
          </w:rPr>
          <w:t>3</w:t>
        </w:r>
      </w:hyperlink>
      <w:r>
        <w:rPr>
          <w:rStyle w:val="FontStyle102"/>
          <w:b w:val="0"/>
          <w:color w:val="000000"/>
        </w:rPr>
        <w:t xml:space="preserve"> ст.11 Водного кодекса РФ, водные объекты, находящиеся в федеральной собственности, собственности субъектов Российской Федерации, собственности муниципальных образований, предоставляются в пользование для:</w:t>
      </w:r>
    </w:p>
    <w:p w:rsidR="003A266E" w:rsidRDefault="003A266E" w:rsidP="003A266E">
      <w:pPr>
        <w:numPr>
          <w:ilvl w:val="0"/>
          <w:numId w:val="22"/>
        </w:numPr>
        <w:spacing w:line="237" w:lineRule="auto"/>
        <w:ind w:hanging="1287"/>
        <w:jc w:val="both"/>
        <w:rPr>
          <w:rStyle w:val="FontStyle102"/>
          <w:b w:val="0"/>
          <w:color w:val="000000"/>
        </w:rPr>
      </w:pPr>
      <w:bookmarkStart w:id="78" w:name="p178"/>
      <w:bookmarkEnd w:id="78"/>
      <w:r>
        <w:rPr>
          <w:rStyle w:val="FontStyle102"/>
          <w:b w:val="0"/>
          <w:color w:val="000000"/>
        </w:rPr>
        <w:t>забора (изъятия) водных ресурсов из поверхностных водных объектов;</w:t>
      </w:r>
    </w:p>
    <w:p w:rsidR="003A266E" w:rsidRDefault="003A266E" w:rsidP="003A266E">
      <w:pPr>
        <w:numPr>
          <w:ilvl w:val="0"/>
          <w:numId w:val="22"/>
        </w:numPr>
        <w:spacing w:line="237" w:lineRule="auto"/>
        <w:ind w:hanging="1287"/>
        <w:jc w:val="both"/>
        <w:rPr>
          <w:rStyle w:val="FontStyle102"/>
          <w:b w:val="0"/>
          <w:color w:val="000000"/>
        </w:rPr>
      </w:pPr>
      <w:bookmarkStart w:id="79" w:name="p179"/>
      <w:bookmarkEnd w:id="79"/>
      <w:r>
        <w:rPr>
          <w:rStyle w:val="FontStyle102"/>
          <w:b w:val="0"/>
          <w:color w:val="000000"/>
        </w:rPr>
        <w:t>использования акватории водных объектов, в том числе для рекреационных целей;</w:t>
      </w:r>
    </w:p>
    <w:p w:rsidR="003A266E" w:rsidRDefault="003A266E" w:rsidP="003A266E">
      <w:pPr>
        <w:numPr>
          <w:ilvl w:val="0"/>
          <w:numId w:val="22"/>
        </w:numPr>
        <w:spacing w:line="237" w:lineRule="auto"/>
        <w:ind w:left="0" w:firstLine="0"/>
        <w:jc w:val="both"/>
        <w:rPr>
          <w:rStyle w:val="FontStyle102"/>
          <w:b w:val="0"/>
          <w:color w:val="000000"/>
        </w:rPr>
      </w:pPr>
      <w:bookmarkStart w:id="80" w:name="p180"/>
      <w:bookmarkEnd w:id="80"/>
      <w:r>
        <w:rPr>
          <w:rStyle w:val="FontStyle102"/>
          <w:b w:val="0"/>
          <w:color w:val="000000"/>
        </w:rPr>
        <w:t>использования водных объектов без забора (изъятия) водных ресурсов для целей               производства электрической энергии;</w:t>
      </w:r>
    </w:p>
    <w:p w:rsidR="003A266E" w:rsidRDefault="003A266E" w:rsidP="003A266E">
      <w:pPr>
        <w:numPr>
          <w:ilvl w:val="0"/>
          <w:numId w:val="22"/>
        </w:numPr>
        <w:spacing w:line="237" w:lineRule="auto"/>
        <w:ind w:hanging="1287"/>
        <w:jc w:val="both"/>
        <w:rPr>
          <w:rStyle w:val="FontStyle102"/>
          <w:b w:val="0"/>
          <w:color w:val="000000"/>
        </w:rPr>
      </w:pPr>
      <w:bookmarkStart w:id="81" w:name="p181"/>
      <w:bookmarkStart w:id="82" w:name="p182"/>
      <w:bookmarkStart w:id="83" w:name="p183"/>
      <w:bookmarkEnd w:id="81"/>
      <w:bookmarkEnd w:id="82"/>
      <w:bookmarkEnd w:id="83"/>
      <w:r>
        <w:rPr>
          <w:rStyle w:val="FontStyle102"/>
          <w:b w:val="0"/>
          <w:color w:val="000000"/>
        </w:rPr>
        <w:t>сброса сточных вод, в том числе дренажных вод; (переформулировала по ВК);</w:t>
      </w:r>
    </w:p>
    <w:p w:rsidR="003A266E" w:rsidRDefault="003A266E" w:rsidP="003A266E">
      <w:pPr>
        <w:numPr>
          <w:ilvl w:val="0"/>
          <w:numId w:val="22"/>
        </w:numPr>
        <w:spacing w:line="237" w:lineRule="auto"/>
        <w:ind w:hanging="1287"/>
        <w:jc w:val="both"/>
        <w:rPr>
          <w:rStyle w:val="FontStyle102"/>
          <w:b w:val="0"/>
          <w:color w:val="000000"/>
        </w:rPr>
      </w:pPr>
      <w:r>
        <w:rPr>
          <w:rStyle w:val="FontStyle102"/>
          <w:b w:val="0"/>
          <w:color w:val="000000"/>
        </w:rPr>
        <w:t>строительства причалов, судоподъемных и судоремонтных сооружений;</w:t>
      </w:r>
    </w:p>
    <w:p w:rsidR="003A266E" w:rsidRDefault="003A266E" w:rsidP="003A266E">
      <w:pPr>
        <w:numPr>
          <w:ilvl w:val="0"/>
          <w:numId w:val="22"/>
        </w:numPr>
        <w:spacing w:line="237" w:lineRule="auto"/>
        <w:ind w:left="0" w:firstLine="0"/>
        <w:jc w:val="both"/>
        <w:rPr>
          <w:rStyle w:val="FontStyle102"/>
          <w:b w:val="0"/>
          <w:color w:val="000000"/>
        </w:rPr>
      </w:pPr>
      <w:r>
        <w:rPr>
          <w:rStyle w:val="FontStyle102"/>
          <w:b w:val="0"/>
          <w:color w:val="000000"/>
        </w:rPr>
        <w:t>строительство гидротехнических сооружений, мостов, а также подводных и подземных переходов, трубопроводов, подводных линий связи, других линейных объектов, если такое строительство связано с изменениями дна и берегов водных объектов;</w:t>
      </w:r>
    </w:p>
    <w:p w:rsidR="003A266E" w:rsidRDefault="003A266E" w:rsidP="003A266E">
      <w:pPr>
        <w:numPr>
          <w:ilvl w:val="0"/>
          <w:numId w:val="22"/>
        </w:numPr>
        <w:spacing w:line="237" w:lineRule="auto"/>
        <w:ind w:hanging="1287"/>
        <w:jc w:val="both"/>
        <w:rPr>
          <w:rStyle w:val="FontStyle102"/>
          <w:b w:val="0"/>
          <w:color w:val="000000"/>
        </w:rPr>
      </w:pPr>
      <w:r>
        <w:rPr>
          <w:rStyle w:val="FontStyle102"/>
          <w:b w:val="0"/>
          <w:color w:val="000000"/>
        </w:rPr>
        <w:t>разведки и добычи полезных ископаемых;</w:t>
      </w:r>
    </w:p>
    <w:p w:rsidR="003A266E" w:rsidRDefault="003A266E" w:rsidP="003A266E">
      <w:pPr>
        <w:numPr>
          <w:ilvl w:val="0"/>
          <w:numId w:val="22"/>
        </w:numPr>
        <w:spacing w:line="237" w:lineRule="auto"/>
        <w:ind w:left="0" w:firstLine="0"/>
        <w:jc w:val="both"/>
        <w:rPr>
          <w:rStyle w:val="FontStyle102"/>
          <w:b w:val="0"/>
          <w:color w:val="000000"/>
        </w:rPr>
      </w:pPr>
      <w:r>
        <w:rPr>
          <w:rStyle w:val="FontStyle102"/>
          <w:b w:val="0"/>
          <w:color w:val="000000"/>
        </w:rPr>
        <w:t>проведения дноуглубительных, взрывных, буровых и других работ, связанных с               изменением дна и берегов водных объектов;</w:t>
      </w:r>
    </w:p>
    <w:p w:rsidR="003A266E" w:rsidRDefault="003A266E" w:rsidP="003A266E">
      <w:pPr>
        <w:numPr>
          <w:ilvl w:val="0"/>
          <w:numId w:val="22"/>
        </w:numPr>
        <w:spacing w:line="237" w:lineRule="auto"/>
        <w:ind w:hanging="1287"/>
        <w:jc w:val="both"/>
        <w:rPr>
          <w:rStyle w:val="FontStyle102"/>
          <w:b w:val="0"/>
          <w:color w:val="000000"/>
        </w:rPr>
      </w:pPr>
      <w:r>
        <w:rPr>
          <w:rStyle w:val="FontStyle102"/>
          <w:b w:val="0"/>
          <w:color w:val="000000"/>
        </w:rPr>
        <w:t>сплава древесины в плотах и с применением кошелей;</w:t>
      </w:r>
    </w:p>
    <w:p w:rsidR="003A266E" w:rsidRDefault="003A266E" w:rsidP="003A266E">
      <w:pPr>
        <w:numPr>
          <w:ilvl w:val="0"/>
          <w:numId w:val="22"/>
        </w:numPr>
        <w:spacing w:line="237" w:lineRule="auto"/>
        <w:ind w:left="0" w:firstLine="0"/>
        <w:jc w:val="both"/>
        <w:rPr>
          <w:rStyle w:val="FontStyle102"/>
          <w:b w:val="0"/>
          <w:color w:val="000000"/>
        </w:rPr>
      </w:pPr>
      <w:bookmarkStart w:id="84" w:name="p184"/>
      <w:bookmarkStart w:id="85" w:name="p190"/>
      <w:bookmarkStart w:id="86" w:name="p191"/>
      <w:bookmarkStart w:id="87" w:name="p193"/>
      <w:bookmarkStart w:id="88" w:name="p194"/>
      <w:bookmarkStart w:id="89" w:name="p195"/>
      <w:bookmarkStart w:id="90" w:name="p196"/>
      <w:bookmarkStart w:id="91" w:name="p197"/>
      <w:bookmarkStart w:id="92" w:name="p199"/>
      <w:bookmarkEnd w:id="84"/>
      <w:bookmarkEnd w:id="85"/>
      <w:bookmarkEnd w:id="86"/>
      <w:bookmarkEnd w:id="87"/>
      <w:bookmarkEnd w:id="88"/>
      <w:bookmarkEnd w:id="89"/>
      <w:bookmarkEnd w:id="90"/>
      <w:bookmarkEnd w:id="91"/>
      <w:bookmarkEnd w:id="92"/>
      <w:r>
        <w:rPr>
          <w:rStyle w:val="FontStyle102"/>
          <w:b w:val="0"/>
          <w:color w:val="000000"/>
        </w:rPr>
        <w:t>забора (изъятия) водных ресурсов для орошения земель сельскохозяйственного                  назначения (в том числе лугов и пастбищ);</w:t>
      </w:r>
    </w:p>
    <w:p w:rsidR="003A266E" w:rsidRDefault="003A266E" w:rsidP="003A266E">
      <w:pPr>
        <w:numPr>
          <w:ilvl w:val="0"/>
          <w:numId w:val="22"/>
        </w:numPr>
        <w:spacing w:line="237" w:lineRule="auto"/>
        <w:ind w:left="0" w:firstLine="0"/>
        <w:jc w:val="both"/>
        <w:rPr>
          <w:rStyle w:val="FontStyle102"/>
          <w:b w:val="0"/>
          <w:color w:val="000000"/>
        </w:rPr>
      </w:pPr>
      <w:r>
        <w:rPr>
          <w:rStyle w:val="FontStyle102"/>
          <w:b w:val="0"/>
          <w:color w:val="000000"/>
        </w:rPr>
        <w:t xml:space="preserve">организованного отдыха детей, а также организованного отдыха ветеранов, граждан                 </w:t>
      </w:r>
    </w:p>
    <w:p w:rsidR="003A266E" w:rsidRDefault="003A266E" w:rsidP="003A266E">
      <w:pPr>
        <w:spacing w:line="237" w:lineRule="auto"/>
        <w:jc w:val="both"/>
        <w:rPr>
          <w:rStyle w:val="FontStyle102"/>
          <w:b w:val="0"/>
          <w:color w:val="000000"/>
        </w:rPr>
      </w:pPr>
    </w:p>
    <w:p w:rsidR="003A266E" w:rsidRDefault="003A266E" w:rsidP="003A266E">
      <w:pPr>
        <w:numPr>
          <w:ilvl w:val="0"/>
          <w:numId w:val="22"/>
        </w:numPr>
        <w:spacing w:line="237" w:lineRule="auto"/>
        <w:ind w:left="0" w:firstLine="0"/>
        <w:jc w:val="both"/>
        <w:rPr>
          <w:rStyle w:val="FontStyle102"/>
          <w:b w:val="0"/>
          <w:color w:val="000000"/>
        </w:rPr>
      </w:pPr>
      <w:r>
        <w:rPr>
          <w:rStyle w:val="FontStyle102"/>
          <w:b w:val="0"/>
          <w:color w:val="000000"/>
        </w:rPr>
        <w:t>пожилого возраста, инвалидов;</w:t>
      </w:r>
    </w:p>
    <w:p w:rsidR="003A266E" w:rsidRDefault="003A266E" w:rsidP="003A266E">
      <w:pPr>
        <w:numPr>
          <w:ilvl w:val="0"/>
          <w:numId w:val="22"/>
        </w:numPr>
        <w:spacing w:line="237" w:lineRule="auto"/>
        <w:ind w:left="0" w:firstLine="0"/>
        <w:jc w:val="both"/>
        <w:rPr>
          <w:rStyle w:val="FontStyle102"/>
          <w:b w:val="0"/>
          <w:color w:val="000000"/>
        </w:rPr>
      </w:pPr>
      <w:r>
        <w:rPr>
          <w:rStyle w:val="FontStyle102"/>
          <w:b w:val="0"/>
          <w:color w:val="000000"/>
        </w:rPr>
        <w:t xml:space="preserve">забора (изъятия) водных ресурсов из поверхностных водных объектов и их сброса при осуществлении </w:t>
      </w:r>
      <w:proofErr w:type="spellStart"/>
      <w:r>
        <w:rPr>
          <w:rStyle w:val="FontStyle102"/>
          <w:b w:val="0"/>
          <w:color w:val="000000"/>
        </w:rPr>
        <w:t>аквакультуры</w:t>
      </w:r>
      <w:proofErr w:type="spellEnd"/>
      <w:r>
        <w:rPr>
          <w:rStyle w:val="FontStyle102"/>
          <w:b w:val="0"/>
          <w:color w:val="000000"/>
        </w:rPr>
        <w:t xml:space="preserve"> (рыбоводства);</w:t>
      </w:r>
    </w:p>
    <w:p w:rsidR="003A266E" w:rsidRDefault="003A266E" w:rsidP="003A266E">
      <w:pPr>
        <w:numPr>
          <w:ilvl w:val="0"/>
          <w:numId w:val="22"/>
        </w:numPr>
        <w:spacing w:line="237" w:lineRule="auto"/>
        <w:ind w:hanging="1287"/>
        <w:jc w:val="both"/>
        <w:rPr>
          <w:rStyle w:val="FontStyle102"/>
          <w:b w:val="0"/>
          <w:color w:val="000000"/>
        </w:rPr>
      </w:pPr>
      <w:r>
        <w:rPr>
          <w:rStyle w:val="FontStyle102"/>
          <w:b w:val="0"/>
          <w:color w:val="000000"/>
        </w:rPr>
        <w:t>и др. целей, указанных в ст. 11 Водного кодекса РФ.</w:t>
      </w:r>
    </w:p>
    <w:p w:rsidR="003A266E" w:rsidRDefault="003A266E" w:rsidP="003A266E">
      <w:pPr>
        <w:pStyle w:val="ab"/>
        <w:widowControl w:val="0"/>
        <w:spacing w:before="0" w:beforeAutospacing="0" w:after="0" w:afterAutospacing="0"/>
        <w:jc w:val="both"/>
        <w:outlineLvl w:val="4"/>
        <w:rPr>
          <w:rStyle w:val="FontStyle102"/>
          <w:b w:val="0"/>
          <w:color w:val="000000"/>
        </w:rPr>
      </w:pPr>
      <w:bookmarkStart w:id="93" w:name="p200"/>
      <w:bookmarkStart w:id="94" w:name="p209"/>
      <w:bookmarkStart w:id="95" w:name="p211"/>
      <w:bookmarkStart w:id="96" w:name="p220"/>
      <w:bookmarkStart w:id="97" w:name="p223"/>
      <w:bookmarkStart w:id="98" w:name="p224"/>
      <w:bookmarkStart w:id="99" w:name="p225"/>
      <w:bookmarkStart w:id="100" w:name="p226"/>
      <w:bookmarkStart w:id="101" w:name="p228"/>
      <w:bookmarkStart w:id="102" w:name="p229"/>
      <w:bookmarkEnd w:id="93"/>
      <w:bookmarkEnd w:id="94"/>
      <w:bookmarkEnd w:id="95"/>
      <w:bookmarkEnd w:id="96"/>
      <w:bookmarkEnd w:id="97"/>
      <w:bookmarkEnd w:id="98"/>
      <w:bookmarkEnd w:id="99"/>
      <w:bookmarkEnd w:id="100"/>
      <w:bookmarkEnd w:id="101"/>
      <w:bookmarkEnd w:id="102"/>
      <w:r>
        <w:rPr>
          <w:rStyle w:val="FontStyle102"/>
          <w:b w:val="0"/>
          <w:color w:val="000000"/>
        </w:rPr>
        <w:t xml:space="preserve">Предоставление водных объектов, находящихся в федеральной собственности, собственности Республики Мордовия, собственности муниципальных образований или частей таких водных объектов в пользование на основании договоров водопользования или решений о предоставлении водных объектов в пользование осуществляется соответственно  исполнительными органами государственной власти и органами местного самоуправления Кочкуровского муниципального района и </w:t>
      </w:r>
      <w:r w:rsidR="00430863">
        <w:rPr>
          <w:rStyle w:val="FontStyle102"/>
          <w:b w:val="0"/>
          <w:color w:val="000000"/>
        </w:rPr>
        <w:t>Семилейского</w:t>
      </w:r>
      <w:r>
        <w:rPr>
          <w:rStyle w:val="FontStyle102"/>
          <w:b w:val="0"/>
          <w:color w:val="000000"/>
        </w:rPr>
        <w:t xml:space="preserve"> сельского                                   поселения Кочкуровского муниципального района в пределах их полномочий в соответствии со </w:t>
      </w:r>
      <w:hyperlink r:id="rId16" w:anchor="p329" w:tooltip="Текущий документ" w:history="1">
        <w:r>
          <w:rPr>
            <w:rStyle w:val="a8"/>
            <w:bCs/>
            <w:color w:val="000000"/>
          </w:rPr>
          <w:t>статьями 24</w:t>
        </w:r>
      </w:hyperlink>
      <w:r>
        <w:rPr>
          <w:rStyle w:val="FontStyle102"/>
          <w:b w:val="0"/>
          <w:color w:val="000000"/>
        </w:rPr>
        <w:t>-</w:t>
      </w:r>
      <w:hyperlink r:id="rId17" w:anchor="p410" w:tooltip="Текущий документ" w:history="1">
        <w:r>
          <w:rPr>
            <w:rStyle w:val="a8"/>
            <w:bCs/>
            <w:color w:val="000000"/>
          </w:rPr>
          <w:t>27</w:t>
        </w:r>
      </w:hyperlink>
      <w:r>
        <w:rPr>
          <w:rStyle w:val="FontStyle102"/>
          <w:b w:val="0"/>
          <w:color w:val="000000"/>
        </w:rPr>
        <w:t xml:space="preserve"> Водного Кодекса.</w:t>
      </w:r>
    </w:p>
    <w:p w:rsidR="003A266E" w:rsidRDefault="003A266E" w:rsidP="003A266E">
      <w:pPr>
        <w:pStyle w:val="ab"/>
        <w:widowControl w:val="0"/>
        <w:spacing w:before="0" w:beforeAutospacing="0" w:after="0" w:afterAutospacing="0"/>
        <w:jc w:val="both"/>
        <w:outlineLvl w:val="4"/>
        <w:rPr>
          <w:rStyle w:val="FontStyle102"/>
          <w:b w:val="0"/>
          <w:color w:val="000000"/>
        </w:rPr>
      </w:pPr>
    </w:p>
    <w:p w:rsidR="003A266E" w:rsidRDefault="003A266E" w:rsidP="003A266E">
      <w:pPr>
        <w:pStyle w:val="ab"/>
        <w:widowControl w:val="0"/>
        <w:spacing w:before="0" w:beforeAutospacing="0" w:after="0" w:afterAutospacing="0"/>
        <w:outlineLvl w:val="4"/>
        <w:rPr>
          <w:rStyle w:val="FontStyle102"/>
          <w:color w:val="000000"/>
        </w:rPr>
      </w:pPr>
      <w:bookmarkStart w:id="103" w:name="_Toc416106132"/>
      <w:bookmarkStart w:id="104" w:name="_Toc351975835"/>
      <w:bookmarkStart w:id="105" w:name="_Toc332040416"/>
      <w:bookmarkStart w:id="106" w:name="_Toc287520750"/>
      <w:bookmarkStart w:id="107" w:name="_Toc287098543"/>
      <w:r>
        <w:rPr>
          <w:rStyle w:val="FontStyle102"/>
          <w:color w:val="000000"/>
        </w:rPr>
        <w:t>А-4</w:t>
      </w:r>
      <w:r>
        <w:rPr>
          <w:rStyle w:val="FontStyle102"/>
          <w:color w:val="000000"/>
        </w:rPr>
        <w:tab/>
        <w:t>Зона особо охраняемых природных территорий и объектов</w:t>
      </w:r>
      <w:bookmarkEnd w:id="103"/>
      <w:bookmarkEnd w:id="104"/>
      <w:bookmarkEnd w:id="105"/>
      <w:bookmarkEnd w:id="106"/>
      <w:bookmarkEnd w:id="107"/>
    </w:p>
    <w:p w:rsidR="003A266E" w:rsidRDefault="003A266E" w:rsidP="003A266E">
      <w:pPr>
        <w:pStyle w:val="ab"/>
        <w:widowControl w:val="0"/>
        <w:spacing w:before="0" w:beforeAutospacing="0" w:after="0" w:afterAutospacing="0"/>
        <w:outlineLvl w:val="4"/>
        <w:rPr>
          <w:rStyle w:val="FontStyle102"/>
          <w:color w:val="000000"/>
        </w:rPr>
      </w:pPr>
    </w:p>
    <w:p w:rsidR="003A266E" w:rsidRDefault="003A266E" w:rsidP="003A266E">
      <w:pPr>
        <w:widowControl w:val="0"/>
        <w:spacing w:line="237" w:lineRule="auto"/>
        <w:jc w:val="both"/>
        <w:rPr>
          <w:rStyle w:val="FontStyle102"/>
          <w:b w:val="0"/>
          <w:color w:val="000000"/>
        </w:rPr>
      </w:pPr>
      <w:r>
        <w:rPr>
          <w:rStyle w:val="FontStyle102"/>
          <w:b w:val="0"/>
          <w:color w:val="000000"/>
        </w:rPr>
        <w:t>Зона особо охраняемых природных территорий и объектов предназначена для размещения особо охраняемых природных территорий и объектов, для которых установлен особый режим охраны и использования:</w:t>
      </w:r>
    </w:p>
    <w:p w:rsidR="003A266E" w:rsidRDefault="003A266E" w:rsidP="003A266E">
      <w:pPr>
        <w:widowControl w:val="0"/>
        <w:numPr>
          <w:ilvl w:val="0"/>
          <w:numId w:val="23"/>
        </w:numPr>
        <w:shd w:val="clear" w:color="auto" w:fill="FFFFFF"/>
        <w:tabs>
          <w:tab w:val="left" w:pos="720"/>
        </w:tabs>
        <w:autoSpaceDE w:val="0"/>
        <w:autoSpaceDN w:val="0"/>
        <w:adjustRightInd w:val="0"/>
        <w:ind w:left="142" w:hanging="142"/>
        <w:jc w:val="both"/>
        <w:rPr>
          <w:rStyle w:val="FontStyle102"/>
          <w:b w:val="0"/>
          <w:color w:val="000000"/>
        </w:rPr>
      </w:pPr>
      <w:r>
        <w:rPr>
          <w:rStyle w:val="FontStyle102"/>
          <w:b w:val="0"/>
          <w:color w:val="000000"/>
        </w:rPr>
        <w:t>государственные природные заповедники, в том числе биосферные заповедники;</w:t>
      </w:r>
    </w:p>
    <w:p w:rsidR="003A266E" w:rsidRDefault="003A266E" w:rsidP="003A266E">
      <w:pPr>
        <w:widowControl w:val="0"/>
        <w:numPr>
          <w:ilvl w:val="0"/>
          <w:numId w:val="23"/>
        </w:numPr>
        <w:shd w:val="clear" w:color="auto" w:fill="FFFFFF"/>
        <w:tabs>
          <w:tab w:val="left" w:pos="720"/>
        </w:tabs>
        <w:autoSpaceDE w:val="0"/>
        <w:autoSpaceDN w:val="0"/>
        <w:adjustRightInd w:val="0"/>
        <w:ind w:left="142" w:hanging="142"/>
        <w:jc w:val="both"/>
        <w:rPr>
          <w:rStyle w:val="FontStyle102"/>
          <w:b w:val="0"/>
          <w:color w:val="000000"/>
        </w:rPr>
      </w:pPr>
      <w:r>
        <w:rPr>
          <w:rStyle w:val="FontStyle102"/>
          <w:b w:val="0"/>
          <w:color w:val="000000"/>
        </w:rPr>
        <w:t>национальные парки;</w:t>
      </w:r>
    </w:p>
    <w:p w:rsidR="003A266E" w:rsidRDefault="003A266E" w:rsidP="003A266E">
      <w:pPr>
        <w:widowControl w:val="0"/>
        <w:numPr>
          <w:ilvl w:val="0"/>
          <w:numId w:val="23"/>
        </w:numPr>
        <w:shd w:val="clear" w:color="auto" w:fill="FFFFFF"/>
        <w:tabs>
          <w:tab w:val="left" w:pos="720"/>
        </w:tabs>
        <w:autoSpaceDE w:val="0"/>
        <w:autoSpaceDN w:val="0"/>
        <w:adjustRightInd w:val="0"/>
        <w:ind w:left="284" w:hanging="284"/>
        <w:jc w:val="both"/>
        <w:rPr>
          <w:rStyle w:val="FontStyle102"/>
          <w:b w:val="0"/>
          <w:color w:val="000000"/>
        </w:rPr>
      </w:pPr>
      <w:r>
        <w:rPr>
          <w:rStyle w:val="FontStyle102"/>
          <w:b w:val="0"/>
          <w:color w:val="000000"/>
        </w:rPr>
        <w:t>природные парки;</w:t>
      </w:r>
    </w:p>
    <w:p w:rsidR="003A266E" w:rsidRDefault="003A266E" w:rsidP="003A266E">
      <w:pPr>
        <w:widowControl w:val="0"/>
        <w:numPr>
          <w:ilvl w:val="0"/>
          <w:numId w:val="23"/>
        </w:numPr>
        <w:shd w:val="clear" w:color="auto" w:fill="FFFFFF"/>
        <w:tabs>
          <w:tab w:val="left" w:pos="720"/>
        </w:tabs>
        <w:autoSpaceDE w:val="0"/>
        <w:autoSpaceDN w:val="0"/>
        <w:adjustRightInd w:val="0"/>
        <w:ind w:left="284" w:hanging="284"/>
        <w:jc w:val="both"/>
        <w:rPr>
          <w:rStyle w:val="FontStyle102"/>
          <w:b w:val="0"/>
          <w:color w:val="000000"/>
        </w:rPr>
      </w:pPr>
      <w:r>
        <w:rPr>
          <w:rStyle w:val="FontStyle102"/>
          <w:b w:val="0"/>
          <w:color w:val="000000"/>
        </w:rPr>
        <w:t>государственные природные заказники;</w:t>
      </w:r>
    </w:p>
    <w:p w:rsidR="003A266E" w:rsidRDefault="003A266E" w:rsidP="003A266E">
      <w:pPr>
        <w:widowControl w:val="0"/>
        <w:numPr>
          <w:ilvl w:val="0"/>
          <w:numId w:val="23"/>
        </w:numPr>
        <w:shd w:val="clear" w:color="auto" w:fill="FFFFFF"/>
        <w:tabs>
          <w:tab w:val="left" w:pos="720"/>
        </w:tabs>
        <w:autoSpaceDE w:val="0"/>
        <w:autoSpaceDN w:val="0"/>
        <w:adjustRightInd w:val="0"/>
        <w:ind w:left="284" w:hanging="284"/>
        <w:jc w:val="both"/>
        <w:rPr>
          <w:rStyle w:val="FontStyle102"/>
          <w:b w:val="0"/>
          <w:color w:val="000000"/>
        </w:rPr>
      </w:pPr>
      <w:r>
        <w:rPr>
          <w:rStyle w:val="FontStyle102"/>
          <w:b w:val="0"/>
          <w:color w:val="000000"/>
        </w:rPr>
        <w:t>памятники природы;</w:t>
      </w:r>
    </w:p>
    <w:p w:rsidR="003A266E" w:rsidRDefault="003A266E" w:rsidP="003A266E">
      <w:pPr>
        <w:widowControl w:val="0"/>
        <w:numPr>
          <w:ilvl w:val="0"/>
          <w:numId w:val="23"/>
        </w:numPr>
        <w:shd w:val="clear" w:color="auto" w:fill="FFFFFF"/>
        <w:tabs>
          <w:tab w:val="left" w:pos="720"/>
        </w:tabs>
        <w:autoSpaceDE w:val="0"/>
        <w:autoSpaceDN w:val="0"/>
        <w:adjustRightInd w:val="0"/>
        <w:ind w:left="284" w:hanging="284"/>
        <w:jc w:val="both"/>
        <w:rPr>
          <w:rStyle w:val="FontStyle102"/>
          <w:b w:val="0"/>
          <w:color w:val="000000"/>
        </w:rPr>
      </w:pPr>
      <w:r>
        <w:rPr>
          <w:rStyle w:val="FontStyle102"/>
          <w:b w:val="0"/>
          <w:color w:val="000000"/>
        </w:rPr>
        <w:t xml:space="preserve">дендрологические парки; </w:t>
      </w:r>
    </w:p>
    <w:p w:rsidR="003A266E" w:rsidRDefault="003A266E" w:rsidP="003A266E">
      <w:pPr>
        <w:widowControl w:val="0"/>
        <w:numPr>
          <w:ilvl w:val="0"/>
          <w:numId w:val="23"/>
        </w:numPr>
        <w:shd w:val="clear" w:color="auto" w:fill="FFFFFF"/>
        <w:tabs>
          <w:tab w:val="left" w:pos="720"/>
        </w:tabs>
        <w:autoSpaceDE w:val="0"/>
        <w:autoSpaceDN w:val="0"/>
        <w:adjustRightInd w:val="0"/>
        <w:ind w:left="284" w:hanging="284"/>
        <w:jc w:val="both"/>
        <w:rPr>
          <w:rStyle w:val="FontStyle102"/>
          <w:b w:val="0"/>
          <w:color w:val="000000"/>
        </w:rPr>
      </w:pPr>
      <w:r>
        <w:rPr>
          <w:rStyle w:val="FontStyle102"/>
          <w:b w:val="0"/>
          <w:color w:val="000000"/>
        </w:rPr>
        <w:t>ботанические сады</w:t>
      </w:r>
    </w:p>
    <w:p w:rsidR="003A266E" w:rsidRDefault="003A266E" w:rsidP="003A266E">
      <w:pPr>
        <w:pStyle w:val="ab"/>
        <w:widowControl w:val="0"/>
        <w:spacing w:before="0" w:beforeAutospacing="0" w:after="0" w:afterAutospacing="0"/>
        <w:jc w:val="both"/>
        <w:outlineLvl w:val="4"/>
        <w:rPr>
          <w:rStyle w:val="FontStyle102"/>
          <w:b w:val="0"/>
          <w:color w:val="000000"/>
        </w:rPr>
      </w:pPr>
      <w:r>
        <w:rPr>
          <w:rStyle w:val="FontStyle102"/>
          <w:b w:val="0"/>
          <w:color w:val="000000"/>
        </w:rPr>
        <w:t>Деятельность в границах зоны регламентируется Федеральным законом от 14.03.1995 №33-ФЗ «Об особо охраняемых природных территориях», утвержденными положениями и паспортами на соответствующие особо охраняемые территории и объекты.</w:t>
      </w:r>
    </w:p>
    <w:p w:rsidR="003A266E" w:rsidRDefault="003A266E" w:rsidP="003A266E">
      <w:pPr>
        <w:rPr>
          <w:b/>
          <w:spacing w:val="-6"/>
        </w:rPr>
      </w:pPr>
    </w:p>
    <w:p w:rsidR="003A266E" w:rsidRDefault="003A266E" w:rsidP="003A266E">
      <w:pPr>
        <w:jc w:val="center"/>
        <w:rPr>
          <w:rStyle w:val="FontStyle102"/>
          <w:sz w:val="24"/>
          <w:szCs w:val="24"/>
        </w:rPr>
      </w:pPr>
      <w:r>
        <w:rPr>
          <w:rStyle w:val="FontStyle102"/>
        </w:rPr>
        <w:lastRenderedPageBreak/>
        <w:t>8. КЛАССИФИКАТОР ВИДОВ РАЗРЕШЕННОГО ИСПОЛЬЗОВАНИЯ</w:t>
      </w:r>
    </w:p>
    <w:p w:rsidR="003A266E" w:rsidRDefault="003A266E" w:rsidP="003A266E">
      <w:pPr>
        <w:spacing w:before="278" w:line="274" w:lineRule="exact"/>
        <w:jc w:val="both"/>
        <w:rPr>
          <w:rStyle w:val="FontStyle103"/>
        </w:rPr>
      </w:pPr>
      <w:r>
        <w:rPr>
          <w:rStyle w:val="FontStyle103"/>
        </w:rPr>
        <w:t>В соответствии с приказом Министерства экономического развития РФ от 01.09.2014 №540 «Об утверждении классификатора видов разрешенного использования земельных участков»:</w:t>
      </w:r>
    </w:p>
    <w:p w:rsidR="003A266E" w:rsidRDefault="003A266E" w:rsidP="003A266E">
      <w:pPr>
        <w:spacing w:before="5" w:line="274" w:lineRule="exact"/>
        <w:ind w:left="-357" w:hanging="69"/>
        <w:jc w:val="both"/>
        <w:rPr>
          <w:rStyle w:val="FontStyle103"/>
        </w:rPr>
      </w:pPr>
      <w:r>
        <w:rPr>
          <w:rStyle w:val="FontStyle103"/>
        </w:rPr>
        <w:t xml:space="preserve">       1.Утверждается </w:t>
      </w:r>
      <w:hyperlink r:id="rId18" w:anchor="1000" w:history="1">
        <w:r>
          <w:rPr>
            <w:rStyle w:val="a8"/>
            <w:sz w:val="22"/>
            <w:szCs w:val="22"/>
          </w:rPr>
          <w:t>классификатор</w:t>
        </w:r>
      </w:hyperlink>
      <w:r>
        <w:rPr>
          <w:rStyle w:val="FontStyle103"/>
        </w:rPr>
        <w:t> видов разрешенного использования земельных участков.</w:t>
      </w:r>
    </w:p>
    <w:p w:rsidR="003A266E" w:rsidRDefault="003A266E" w:rsidP="003A266E">
      <w:pPr>
        <w:pStyle w:val="ab"/>
        <w:spacing w:before="5" w:beforeAutospacing="0" w:after="0" w:afterAutospacing="0" w:line="274" w:lineRule="exact"/>
        <w:jc w:val="both"/>
        <w:rPr>
          <w:rStyle w:val="FontStyle103"/>
          <w:sz w:val="24"/>
          <w:szCs w:val="24"/>
        </w:rPr>
      </w:pPr>
      <w:r>
        <w:rPr>
          <w:rStyle w:val="FontStyle103"/>
        </w:rPr>
        <w:t>2.Устанавливается, что в соответствии с </w:t>
      </w:r>
      <w:hyperlink r:id="rId19" w:anchor="1000" w:history="1">
        <w:r>
          <w:rPr>
            <w:rStyle w:val="a8"/>
          </w:rPr>
          <w:t>классификатором</w:t>
        </w:r>
      </w:hyperlink>
      <w:r>
        <w:rPr>
          <w:rStyle w:val="FontStyle103"/>
        </w:rPr>
        <w:t>, определяются виды  разрешенного использования земельных участков, устанавливаемые после вступления настоящего приказа в силу.</w:t>
      </w:r>
    </w:p>
    <w:p w:rsidR="003A266E" w:rsidRDefault="003A266E" w:rsidP="003A266E">
      <w:pPr>
        <w:pStyle w:val="ab"/>
        <w:spacing w:before="5" w:beforeAutospacing="0" w:after="0" w:afterAutospacing="0" w:line="274" w:lineRule="exact"/>
        <w:ind w:left="-357" w:firstLine="539"/>
        <w:jc w:val="both"/>
        <w:rPr>
          <w:rStyle w:val="FontStyle103"/>
        </w:rPr>
      </w:pPr>
    </w:p>
    <w:p w:rsidR="003A266E" w:rsidRDefault="003A266E" w:rsidP="003A266E">
      <w:pPr>
        <w:pStyle w:val="ab"/>
        <w:spacing w:before="5" w:beforeAutospacing="0" w:after="0" w:afterAutospacing="0" w:line="274" w:lineRule="exact"/>
        <w:ind w:left="-357" w:firstLine="539"/>
        <w:jc w:val="center"/>
        <w:rPr>
          <w:rStyle w:val="FontStyle103"/>
        </w:rPr>
      </w:pPr>
      <w:r>
        <w:rPr>
          <w:rStyle w:val="FontStyle103"/>
        </w:rPr>
        <w:t>Классификатор</w:t>
      </w:r>
      <w:r>
        <w:rPr>
          <w:rStyle w:val="FontStyle103"/>
        </w:rPr>
        <w:br/>
        <w:t>видов разрешенного использования земельных участков</w:t>
      </w:r>
    </w:p>
    <w:p w:rsidR="003A266E" w:rsidRDefault="003A266E" w:rsidP="003A266E">
      <w:pPr>
        <w:pStyle w:val="ab"/>
        <w:spacing w:before="5" w:beforeAutospacing="0" w:after="0" w:afterAutospacing="0" w:line="274" w:lineRule="exact"/>
        <w:ind w:left="-357" w:firstLine="539"/>
        <w:jc w:val="center"/>
        <w:rPr>
          <w:rStyle w:val="FontStyle10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26"/>
        <w:gridCol w:w="4936"/>
        <w:gridCol w:w="2223"/>
      </w:tblGrid>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rPr>
                <w:b/>
                <w:bCs/>
              </w:rPr>
            </w:pPr>
            <w:r>
              <w:rPr>
                <w:b/>
                <w:bCs/>
              </w:rPr>
              <w:t>Наименование вида разрешенного использования земельного участка*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rPr>
                <w:b/>
                <w:bCs/>
              </w:rPr>
            </w:pPr>
            <w:r>
              <w:rPr>
                <w:b/>
                <w:bCs/>
              </w:rPr>
              <w:t>Описание вида разрешенного использования земельного участка**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rPr>
                <w:b/>
                <w:bCs/>
              </w:rPr>
            </w:pPr>
            <w:r>
              <w:rPr>
                <w:b/>
                <w:bCs/>
              </w:rPr>
              <w:t>Код (числовое обозначение) вида разрешенного использования земельного участка***</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3</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pPr>
            <w:r>
              <w:t>Сельскохозяйственное использование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Ведение сельского хозяйства. Содержание данного вида разрешенного использования включает в себя содержание видов разрешенного использования с</w:t>
            </w:r>
            <w:r>
              <w:rPr>
                <w:rStyle w:val="apple-converted-space"/>
                <w:color w:val="000000"/>
              </w:rPr>
              <w:t> </w:t>
            </w:r>
            <w:hyperlink r:id="rId20" w:anchor="1011" w:history="1">
              <w:r>
                <w:rPr>
                  <w:rStyle w:val="a8"/>
                  <w:color w:val="000000"/>
                  <w:bdr w:val="none" w:sz="0" w:space="0" w:color="auto" w:frame="1"/>
                </w:rPr>
                <w:t>кодами 1.1-1.18</w:t>
              </w:r>
            </w:hyperlink>
            <w:r>
              <w:rPr>
                <w:color w:val="000000"/>
              </w:rPr>
              <w:t>, в том числе размещение зданий и сооружений, используемых для хранения и переработки сельскохозяйственной продукции</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1.0</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Растениеводство</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Осуществление хозяйственной деятельности, связанной с выращиванием сельскохозяйственных культур. Содержание данного вида разрешенного использования включает в себя содержание видов разрешенного использования с</w:t>
            </w:r>
            <w:r>
              <w:rPr>
                <w:rStyle w:val="apple-converted-space"/>
                <w:color w:val="000000"/>
              </w:rPr>
              <w:t> </w:t>
            </w:r>
            <w:hyperlink r:id="rId21" w:anchor="1012" w:history="1">
              <w:r>
                <w:rPr>
                  <w:rStyle w:val="a8"/>
                  <w:color w:val="000000"/>
                  <w:bdr w:val="none" w:sz="0" w:space="0" w:color="auto" w:frame="1"/>
                </w:rPr>
                <w:t>кодами 1.2-1.6</w:t>
              </w:r>
            </w:hyperlink>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1.1</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Выращивание зерновых и иных сельскохозяйственных культур</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1.2</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Овощеводство</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1.3</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pPr>
            <w:r>
              <w:t>Выращивание тонизирующих, лекарственных, цветочных культур</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1.4</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lastRenderedPageBreak/>
              <w:t>Садоводство</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1.5</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pPr>
            <w:r>
              <w:t>Выращивание льна и конопли</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Осуществление хозяйственной деятельности, в том числе на сельскохозяйственных угодьях, связанной с выращиванием льна, конопли</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1.6</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Животноводство</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 Содержание данного вида разрешенного использования включает в себя содержание видов разрешенного использования с</w:t>
            </w:r>
            <w:r>
              <w:rPr>
                <w:rStyle w:val="apple-converted-space"/>
                <w:color w:val="000000"/>
              </w:rPr>
              <w:t> </w:t>
            </w:r>
            <w:hyperlink r:id="rId22" w:anchor="1018" w:history="1">
              <w:r>
                <w:rPr>
                  <w:rStyle w:val="a8"/>
                  <w:color w:val="000000"/>
                  <w:bdr w:val="none" w:sz="0" w:space="0" w:color="auto" w:frame="1"/>
                </w:rPr>
                <w:t>кодами 1.8-1.11</w:t>
              </w:r>
            </w:hyperlink>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1.7</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Скотоводство</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 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 разведение племенных животных, производство и использование племенной продукции (материала)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1.8</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Звероводство</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Осуществление хозяйственной деятельности, связанной с разведением в неволе ценных пушных зверей; размещение зданий, сооружений, используемых для содержания и разведения животных, производства, хранения и первичной переработки продукции; разведение племенных животных, производство и использование племенной продукции (материала)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1.9</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lastRenderedPageBreak/>
              <w:t>Птицеводство</w:t>
            </w:r>
          </w:p>
          <w:p w:rsidR="003A266E" w:rsidRDefault="003A266E"/>
          <w:p w:rsidR="003A266E" w:rsidRDefault="003A266E"/>
          <w:p w:rsidR="003A266E" w:rsidRDefault="003A266E"/>
          <w:p w:rsidR="003A266E" w:rsidRDefault="003A266E"/>
          <w:p w:rsidR="003A266E" w:rsidRDefault="003A266E"/>
          <w:p w:rsidR="003A266E" w:rsidRDefault="003A266E"/>
          <w:p w:rsidR="003A266E" w:rsidRDefault="003A266E"/>
          <w:p w:rsidR="003A266E" w:rsidRDefault="003A266E"/>
          <w:p w:rsidR="003A266E" w:rsidRDefault="003A266E"/>
          <w:p w:rsidR="003A266E" w:rsidRDefault="003A266E"/>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Осуществление хозяйственной деятельности, связанной с разведением домашних пород птиц, в том числе водоплавающих; размещение зданий, сооружений, используемых для содержания и разведения животных, производства, хранения и первичной переработки продукции птицеводства; разведение племенных животных, производство и использование племенной продукции (материала)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1.10</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Свиноводство</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Осуществление хозяйственной деятельности, связанной с разведением свиней; размещение зданий, сооружений, используемых для содержания и разведения животных, производства, хранения и первичной переработки продукции; разведение племенных животных, производство и использование племенной продукции (материала)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1.11</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Пчеловодство</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 размещение ульев, иных объектов и оборудования, необходимого для пчеловодства и разведениях иных полезных насекомых; размещение сооружений используемых для хранения и первичной переработки продукции пчеловодства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1.12</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Рыбоводство</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Осуществление хозяйственной деятельности, связанной с разведением и (или) содержанием, выращиванием объектов рыбоводства (</w:t>
            </w:r>
            <w:proofErr w:type="spellStart"/>
            <w:r>
              <w:rPr>
                <w:color w:val="000000"/>
              </w:rPr>
              <w:t>аквакультуры</w:t>
            </w:r>
            <w:proofErr w:type="spellEnd"/>
            <w:r>
              <w:rPr>
                <w:color w:val="000000"/>
              </w:rPr>
              <w:t>); размещение зданий, сооружений, оборудования, необходимых для осуществления рыбоводства (</w:t>
            </w:r>
            <w:proofErr w:type="spellStart"/>
            <w:r>
              <w:rPr>
                <w:color w:val="000000"/>
              </w:rPr>
              <w:t>аквакультуры</w:t>
            </w:r>
            <w:proofErr w:type="spellEnd"/>
            <w:r>
              <w:rPr>
                <w:color w:val="000000"/>
              </w:rPr>
              <w:t>)</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1.13</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pPr>
            <w:r>
              <w:t>Научное обеспечение сельского хозяйства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 размещение коллекций генетических ресурсов растений</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1.14</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pPr>
            <w:r>
              <w:t>Хранение и переработка сельскохозяйственной продукции</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1.15</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pPr>
            <w:r>
              <w:t>Ведение личного подсобного хозяйства на полевых участках</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Производство сельскохозяйственной продукции без права возведения объектов капитального строительства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1.16</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lastRenderedPageBreak/>
              <w:t>Питомники</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 размещение сооружений, необходимых для указанных видов 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1.17</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pPr>
            <w:r>
              <w:t>Обеспечение 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1.18</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Жилая застройка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жилых помещений различного вида и обеспечение проживания в них. К жилой застройке относятся здания (помещения в них), предназначенные для проживания человека, за исключением зданий (помещений), используемых: - с целью извлечения предпринимательской выгоды из предоставления жилого помещения для временного проживания в них (гостиницы, дома отдыха); - для проживания с одновременным осуществлением лечения или социального обслуживания населения (санатории, дома ребенка, дома престарелых, больницы); - как способ обеспечения непрерывности производства (вахтовые помещения, служебные жилые помещения на производственных объектах); - как способ обеспечения деятельности режимного учреждения (казармы, караульные помещения, места лишения свободы, содержания под стражей). Содержание данного вида разрешенного использования включает в себя содержание видов разрешенного использования с</w:t>
            </w:r>
            <w:r>
              <w:rPr>
                <w:rStyle w:val="apple-converted-space"/>
                <w:color w:val="000000"/>
              </w:rPr>
              <w:t> </w:t>
            </w:r>
            <w:hyperlink r:id="rId23" w:anchor="1021" w:history="1">
              <w:r>
                <w:rPr>
                  <w:rStyle w:val="a8"/>
                  <w:color w:val="000000"/>
                  <w:bdr w:val="none" w:sz="0" w:space="0" w:color="auto" w:frame="1"/>
                </w:rPr>
                <w:t>кодами 2.1-2.7</w:t>
              </w:r>
            </w:hyperlink>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2.0</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pPr>
            <w:r>
              <w:t>Малоэтажная жилая застройка (индивидуальное жилищное строительство; размещение дачных домов и садовых домов)</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жилого дома, не предназначенного для раздела на квартиры (дом, пригодный для постоянного проживания, высотой не выше трех надземных этажей); выращивание плодовых, ягодных, овощных, бахчевых или иных декоративных или сельскохозяйственных культур; размещение гаражей и подсобных сооружений</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2.1</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pPr>
            <w:r>
              <w:lastRenderedPageBreak/>
              <w:t>Приусадебный участок личного подсобного хозяйства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жилого дома, не предназначенного для раздела на квартиры (дома, пригодные для постоянного проживания и высотой не выше трех надземных этажей); производство сельскохозяйственной продукции; размещение гаража и иных вспомогательных сооружений; содержание сельскохозяйственных животных</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2.2</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pPr>
            <w:r>
              <w:t>Блокированная жилая застройка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жилого дома, не предназначенного для раздела на квартиры (жилой дом, пригодный для постоянного проживания, высотой не выше трех надземных этажей, имеющих общую стену с соседним домом, при общем количестве совмещенных домов не более десяти); разведение декоративных и плодовых деревьев, овощей и ягодных культур, размещение гаражей и иных вспомогательных сооружений</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2.3</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Передвижное жилье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сооружений, пригодных к использованию в качестве жилья (палаточные городки, кемпинги, жилые вагончики, жилые прицепы) с возможностью подключения названных сооружений к инженерным сетям, находящимся на земельном участке или на земельных участках, имеющих инженерные сооружения, предназначенных для общего пользования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2.4</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pPr>
            <w:proofErr w:type="spellStart"/>
            <w:r>
              <w:t>Среднеэтажная</w:t>
            </w:r>
            <w:proofErr w:type="spellEnd"/>
            <w:r>
              <w:t xml:space="preserve"> жилая застройка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жилых домов, предназначенных для разделения на квартиры, каждая из которых пригодна для постоянного проживания (жилые дома, высотой не выше восьми надземных этажей, разделенных на две и более квартиры); благоустройство и озеленение; размещение подземных гаражей и автостоянок; обустройство спортивных и детских площадок, площадок отдыха; 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2.5</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pPr>
            <w:r>
              <w:lastRenderedPageBreak/>
              <w:t>Многоэтажная жилая застройка (высотная застройка)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жилых домов, предназначенных для разделения на квартиры, каждая из которых пригодна для постоянного проживания (жилые дома высотой девять и выше этажей, включая подземные, разделенных на двадцать и более квартир); благоустройство и озеленение придомовых территорий; обустройство спортивных и детских площадок, хозяйственных площадок; размещение подземных гаражей и наземных 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2.6</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pPr>
            <w:r>
              <w:t>Обслуживание жилой застройки</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t>Размещение объектов капитального строительства, размещение которых предусмотрено видами разрешенного использования с кодами 3.1, 3.2, 3.3, 3.4, 3.4.1, 3.5.1, 3.6, 3.7, 3.10.1, 4.1, 4.3, 4.4, 4.6, 4.7, 4.9,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2.7</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widowControl w:val="0"/>
              <w:autoSpaceDE w:val="0"/>
              <w:autoSpaceDN w:val="0"/>
              <w:adjustRightInd w:val="0"/>
            </w:pPr>
            <w:r>
              <w:t xml:space="preserve">Объекты гаражного назначения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widowControl w:val="0"/>
              <w:autoSpaceDE w:val="0"/>
              <w:autoSpaceDN w:val="0"/>
              <w:adjustRightInd w:val="0"/>
            </w:pPr>
            <w:r>
              <w:t xml:space="preserve">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widowControl w:val="0"/>
              <w:autoSpaceDE w:val="0"/>
              <w:autoSpaceDN w:val="0"/>
              <w:adjustRightInd w:val="0"/>
            </w:pPr>
            <w:r>
              <w:t xml:space="preserve">2.7.1 </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pPr>
            <w:r>
              <w:t>Общественное использование объектов капитального строительства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 xml:space="preserve">Размещение объектов капитального строительства в целях обеспечения удовлетворения бытовых, социальных и духовных потребностей человека. Содержание данного вида разрешенного использования включает в себя содержание видов разрешенного использования с </w:t>
            </w:r>
            <w:hyperlink r:id="rId24" w:anchor="1031" w:history="1">
              <w:r>
                <w:rPr>
                  <w:rStyle w:val="a8"/>
                  <w:color w:val="000000"/>
                  <w:bdr w:val="none" w:sz="0" w:space="0" w:color="auto" w:frame="1"/>
                </w:rPr>
                <w:t>кодами 3.1-3.10</w:t>
              </w:r>
            </w:hyperlink>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3.0</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pPr>
            <w:r>
              <w:lastRenderedPageBreak/>
              <w:t>Коммунальное обслуживание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3.1</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 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3.2</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Бытовое обслуживание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похоронные бюро)</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3.3</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lastRenderedPageBreak/>
              <w:t>Здравоохранение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объектов капитального строительства, предназначенных для оказания гражданам медицинской помощи (поликлиники, фельдшерские пункты, больницы и пункты здравоохранения, родильные дома, центры матери и ребенка, диагностические центры, санатории и профилактории, обеспечивающие оказание услуги по лечению)</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3.4</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Образование и просвещение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3.5</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Культурное развитие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устройство площадок для празднеств и гуляний; размещение зданий и сооружений для размещения цирков, зверинцев, зоопарков, океанариумов</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3.6</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Религиозное использование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3.7</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lastRenderedPageBreak/>
              <w:t>Общественное управление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объектов капитального строительства, предназначенных для размещения органов государственной власти, органов местного самоуправления, судов, а также организаций, непосредственно обеспечивающих их деятельность; размещение объектов капитального строительства,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3.8</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pPr>
            <w:r>
              <w:t>Обеспечение научной деятельности</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3.9</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Ветеринарное обслуживание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объектов капитального строительства, предназначенных для оказания ветеринарных услуг, временного содержания или разведения животных, не являющихся сельскохозяйственными, под надзором человека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3.10</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Предпринимательство</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объектов капитального строительства в целях извлечения прибыли на основании торговой, банковской и иной предпринимательской деятельности. Содержание данного вида разрешенного использования включает в себя содержание видов разрешенного использования, предусмотренных</w:t>
            </w:r>
            <w:r>
              <w:rPr>
                <w:rStyle w:val="apple-converted-space"/>
                <w:color w:val="000000"/>
              </w:rPr>
              <w:t> </w:t>
            </w:r>
            <w:hyperlink r:id="rId25" w:anchor="1041" w:history="1">
              <w:r>
                <w:rPr>
                  <w:rStyle w:val="a8"/>
                  <w:color w:val="000000"/>
                  <w:bdr w:val="none" w:sz="0" w:space="0" w:color="auto" w:frame="1"/>
                </w:rPr>
                <w:t>кодами 4.1-4.9</w:t>
              </w:r>
            </w:hyperlink>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4.0</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lastRenderedPageBreak/>
              <w:t>Деловое управление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объектов капитального строительства с целью: размещения органов управления производством, торговлей, банковской, страховой деятельностью, а также иной управленческой деятельностью,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ее совершения между организациями, в том числе биржевая деятельность (за исключением банковской и страховой деятельности)</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4.1</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Торговые центры (Торгово-развлекательные центры)</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 xml:space="preserve">Размещение объектов капитального строительства, общей площадью свыше </w:t>
            </w:r>
            <w:smartTag w:uri="urn:schemas-microsoft-com:office:smarttags" w:element="metricconverter">
              <w:smartTagPr>
                <w:attr w:name="ProductID" w:val="5000 кв. м"/>
              </w:smartTagPr>
              <w:r>
                <w:rPr>
                  <w:color w:val="000000"/>
                </w:rPr>
                <w:t>5000 кв. м</w:t>
              </w:r>
            </w:smartTag>
            <w:r>
              <w:rPr>
                <w:color w:val="000000"/>
              </w:rPr>
              <w:t xml:space="preserve">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r:id="rId26" w:anchor="1045" w:history="1">
              <w:r>
                <w:rPr>
                  <w:rStyle w:val="a8"/>
                  <w:color w:val="000000"/>
                  <w:bdr w:val="none" w:sz="0" w:space="0" w:color="auto" w:frame="1"/>
                </w:rPr>
                <w:t>кодами 4.5-4.9</w:t>
              </w:r>
            </w:hyperlink>
            <w:r>
              <w:rPr>
                <w:color w:val="000000"/>
              </w:rPr>
              <w:t>; размещение гаражей и (или) стоянок для автомобилей сотрудников и посетителей торгового центра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4.2</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Рынки</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 xml:space="preserve">Размещение объектов капитального строительства, сооружений, предназначенных для организации постоянной или временной торговли (ярмарка, ярмарка-выставка, рынок, базар), с учетом того, что каждое из торговых мест не располагает торговой площадью более </w:t>
            </w:r>
            <w:smartTag w:uri="urn:schemas-microsoft-com:office:smarttags" w:element="metricconverter">
              <w:smartTagPr>
                <w:attr w:name="ProductID" w:val="200 кв. м"/>
              </w:smartTagPr>
              <w:r>
                <w:rPr>
                  <w:color w:val="000000"/>
                </w:rPr>
                <w:t>200 кв. м</w:t>
              </w:r>
            </w:smartTag>
            <w:r>
              <w:rPr>
                <w:color w:val="000000"/>
              </w:rPr>
              <w:t>; размещение гаражей и (или) стоянок для автомобилей сотрудников и посетителей рынка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4.3</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Магазины</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Pr>
                  <w:color w:val="000000"/>
                </w:rPr>
                <w:t>5000 кв. м</w:t>
              </w:r>
            </w:smartTag>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4.4</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pPr>
            <w:r>
              <w:t>Банковская и страховая деятельность</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объектов капитального строительства, предназначенных для размещения организаций, оказывающих банковские и страховые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4.5</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Общественное питание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объектов капитального строительства в целях устройства мест общественного питания за плату (рестораны, кафе, столовые, закусочные, бары)</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4.6</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Гостиничное обслуживание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гостиниц, пансионатов,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4.7</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lastRenderedPageBreak/>
              <w:t>Развлечения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 в игорных зонах также допускается размещение игорных заведений, залов игровых автоматов, используемых для проведения азартных игр и игровых столов, а также размещение гостиниц и заведений общественного питания для посетителей игорных зон</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4.8</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pPr>
            <w:r>
              <w:t>Обслуживание автотранспорта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t>Размещение постоянных или временных гаражей с несколькими стояночными местами, стоянок (парковок), гаражей, в том числе многоярусных, не указанных в коде 2.7.1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4.9</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Отдых (рекреация)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Обустройство мест для занятия спортом, физкультурой, пешими или верховыми прогулками, отдыха, наблюдения за природой, пикников, охоты, рыбалки и иной деятельности. Содержание данного вида разрешенного использования включает в себя содержание видов разрешенного использования с</w:t>
            </w:r>
            <w:r>
              <w:rPr>
                <w:rStyle w:val="apple-converted-space"/>
                <w:color w:val="000000"/>
              </w:rPr>
              <w:t> </w:t>
            </w:r>
            <w:hyperlink r:id="rId27" w:anchor="1051" w:history="1">
              <w:r>
                <w:rPr>
                  <w:rStyle w:val="a8"/>
                  <w:color w:val="000000"/>
                  <w:bdr w:val="none" w:sz="0" w:space="0" w:color="auto" w:frame="1"/>
                </w:rPr>
                <w:t>кодами 5.1-5.5</w:t>
              </w:r>
            </w:hyperlink>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5.0</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Спорт</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в том числе водным (причалы и сооружения, необходимые для водных видов спорта и хранения соответствующего инвентаря)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5.1</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Природно-познавательный туризм</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 xml:space="preserve">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 осуществление необходимых природоохранных и </w:t>
            </w:r>
            <w:proofErr w:type="spellStart"/>
            <w:r>
              <w:rPr>
                <w:color w:val="000000"/>
              </w:rPr>
              <w:t>природовосстановительных</w:t>
            </w:r>
            <w:proofErr w:type="spellEnd"/>
            <w:r>
              <w:rPr>
                <w:color w:val="000000"/>
              </w:rPr>
              <w:t xml:space="preserve"> мероприятий</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5.2</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Охота и рыбалка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5.3</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lastRenderedPageBreak/>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сооружений, предназначенных для причаливания, хранения и обслуживания яхт, катеров, лодок и других маломерных судов</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5.4</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Поля для гольфа или конных прогулок</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5.5</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pPr>
            <w:r>
              <w:t>Производственная деятельность</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объектов капитального строительства в целях добычи недр, их переработки, изготовления вещей промышленным способом. Содержание данного вида разрешенного использования включает в себя содержание видов разрешенного использования с</w:t>
            </w:r>
            <w:r>
              <w:rPr>
                <w:rStyle w:val="apple-converted-space"/>
                <w:color w:val="000000"/>
              </w:rPr>
              <w:t> </w:t>
            </w:r>
            <w:hyperlink r:id="rId28" w:anchor="1061" w:history="1">
              <w:r>
                <w:rPr>
                  <w:rStyle w:val="a8"/>
                  <w:color w:val="000000"/>
                  <w:bdr w:val="none" w:sz="0" w:space="0" w:color="auto" w:frame="1"/>
                </w:rPr>
                <w:t>кодами 6.1-6.9</w:t>
              </w:r>
            </w:hyperlink>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6.0</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Недропользование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Осуществление геологических изысканий; добыча недр открытым (карьеры, отвалы) и закрытым (шахты, скважины) способами; размещение объектов капитального строительства, в том числе подземных, в целях добычи недр; размещение объектов капитального строительства, необходимых для подготовки сырья к транспортировке и (или) промышленной переработке; 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недр происходит на межселенной территории</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6.1</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Тяжелая промышленность</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автомобилестроения, судостроения, авиастроения,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6.2</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Легкая промышленность</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объектов капитального строительства, предназначенных для производства тканей, одежды, электрических (электронных), фармацевтических, стекольных, керамических товаров и товаров повседневного спроса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6.3</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lastRenderedPageBreak/>
              <w:t>Пищевая промышленность</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6.4</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pPr>
            <w:r>
              <w:t>Нефтехимическая промышленность</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6.5</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pPr>
            <w:r>
              <w:t>Строительная промышленность</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6.6</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Энергетика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объектов гидроэнергетики, атомных станций, ядерных установок (за исключением создаваемых в научных целях), пунктов хранения ядерных материалов и радиоактивных веществ, тепловых станций и других электростанций, размещение обслуживающих и вспомогательных для электростанций сооружений (</w:t>
            </w:r>
            <w:proofErr w:type="spellStart"/>
            <w:r>
              <w:rPr>
                <w:color w:val="000000"/>
              </w:rPr>
              <w:t>золоотвалов</w:t>
            </w:r>
            <w:proofErr w:type="spellEnd"/>
            <w:r>
              <w:rPr>
                <w:color w:val="000000"/>
              </w:rPr>
              <w:t xml:space="preserve">,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r:id="rId29" w:anchor="1031" w:history="1">
              <w:r>
                <w:rPr>
                  <w:rStyle w:val="a8"/>
                  <w:color w:val="000000"/>
                  <w:bdr w:val="none" w:sz="0" w:space="0" w:color="auto" w:frame="1"/>
                </w:rPr>
                <w:t>кодом 3.1</w:t>
              </w:r>
            </w:hyperlink>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6.7</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Связь</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w:t>
            </w:r>
            <w:r>
              <w:rPr>
                <w:rStyle w:val="apple-converted-space"/>
                <w:color w:val="000000"/>
              </w:rPr>
              <w:t> </w:t>
            </w:r>
            <w:hyperlink r:id="rId30" w:anchor="1031" w:history="1">
              <w:r>
                <w:rPr>
                  <w:rStyle w:val="a8"/>
                  <w:color w:val="000000"/>
                  <w:bdr w:val="none" w:sz="0" w:space="0" w:color="auto" w:frame="1"/>
                </w:rPr>
                <w:t>кодом 3.1</w:t>
              </w:r>
            </w:hyperlink>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6.8</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lastRenderedPageBreak/>
              <w:t>Склады</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6.9</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Обеспечение космической деятельности</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космодромов, стартовых комплексов и пусковых установок, командно-измерительных комплексов, центров и пунктов управления полетами космических объектов, пунктов приема, хранения и переработки информации, баз хранения космической техники, полигонов приземления космических объектов, объектов экспериментальной базы для отработки космической техники, центров и оборудования для подготовки космонавтов, других сооружений, используемых при осуществлении космической деятельности</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6.10</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Транспорт</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различного рода путей сообщения и сооружений, используемых для перевозки людей или грузов, либо передачи веществ. Содержание данного вида разрешенного использования включает в себя содержание видов разрешенного использования с</w:t>
            </w:r>
            <w:r>
              <w:rPr>
                <w:rStyle w:val="apple-converted-space"/>
                <w:color w:val="000000"/>
              </w:rPr>
              <w:t> </w:t>
            </w:r>
            <w:hyperlink r:id="rId31" w:anchor="1071" w:history="1">
              <w:r>
                <w:rPr>
                  <w:rStyle w:val="a8"/>
                  <w:color w:val="000000"/>
                  <w:bdr w:val="none" w:sz="0" w:space="0" w:color="auto" w:frame="1"/>
                </w:rPr>
                <w:t>кодами 7.1 -7.5</w:t>
              </w:r>
            </w:hyperlink>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7.0</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pPr>
            <w:r>
              <w:t>Железнодорожный транспорт</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железнодорожных путей; размещение объектов капитального строительства, необходимых для обеспечения железнодорожного движения, посадки и высадки пассажиров и их сопутствующего обслуживания, в том числе железнодорожные вокзалы, железнодорожные станции, погрузочные площадки и склады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размещение наземных сооружений метрополитена, в том числе посадочных станций, вентиляционных шахт; размещение наземных сооружений для трамвайного сообщения и иных специальных дорог (канатных, монорельсовых)</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7.1</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lastRenderedPageBreak/>
              <w:t>Автомобильный транспорт</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автомобильных дорог вне границ населенного пункта; размещение объектов капитального строительства, необходимых для обеспечения автомобильного движения, посадки и высадки пассажиров и их сопутствующего обслуживания, а также объектов, предназначенных для размещения постов органов внутренних дел, ответственных за безопасность дорожного движения; оборудование земельных участков для стоянок автомобильного транспорта, а также для размещения депо (устройства мест стоянок) автомобильного транспорта, осуществляющего перевозки людей по установленному маршруту</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7.2</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Водный транспорт</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искусственно созданных для судоходства внутренних водных путей, размещение морских и речных портов, причалов, пристаней, гидротехнических сооружений, других объектов, необходимых для обеспечения судоходства и водных перевозок</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7.3</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Воздушный транспорт</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аэродромов, вертолетных площадок, обустройство мест для приводнения и причаливания гидросамолетов, размещение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7.4</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Трубопроводный транспорт</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7.5</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Обеспечение обороны и безопасности</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объектов капитального строительства, необходимых для подготовки и поддержания в боевой готовности Вооруженных Сил Российской Федерации, других войск, воинских формирований и органов управлений ими (размещение военных организаций, внутренних войск, учреждений и других объектов, дислокация войск и сил флота), проведение воинских учений и других мероприятий, направленных на обеспечение боевой готовности воинских частей; размещение зданий военных училищ, военных институтов, военных университетов, военных академий</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8.0</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lastRenderedPageBreak/>
              <w:t>Обеспечение вооруженных сил</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объектов капитального строительства, предназначенных для разработки, испытания, производства ремонта или уничтожения вооружения, техники военного назначения и боеприпасов; обустройство земельных участков в качестве испытательных полигонов, мест уничтожения вооружения и захоронения отходов, возникающих в связи с использованием, производством, ремонтом или уничтожением вооружений или боеприпасов; размещение объектов капитального строительства, необходимых для создания и хранения запасов материальных ценностей в государственном и мобилизационном резервах (хранилища, склады и другие объекты); размещение объектов, для обеспечения безопасности которых были созданы закрытые административно-территориальные образования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8.1</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pPr>
            <w:r>
              <w:t>Охрана Государственной границы Российской Федерации</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инженерных сооружений и заграждений, пограничных знаков, коммуникаций и других объектов, необходимых для обеспечения защиты и охраны Государственной границы Российской Федерации, устройство пограничных просек и контрольных полос, размещение зданий для размещения пограничных воинских частей и органов управления ими, а также для размещения пунктов пропуска через Государственную границу Российской Федерации</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8.2</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Обеспечение внутреннего правопорядка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8.3</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Обеспечение деятельности по исполнению наказаний</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объектов капитального строительства для создания мест лишения свободы (следственные изоляторы, тюрьмы, поселения)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8.4</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pPr>
            <w:r>
              <w:lastRenderedPageBreak/>
              <w:t>Деятельность по особой охране и изучению природы</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 xml:space="preserve">Сохранение и изучение растительного и животного мира путем создания особо охраняемых природных территорий, в границах которых хозяйственная деятельность, кроме деятельности, связанной с охраной и изучением природы, не допускается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9.0</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pPr>
            <w:r>
              <w:t>Охрана природных территорий</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Сохранение отдельных естественных качеств окружающей природной среды путем ограничения хозяйственной деятельности в данной зоне, в частности: создание и уход за запретными полосами, создание и уход за защитными лесами, в том числе городскими лесами, лесами в лесопарках, и иная хозяйственная деятельность, разрешенная в защитных лесах, соблюдение режима использования природных ресурсов в заказниках, сохранение свойств земель, являющихся особо ценными</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9.1</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Курортная деятельность</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Использование, в том числе с их извлечением, для лечения и оздоровления человека природных лечебных ресурсов (месторождения минеральных вод, лечебные грязи, рапой лиманов и озер, особый климат и иные природные факторы и условия, которые используются или могут использоваться для профилактики и лечения заболеваний человека), а также охрана лечебных ресурсов от истощения и уничтожения в границах первой зоны округа горно-санитарной или санитарной охраны лечебно-оздоровительных местностей и курорта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9.2</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Историческая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Сохранение и изучение объектов культурного наследия народов Российской Федерации (памятников истории и культуры), в том числе: объектов археологического наследия, достопримечательных мест, мест бытования исторических промыслов, производств и ремесел, недействующих военных и гражданских захоронений, объектов культурного наследия, хозяйственная деятельность, являющаяся историческим промыслом или ремеслом, а также хозяйственная деятельность, обеспечивающая познавательный туризм</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9.3</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lastRenderedPageBreak/>
              <w:t>Лесная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 xml:space="preserve">Деятельность по заготовке, первичной обработке и вывозу древесины и </w:t>
            </w:r>
            <w:proofErr w:type="spellStart"/>
            <w:r>
              <w:rPr>
                <w:color w:val="000000"/>
              </w:rPr>
              <w:t>недревесных</w:t>
            </w:r>
            <w:proofErr w:type="spellEnd"/>
            <w:r>
              <w:rPr>
                <w:color w:val="000000"/>
              </w:rPr>
              <w:t xml:space="preserve"> лесных ресурсов, охрана и восстановление лесов и иные цели. Содержание данного вида разрешенного использования включает в себя содержание видов разрешенного использования с </w:t>
            </w:r>
            <w:hyperlink r:id="rId32" w:anchor="10101" w:history="1">
              <w:r>
                <w:rPr>
                  <w:rStyle w:val="a8"/>
                  <w:color w:val="000000"/>
                  <w:bdr w:val="none" w:sz="0" w:space="0" w:color="auto" w:frame="1"/>
                </w:rPr>
                <w:t>кодами 10.1-10.5</w:t>
              </w:r>
            </w:hyperlink>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10.0</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Заготовка древесины</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Рубка лесных насаждений, выросших в природных условиях, в том числе гражданами для собственных нужд, частичная переработка, хранение и вывоз древесины, создание лесных дорог, размещение сооружений, необходимых для обработки и хранения древесины (лесных складов, лесопилен), охрана и восстановление лесов</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10.1</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Лесные плантации</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Выращивание и рубка лесных насаждений, выращенных трудом человека, частичная переработка, хранение и вывоз древесины, создание дорог, размещение сооружений, необходимых для обработки и хранения древесины (лесных складов, лесопилен), охрана лесов</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10.2</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Заготовка лесных ресурсов</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 xml:space="preserve">Заготовка живицы, сбор </w:t>
            </w:r>
            <w:proofErr w:type="spellStart"/>
            <w:r>
              <w:rPr>
                <w:color w:val="000000"/>
              </w:rPr>
              <w:t>недревесных</w:t>
            </w:r>
            <w:proofErr w:type="spellEnd"/>
            <w:r>
              <w:rPr>
                <w:color w:val="000000"/>
              </w:rPr>
              <w:t xml:space="preserve"> лесных ресурсов, в том числе гражданами для собственных нужд, заготовка пищевых лесных ресурсов и дикорастущих растений, хранение, неглубокая переработка и вывоз добытых лесных ресурсов, размещение временных сооружений, необходимых для хранения и неглубокой переработки лесных ресурсов (сушилки, грибоварни, склады), охрана лесов</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10.3</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Резервные леса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Деятельность, связанная с охраной лесов</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10.4</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Водные объекты</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Ледники, снежники, ручьи, реки, озера, болота, территориальные моря и другие поверхностные водные объекты</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11.0</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pPr>
            <w:r>
              <w:t>Общее пользование водными объектами</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11.1</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lastRenderedPageBreak/>
              <w:t>Специальное пользование водными объектами</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Использование земельных участков, примыкающих к водным объектам способами, необходимыми для специального водопользования (забор водных ресурсов из поверхностных водных объектов, сброс сточных вод и (или) дренажных вод, проведение дноуглубительных, взрывных, буровых и других работ, связанных с изменением дна и берегов водных объектов)</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11.2</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pPr>
            <w:r>
              <w:t>Гидротехнические сооружения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 xml:space="preserve">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w:t>
            </w:r>
            <w:proofErr w:type="spellStart"/>
            <w:r>
              <w:rPr>
                <w:color w:val="000000"/>
              </w:rPr>
              <w:t>рыбозащитных</w:t>
            </w:r>
            <w:proofErr w:type="spellEnd"/>
            <w:r>
              <w:rPr>
                <w:color w:val="000000"/>
              </w:rPr>
              <w:t xml:space="preserve"> и рыбопропускных сооружений, берегозащитных сооружений)</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11.3</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pPr>
            <w:r>
              <w:t>Общее пользование территории</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автомобильных дорог и пешеходных тротуаров в границах населенных пунктов, пешеходных переходов, парков, скверов, площадей, бульваров, набережных и других мест, постоянно открытых для посещения без взимания платы</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12.0</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Ритуальная деятельность</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кладбищ, крематориев и мест захоронения; размещение соответствующих культовых сооружений</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12.1</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Специальная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Размещение скотомогильников, захоронение отходов потребления и промышленного производства, в том числе радиоактивных</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12.2</w:t>
            </w:r>
          </w:p>
        </w:tc>
      </w:tr>
      <w:tr w:rsidR="003A266E" w:rsidTr="003A266E">
        <w:trPr>
          <w:cantSplit/>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Запас</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pPr>
              <w:suppressAutoHyphens/>
              <w:rPr>
                <w:color w:val="000000"/>
              </w:rPr>
            </w:pPr>
            <w:r>
              <w:rPr>
                <w:color w:val="000000"/>
              </w:rPr>
              <w:t>Отсутствие хозяйственной деятельности</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3A266E" w:rsidRDefault="003A266E">
            <w:r>
              <w:t>12.3</w:t>
            </w:r>
          </w:p>
        </w:tc>
      </w:tr>
    </w:tbl>
    <w:p w:rsidR="003A266E" w:rsidRDefault="003A266E" w:rsidP="003A266E">
      <w:pPr>
        <w:jc w:val="center"/>
        <w:rPr>
          <w:rStyle w:val="FontStyle102"/>
          <w:sz w:val="24"/>
          <w:szCs w:val="24"/>
        </w:rPr>
      </w:pPr>
    </w:p>
    <w:p w:rsidR="003A266E" w:rsidRDefault="003A266E" w:rsidP="003A266E">
      <w:pPr>
        <w:jc w:val="center"/>
        <w:rPr>
          <w:rStyle w:val="FontStyle102"/>
        </w:rPr>
      </w:pPr>
    </w:p>
    <w:p w:rsidR="003A266E" w:rsidRDefault="003A266E" w:rsidP="003A266E">
      <w:pPr>
        <w:jc w:val="center"/>
        <w:rPr>
          <w:rStyle w:val="FontStyle102"/>
        </w:rPr>
      </w:pPr>
    </w:p>
    <w:p w:rsidR="003A266E" w:rsidRDefault="003A266E" w:rsidP="003A266E">
      <w:pPr>
        <w:jc w:val="center"/>
        <w:rPr>
          <w:rStyle w:val="FontStyle102"/>
        </w:rPr>
      </w:pPr>
    </w:p>
    <w:p w:rsidR="003A266E" w:rsidRDefault="003A266E" w:rsidP="003A266E">
      <w:pPr>
        <w:jc w:val="center"/>
        <w:rPr>
          <w:rStyle w:val="FontStyle102"/>
        </w:rPr>
      </w:pPr>
      <w:r>
        <w:rPr>
          <w:rStyle w:val="FontStyle102"/>
        </w:rPr>
        <w:t>Статья 18. Основные виды разрешенного использования</w:t>
      </w:r>
    </w:p>
    <w:p w:rsidR="003A266E" w:rsidRDefault="003A266E" w:rsidP="003A266E">
      <w:pPr>
        <w:ind w:hanging="142"/>
        <w:rPr>
          <w:rStyle w:val="FontStyle102"/>
        </w:rPr>
      </w:pPr>
    </w:p>
    <w:p w:rsidR="003A266E" w:rsidRDefault="003A266E" w:rsidP="003A266E">
      <w:pPr>
        <w:numPr>
          <w:ilvl w:val="0"/>
          <w:numId w:val="24"/>
        </w:numPr>
        <w:tabs>
          <w:tab w:val="num" w:pos="142"/>
        </w:tabs>
        <w:ind w:left="0" w:firstLine="0"/>
        <w:jc w:val="both"/>
        <w:rPr>
          <w:rStyle w:val="FontStyle102"/>
          <w:sz w:val="24"/>
          <w:szCs w:val="24"/>
        </w:rPr>
      </w:pPr>
      <w:r>
        <w:rPr>
          <w:rStyle w:val="FontStyle102"/>
        </w:rPr>
        <w:t xml:space="preserve">Основные виды разрешенного использования для зоны индивидуальной жилой застройки: </w:t>
      </w:r>
    </w:p>
    <w:p w:rsidR="003A266E" w:rsidRDefault="003A266E" w:rsidP="003A266E">
      <w:pPr>
        <w:widowControl w:val="0"/>
        <w:shd w:val="clear" w:color="auto" w:fill="FFFFFF"/>
        <w:tabs>
          <w:tab w:val="left" w:pos="708"/>
        </w:tabs>
        <w:autoSpaceDE w:val="0"/>
        <w:autoSpaceDN w:val="0"/>
        <w:adjustRightInd w:val="0"/>
        <w:jc w:val="both"/>
        <w:rPr>
          <w:rStyle w:val="FontStyle102"/>
          <w:b w:val="0"/>
        </w:rPr>
      </w:pPr>
      <w:r>
        <w:rPr>
          <w:rStyle w:val="FontStyle102"/>
          <w:b w:val="0"/>
        </w:rPr>
        <w:t>- малоэтажная жилая застройка (индивидуальное жилищное строительство; размещение               дачных домов и садовых домов) (код 2.1);</w:t>
      </w:r>
    </w:p>
    <w:p w:rsidR="003A266E" w:rsidRDefault="003A266E" w:rsidP="003A266E">
      <w:pPr>
        <w:jc w:val="both"/>
        <w:rPr>
          <w:rStyle w:val="FontStyle102"/>
          <w:b w:val="0"/>
        </w:rPr>
      </w:pPr>
      <w:r>
        <w:rPr>
          <w:rStyle w:val="FontStyle102"/>
          <w:b w:val="0"/>
        </w:rPr>
        <w:t>- приусадебный участок личного подсобного хозяйства (код 2.2.);</w:t>
      </w:r>
    </w:p>
    <w:p w:rsidR="003A266E" w:rsidRDefault="003A266E" w:rsidP="003A266E">
      <w:pPr>
        <w:widowControl w:val="0"/>
        <w:shd w:val="clear" w:color="auto" w:fill="FFFFFF"/>
        <w:tabs>
          <w:tab w:val="left" w:pos="708"/>
        </w:tabs>
        <w:autoSpaceDE w:val="0"/>
        <w:autoSpaceDN w:val="0"/>
        <w:adjustRightInd w:val="0"/>
        <w:jc w:val="both"/>
        <w:rPr>
          <w:rStyle w:val="FontStyle102"/>
          <w:b w:val="0"/>
        </w:rPr>
      </w:pPr>
      <w:r>
        <w:rPr>
          <w:rStyle w:val="FontStyle102"/>
          <w:b w:val="0"/>
        </w:rPr>
        <w:t>- блокированная жилая застройка (код 2.3);</w:t>
      </w:r>
    </w:p>
    <w:p w:rsidR="003A266E" w:rsidRDefault="003A266E" w:rsidP="003A266E">
      <w:pPr>
        <w:jc w:val="both"/>
        <w:rPr>
          <w:rStyle w:val="FontStyle102"/>
          <w:b w:val="0"/>
        </w:rPr>
      </w:pPr>
      <w:r>
        <w:rPr>
          <w:rStyle w:val="FontStyle102"/>
          <w:b w:val="0"/>
        </w:rPr>
        <w:t>- для индивидуального жилого дома;</w:t>
      </w:r>
    </w:p>
    <w:p w:rsidR="003A266E" w:rsidRDefault="003A266E" w:rsidP="003A266E">
      <w:pPr>
        <w:widowControl w:val="0"/>
        <w:shd w:val="clear" w:color="auto" w:fill="FFFFFF"/>
        <w:tabs>
          <w:tab w:val="left" w:pos="708"/>
        </w:tabs>
        <w:autoSpaceDE w:val="0"/>
        <w:autoSpaceDN w:val="0"/>
        <w:adjustRightInd w:val="0"/>
        <w:jc w:val="both"/>
        <w:rPr>
          <w:rStyle w:val="FontStyle102"/>
          <w:b w:val="0"/>
        </w:rPr>
      </w:pPr>
      <w:r>
        <w:rPr>
          <w:rStyle w:val="FontStyle102"/>
          <w:b w:val="0"/>
        </w:rPr>
        <w:t>- отдельно стоящие индивидуальные жилые дома на одну семью высотой от 1 до 3 этажей включительно с приусадебными участками;</w:t>
      </w:r>
    </w:p>
    <w:p w:rsidR="003A266E" w:rsidRDefault="003A266E" w:rsidP="003A266E">
      <w:pPr>
        <w:widowControl w:val="0"/>
        <w:shd w:val="clear" w:color="auto" w:fill="FFFFFF"/>
        <w:tabs>
          <w:tab w:val="left" w:pos="708"/>
        </w:tabs>
        <w:autoSpaceDE w:val="0"/>
        <w:autoSpaceDN w:val="0"/>
        <w:adjustRightInd w:val="0"/>
        <w:jc w:val="both"/>
        <w:rPr>
          <w:rStyle w:val="FontStyle102"/>
          <w:b w:val="0"/>
        </w:rPr>
      </w:pPr>
      <w:r>
        <w:rPr>
          <w:rStyle w:val="FontStyle102"/>
          <w:b w:val="0"/>
        </w:rPr>
        <w:t>- жилые дома блокированной застройки на две семьи высотой от 1 до 3 этажей включительно с приусадебными участками;</w:t>
      </w:r>
    </w:p>
    <w:p w:rsidR="003A266E" w:rsidRDefault="003A266E" w:rsidP="003A266E">
      <w:pPr>
        <w:widowControl w:val="0"/>
        <w:shd w:val="clear" w:color="auto" w:fill="FFFFFF"/>
        <w:tabs>
          <w:tab w:val="left" w:pos="708"/>
        </w:tabs>
        <w:autoSpaceDE w:val="0"/>
        <w:autoSpaceDN w:val="0"/>
        <w:adjustRightInd w:val="0"/>
        <w:jc w:val="both"/>
        <w:rPr>
          <w:rStyle w:val="FontStyle102"/>
          <w:b w:val="0"/>
        </w:rPr>
      </w:pPr>
      <w:r>
        <w:rPr>
          <w:rStyle w:val="FontStyle102"/>
          <w:b w:val="0"/>
        </w:rPr>
        <w:t>- специализированные индивидуальные жилые дома на одну семью для инвалидов высотой от 1 до 3 этажей включительно с приусадебными участками;</w:t>
      </w:r>
    </w:p>
    <w:p w:rsidR="003A266E" w:rsidRDefault="003A266E" w:rsidP="003A266E">
      <w:pPr>
        <w:widowControl w:val="0"/>
        <w:shd w:val="clear" w:color="auto" w:fill="FFFFFF"/>
        <w:tabs>
          <w:tab w:val="left" w:pos="708"/>
        </w:tabs>
        <w:autoSpaceDE w:val="0"/>
        <w:autoSpaceDN w:val="0"/>
        <w:adjustRightInd w:val="0"/>
        <w:jc w:val="both"/>
        <w:rPr>
          <w:rStyle w:val="FontStyle102"/>
          <w:b w:val="0"/>
        </w:rPr>
      </w:pPr>
      <w:r>
        <w:rPr>
          <w:rStyle w:val="FontStyle102"/>
          <w:b w:val="0"/>
        </w:rPr>
        <w:t>- специализированные жилые дома блокированной застройки на одну семью для инвалидов с приусадебными участками высотой от 1 до 3 этажей включительно;</w:t>
      </w:r>
    </w:p>
    <w:p w:rsidR="003A266E" w:rsidRDefault="003A266E" w:rsidP="003A266E">
      <w:pPr>
        <w:widowControl w:val="0"/>
        <w:shd w:val="clear" w:color="auto" w:fill="FFFFFF"/>
        <w:tabs>
          <w:tab w:val="left" w:pos="708"/>
        </w:tabs>
        <w:autoSpaceDE w:val="0"/>
        <w:autoSpaceDN w:val="0"/>
        <w:adjustRightInd w:val="0"/>
        <w:jc w:val="both"/>
        <w:rPr>
          <w:rStyle w:val="FontStyle102"/>
          <w:b w:val="0"/>
        </w:rPr>
      </w:pPr>
      <w:r>
        <w:rPr>
          <w:rStyle w:val="FontStyle102"/>
          <w:b w:val="0"/>
        </w:rPr>
        <w:t>- для ведения личного подсобного хозяйства;</w:t>
      </w:r>
    </w:p>
    <w:p w:rsidR="003A266E" w:rsidRDefault="003A266E" w:rsidP="003A266E">
      <w:pPr>
        <w:widowControl w:val="0"/>
        <w:tabs>
          <w:tab w:val="left" w:pos="704"/>
        </w:tabs>
        <w:autoSpaceDE w:val="0"/>
        <w:autoSpaceDN w:val="0"/>
        <w:adjustRightInd w:val="0"/>
        <w:jc w:val="both"/>
        <w:rPr>
          <w:rStyle w:val="FontStyle102"/>
          <w:b w:val="0"/>
        </w:rPr>
      </w:pPr>
      <w:r>
        <w:rPr>
          <w:rStyle w:val="FontStyle102"/>
          <w:b w:val="0"/>
        </w:rPr>
        <w:t>- для дачного строительства;</w:t>
      </w:r>
    </w:p>
    <w:p w:rsidR="003A266E" w:rsidRDefault="003A266E" w:rsidP="003A266E">
      <w:pPr>
        <w:widowControl w:val="0"/>
        <w:tabs>
          <w:tab w:val="left" w:pos="708"/>
        </w:tabs>
        <w:autoSpaceDE w:val="0"/>
        <w:autoSpaceDN w:val="0"/>
        <w:adjustRightInd w:val="0"/>
        <w:jc w:val="both"/>
        <w:rPr>
          <w:rStyle w:val="FontStyle102"/>
          <w:b w:val="0"/>
        </w:rPr>
      </w:pPr>
      <w:r>
        <w:rPr>
          <w:rStyle w:val="FontStyle102"/>
          <w:b w:val="0"/>
        </w:rPr>
        <w:t>- дома временного проживания (садовые, дачные дома);</w:t>
      </w:r>
    </w:p>
    <w:p w:rsidR="003A266E" w:rsidRDefault="003A266E" w:rsidP="003A266E">
      <w:pPr>
        <w:widowControl w:val="0"/>
        <w:tabs>
          <w:tab w:val="left" w:pos="708"/>
        </w:tabs>
        <w:autoSpaceDE w:val="0"/>
        <w:autoSpaceDN w:val="0"/>
        <w:adjustRightInd w:val="0"/>
        <w:jc w:val="both"/>
        <w:rPr>
          <w:rStyle w:val="FontStyle102"/>
          <w:rFonts w:eastAsia="Calibri"/>
          <w:b w:val="0"/>
        </w:rPr>
      </w:pPr>
      <w:r>
        <w:rPr>
          <w:rStyle w:val="FontStyle102"/>
          <w:b w:val="0"/>
        </w:rPr>
        <w:lastRenderedPageBreak/>
        <w:t xml:space="preserve">- </w:t>
      </w:r>
      <w:r>
        <w:rPr>
          <w:rStyle w:val="FontStyle102"/>
          <w:rFonts w:eastAsia="Calibri"/>
          <w:b w:val="0"/>
        </w:rPr>
        <w:t>производственные, бытовые и иные здания, строения и сооружения, принадлежащее на праве собственности или ином праве гражданам, ведущим личное подсобное хозяйство;</w:t>
      </w:r>
    </w:p>
    <w:p w:rsidR="003A266E" w:rsidRDefault="003A266E" w:rsidP="003A266E">
      <w:pPr>
        <w:widowControl w:val="0"/>
        <w:tabs>
          <w:tab w:val="left" w:pos="708"/>
        </w:tabs>
        <w:autoSpaceDE w:val="0"/>
        <w:autoSpaceDN w:val="0"/>
        <w:adjustRightInd w:val="0"/>
        <w:jc w:val="both"/>
        <w:rPr>
          <w:rStyle w:val="FontStyle102"/>
          <w:b w:val="0"/>
        </w:rPr>
      </w:pPr>
      <w:r>
        <w:rPr>
          <w:rStyle w:val="FontStyle102"/>
          <w:rFonts w:eastAsia="Calibri"/>
          <w:b w:val="0"/>
        </w:rPr>
        <w:t xml:space="preserve">- </w:t>
      </w:r>
      <w:r>
        <w:rPr>
          <w:rStyle w:val="FontStyle102"/>
          <w:b w:val="0"/>
        </w:rPr>
        <w:t>для общего пользования (уличная сеть).</w:t>
      </w:r>
    </w:p>
    <w:p w:rsidR="003A266E" w:rsidRDefault="003A266E" w:rsidP="003A266E">
      <w:pPr>
        <w:widowControl w:val="0"/>
        <w:tabs>
          <w:tab w:val="left" w:pos="708"/>
        </w:tabs>
        <w:autoSpaceDE w:val="0"/>
        <w:autoSpaceDN w:val="0"/>
        <w:adjustRightInd w:val="0"/>
        <w:jc w:val="both"/>
        <w:rPr>
          <w:rStyle w:val="FontStyle102"/>
        </w:rPr>
      </w:pPr>
      <w:r>
        <w:rPr>
          <w:rStyle w:val="FontStyle102"/>
        </w:rPr>
        <w:t>2. Основные виды разрешенного использования для зоны индивидуальной жилой застройки с земельными участками размером свыше 0,3 га:</w:t>
      </w:r>
    </w:p>
    <w:p w:rsidR="003A266E" w:rsidRDefault="003A266E" w:rsidP="003A266E">
      <w:pPr>
        <w:widowControl w:val="0"/>
        <w:shd w:val="clear" w:color="auto" w:fill="FFFFFF"/>
        <w:tabs>
          <w:tab w:val="left" w:pos="708"/>
        </w:tabs>
        <w:autoSpaceDE w:val="0"/>
        <w:autoSpaceDN w:val="0"/>
        <w:adjustRightInd w:val="0"/>
        <w:jc w:val="both"/>
        <w:rPr>
          <w:rStyle w:val="FontStyle102"/>
          <w:b w:val="0"/>
        </w:rPr>
      </w:pPr>
      <w:r>
        <w:rPr>
          <w:rStyle w:val="FontStyle102"/>
          <w:b w:val="0"/>
        </w:rPr>
        <w:t>- малоэтажная жилая застройка (индивидуальное жилищное строительство; размещение           дачных домов и садовых домов) (код 2.1)</w:t>
      </w:r>
    </w:p>
    <w:p w:rsidR="003A266E" w:rsidRDefault="003A266E" w:rsidP="003A266E">
      <w:pPr>
        <w:widowControl w:val="0"/>
        <w:shd w:val="clear" w:color="auto" w:fill="FFFFFF"/>
        <w:tabs>
          <w:tab w:val="left" w:pos="708"/>
        </w:tabs>
        <w:autoSpaceDE w:val="0"/>
        <w:autoSpaceDN w:val="0"/>
        <w:adjustRightInd w:val="0"/>
        <w:ind w:left="851" w:hanging="851"/>
        <w:jc w:val="both"/>
        <w:rPr>
          <w:rStyle w:val="FontStyle102"/>
          <w:b w:val="0"/>
        </w:rPr>
      </w:pPr>
      <w:r>
        <w:rPr>
          <w:rStyle w:val="FontStyle102"/>
          <w:b w:val="0"/>
        </w:rPr>
        <w:t>- приусадебный участок личного подсобного хозяйства (код 2.2.);</w:t>
      </w:r>
    </w:p>
    <w:p w:rsidR="003A266E" w:rsidRDefault="003A266E" w:rsidP="003A266E">
      <w:pPr>
        <w:widowControl w:val="0"/>
        <w:shd w:val="clear" w:color="auto" w:fill="FFFFFF"/>
        <w:tabs>
          <w:tab w:val="left" w:pos="708"/>
        </w:tabs>
        <w:autoSpaceDE w:val="0"/>
        <w:autoSpaceDN w:val="0"/>
        <w:adjustRightInd w:val="0"/>
        <w:ind w:left="851" w:hanging="851"/>
        <w:jc w:val="both"/>
        <w:rPr>
          <w:rStyle w:val="FontStyle102"/>
          <w:b w:val="0"/>
        </w:rPr>
      </w:pPr>
      <w:r>
        <w:rPr>
          <w:rStyle w:val="FontStyle102"/>
          <w:b w:val="0"/>
        </w:rPr>
        <w:t>- для индивидуального жилого дома;</w:t>
      </w:r>
    </w:p>
    <w:p w:rsidR="003A266E" w:rsidRDefault="003A266E" w:rsidP="003A266E">
      <w:pPr>
        <w:widowControl w:val="0"/>
        <w:shd w:val="clear" w:color="auto" w:fill="FFFFFF"/>
        <w:tabs>
          <w:tab w:val="left" w:pos="708"/>
        </w:tabs>
        <w:autoSpaceDE w:val="0"/>
        <w:autoSpaceDN w:val="0"/>
        <w:adjustRightInd w:val="0"/>
        <w:ind w:left="851" w:hanging="851"/>
        <w:jc w:val="both"/>
        <w:rPr>
          <w:rStyle w:val="FontStyle102"/>
          <w:b w:val="0"/>
        </w:rPr>
      </w:pPr>
      <w:r>
        <w:rPr>
          <w:rStyle w:val="FontStyle102"/>
          <w:b w:val="0"/>
        </w:rPr>
        <w:t>- для ведения личного подсобного хозяйства;</w:t>
      </w:r>
    </w:p>
    <w:p w:rsidR="003A266E" w:rsidRDefault="003A266E" w:rsidP="003A266E">
      <w:pPr>
        <w:widowControl w:val="0"/>
        <w:shd w:val="clear" w:color="auto" w:fill="FFFFFF"/>
        <w:tabs>
          <w:tab w:val="left" w:pos="708"/>
        </w:tabs>
        <w:autoSpaceDE w:val="0"/>
        <w:autoSpaceDN w:val="0"/>
        <w:adjustRightInd w:val="0"/>
        <w:jc w:val="both"/>
        <w:rPr>
          <w:rStyle w:val="FontStyle102"/>
          <w:b w:val="0"/>
        </w:rPr>
      </w:pPr>
      <w:r>
        <w:rPr>
          <w:rStyle w:val="FontStyle102"/>
          <w:b w:val="0"/>
        </w:rPr>
        <w:t>- отдельно стоящие индивидуальные жилые дома высотой от 1 до 3 этажей с приусадебными    участками.</w:t>
      </w:r>
    </w:p>
    <w:p w:rsidR="003A266E" w:rsidRDefault="003A266E" w:rsidP="003A266E">
      <w:pPr>
        <w:widowControl w:val="0"/>
        <w:shd w:val="clear" w:color="auto" w:fill="FFFFFF"/>
        <w:tabs>
          <w:tab w:val="left" w:pos="708"/>
        </w:tabs>
        <w:autoSpaceDE w:val="0"/>
        <w:autoSpaceDN w:val="0"/>
        <w:adjustRightInd w:val="0"/>
        <w:ind w:left="851" w:hanging="851"/>
        <w:jc w:val="both"/>
        <w:rPr>
          <w:rStyle w:val="FontStyle102"/>
          <w:b w:val="0"/>
        </w:rPr>
      </w:pPr>
      <w:r>
        <w:rPr>
          <w:rStyle w:val="FontStyle102"/>
          <w:b w:val="0"/>
        </w:rPr>
        <w:t>- для общего пользования (уличная сеть);</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для дачного строительства;</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дома временного проживания (садовые, дачные дома);</w:t>
      </w:r>
    </w:p>
    <w:p w:rsidR="003A266E" w:rsidRDefault="003A266E" w:rsidP="003A266E">
      <w:pPr>
        <w:widowControl w:val="0"/>
        <w:tabs>
          <w:tab w:val="left" w:pos="708"/>
        </w:tabs>
        <w:autoSpaceDE w:val="0"/>
        <w:autoSpaceDN w:val="0"/>
        <w:adjustRightInd w:val="0"/>
        <w:jc w:val="both"/>
        <w:rPr>
          <w:rStyle w:val="FontStyle102"/>
          <w:rFonts w:eastAsia="Calibri"/>
          <w:b w:val="0"/>
        </w:rPr>
      </w:pPr>
      <w:r>
        <w:rPr>
          <w:rStyle w:val="FontStyle102"/>
          <w:rFonts w:eastAsia="Calibri"/>
          <w:b w:val="0"/>
        </w:rPr>
        <w:t>- производственные, бытовые и иные здания, строения и сооружения, принадлежащее на      праве собственности или ином праве гражданам, ведущим личное подсобное хозяйство.</w:t>
      </w:r>
    </w:p>
    <w:p w:rsidR="003A266E" w:rsidRDefault="003A266E" w:rsidP="003A266E">
      <w:pPr>
        <w:widowControl w:val="0"/>
        <w:tabs>
          <w:tab w:val="left" w:pos="708"/>
        </w:tabs>
        <w:autoSpaceDE w:val="0"/>
        <w:autoSpaceDN w:val="0"/>
        <w:adjustRightInd w:val="0"/>
        <w:jc w:val="both"/>
        <w:rPr>
          <w:rStyle w:val="FontStyle102"/>
          <w:rFonts w:eastAsia="Calibri"/>
        </w:rPr>
      </w:pPr>
      <w:r>
        <w:rPr>
          <w:rStyle w:val="FontStyle102"/>
          <w:rFonts w:eastAsia="Calibri"/>
        </w:rPr>
        <w:t>3. Основные виды разрешенного использования для общественно-деловой зоны:</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социальное обслуживание (код 3.2);</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бытовое обслуживание (код 3.3);</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здравоохранение (код 3.4);</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образование и просвещение (код3.5);</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культурное развитие (код 3.6);</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религиозное использование (код3.7);</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общественное управление (код3.8);</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деловое управление (код 4.1);</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магазины (код 4.4);</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банковская и страховая деятельность (4.5);</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общественное питание 4.6);</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гостиничное обслуживание (код 4.7);</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спорт (код 5.1);</w:t>
      </w:r>
    </w:p>
    <w:p w:rsidR="003A266E" w:rsidRDefault="003A266E" w:rsidP="003A266E">
      <w:pPr>
        <w:widowControl w:val="0"/>
        <w:shd w:val="clear" w:color="auto" w:fill="FFFFFF"/>
        <w:tabs>
          <w:tab w:val="left" w:pos="704"/>
        </w:tabs>
        <w:autoSpaceDE w:val="0"/>
        <w:autoSpaceDN w:val="0"/>
        <w:adjustRightInd w:val="0"/>
        <w:ind w:left="851" w:hanging="851"/>
        <w:jc w:val="both"/>
        <w:rPr>
          <w:rStyle w:val="FontStyle102"/>
          <w:b w:val="0"/>
        </w:rPr>
      </w:pPr>
      <w:r>
        <w:rPr>
          <w:rStyle w:val="FontStyle102"/>
          <w:b w:val="0"/>
        </w:rPr>
        <w:t>- для объектов общественно-делового значения;</w:t>
      </w:r>
    </w:p>
    <w:p w:rsidR="003A266E" w:rsidRDefault="003A266E" w:rsidP="003A266E">
      <w:pPr>
        <w:widowControl w:val="0"/>
        <w:tabs>
          <w:tab w:val="left" w:pos="704"/>
        </w:tabs>
        <w:autoSpaceDE w:val="0"/>
        <w:autoSpaceDN w:val="0"/>
        <w:adjustRightInd w:val="0"/>
        <w:jc w:val="both"/>
        <w:rPr>
          <w:rStyle w:val="FontStyle102"/>
          <w:b w:val="0"/>
        </w:rPr>
      </w:pPr>
      <w:r>
        <w:rPr>
          <w:rStyle w:val="FontStyle102"/>
          <w:b w:val="0"/>
        </w:rPr>
        <w:t>- административные здания, офисы, конторы различных организаций, фирм, компаний, научные, проектные и конструкторские организации за исключением лабораторий биологического профиля или индустриальных технологий при условии использования первого или нижних этажей под объекты коммерческого и некоммерческого назначения, обслуживающие население;</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банки, отделения и филиалы банков, операционные кассы;</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дошкольные образовательные учреждения;</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школьные образовательные учреждения, колледжи, лицеи, гимназии;</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внешкольные учреждения (детские школы искусств и творчества и др.);</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клубы  многоцелевого и специализированного назначения;</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развлекательные комплексы вместимостью менее 300 мест;</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танцзалы, танцплощадки;</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библиотеки, филиалы библиотек, архивы, информационные центры;</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амбулаторно-поликлинические учреждения;</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участковая больница;</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выдвижной пункт скорой медицинской помощи;</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аптека, аптечный пункт;</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фельдшерско-акушерские пункты;</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раздаточные пункты детской молочной кухни;</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офисы и кабинеты врачей общей практики;</w:t>
      </w:r>
    </w:p>
    <w:p w:rsidR="003A266E" w:rsidRDefault="003A266E" w:rsidP="003A266E">
      <w:pPr>
        <w:widowControl w:val="0"/>
        <w:tabs>
          <w:tab w:val="left" w:pos="704"/>
        </w:tabs>
        <w:autoSpaceDE w:val="0"/>
        <w:autoSpaceDN w:val="0"/>
        <w:adjustRightInd w:val="0"/>
        <w:jc w:val="both"/>
        <w:rPr>
          <w:rStyle w:val="FontStyle102"/>
          <w:b w:val="0"/>
        </w:rPr>
      </w:pPr>
      <w:r>
        <w:rPr>
          <w:rStyle w:val="FontStyle102"/>
          <w:b w:val="0"/>
        </w:rPr>
        <w:t>- учреждения начального профессионального образования, средние специальные учебные                заведения;</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стадионы;</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спортзалы;</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универсальные спортивные и развлекательные комплексы;</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lastRenderedPageBreak/>
        <w:t>- бассейны открытые и закрытые;</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спортивные школы;</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спортивно-тренажерные залы;</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открытые спортивные плоскостные сооружения;</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магазины повседневного спроса;</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мелкооптовый рынок;</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рынок комплексной розничной торговли;</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предприятия и пункты общественного питания (бары, кафе, закусочные, столовые);</w:t>
      </w:r>
    </w:p>
    <w:p w:rsidR="003A266E" w:rsidRDefault="003A266E" w:rsidP="003A266E">
      <w:pPr>
        <w:widowControl w:val="0"/>
        <w:tabs>
          <w:tab w:val="left" w:pos="704"/>
        </w:tabs>
        <w:autoSpaceDE w:val="0"/>
        <w:autoSpaceDN w:val="0"/>
        <w:adjustRightInd w:val="0"/>
        <w:jc w:val="both"/>
        <w:rPr>
          <w:rStyle w:val="FontStyle102"/>
          <w:b w:val="0"/>
        </w:rPr>
      </w:pPr>
      <w:r>
        <w:rPr>
          <w:rStyle w:val="FontStyle102"/>
          <w:b w:val="0"/>
        </w:rPr>
        <w:t>- предприятия бытового обслуживания, художественные мастерские, мастерские изделий                  народных промыслов;</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прачечные-химчистки самообслуживания;</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приемные пункты прачечных-химчисток;</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банно-оздоровительные комплексы, бани, сауны;</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пожарные депо;</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общественные туалеты;</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гостиницы, дома приема гостей, центры обслуживания туристов;</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почтовые отделения, телефонные и телеграфные станции;</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пункты проката;</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суды, юридические и нотариальные конторы;</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издательства и редакционные офисы;</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компьютерные центры;</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рекламные агентства;</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культовые здания и сооружения (церкви, часовни, монастыри, храмы);</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отделения полиции, призывные пункты, опорный пункт охраны порядка;</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киноконцертные и концертные залы;</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видеозалы и видеосалоны;</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музеи, выставочные залы;</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роддома;</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стоматологические поликлиники;</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центр социальной помощи семье и детям, реабилитационные центры;</w:t>
      </w:r>
    </w:p>
    <w:p w:rsidR="003A266E" w:rsidRDefault="003A266E" w:rsidP="003A266E">
      <w:pPr>
        <w:widowControl w:val="0"/>
        <w:tabs>
          <w:tab w:val="left" w:pos="704"/>
        </w:tabs>
        <w:autoSpaceDE w:val="0"/>
        <w:autoSpaceDN w:val="0"/>
        <w:adjustRightInd w:val="0"/>
        <w:ind w:left="851" w:hanging="851"/>
        <w:jc w:val="both"/>
        <w:rPr>
          <w:rStyle w:val="FontStyle102"/>
          <w:b w:val="0"/>
        </w:rPr>
      </w:pPr>
      <w:r>
        <w:rPr>
          <w:rStyle w:val="FontStyle102"/>
          <w:b w:val="0"/>
        </w:rPr>
        <w:t>- театры;</w:t>
      </w:r>
    </w:p>
    <w:p w:rsidR="003A266E" w:rsidRDefault="003A266E" w:rsidP="003A266E">
      <w:pPr>
        <w:widowControl w:val="0"/>
        <w:tabs>
          <w:tab w:val="left" w:pos="708"/>
        </w:tabs>
        <w:autoSpaceDE w:val="0"/>
        <w:autoSpaceDN w:val="0"/>
        <w:adjustRightInd w:val="0"/>
        <w:jc w:val="both"/>
        <w:rPr>
          <w:rStyle w:val="FontStyle102"/>
          <w:b w:val="0"/>
        </w:rPr>
      </w:pPr>
      <w:r>
        <w:rPr>
          <w:rStyle w:val="FontStyle102"/>
          <w:b w:val="0"/>
        </w:rPr>
        <w:t>- для общего пользования (уличная сеть).</w:t>
      </w:r>
    </w:p>
    <w:p w:rsidR="003A266E" w:rsidRDefault="003A266E" w:rsidP="003A266E">
      <w:pPr>
        <w:widowControl w:val="0"/>
        <w:tabs>
          <w:tab w:val="left" w:pos="708"/>
        </w:tabs>
        <w:autoSpaceDE w:val="0"/>
        <w:autoSpaceDN w:val="0"/>
        <w:adjustRightInd w:val="0"/>
        <w:jc w:val="both"/>
        <w:rPr>
          <w:rStyle w:val="FontStyle102"/>
          <w:rFonts w:eastAsia="Calibri"/>
        </w:rPr>
      </w:pPr>
      <w:r>
        <w:rPr>
          <w:rStyle w:val="FontStyle102"/>
        </w:rPr>
        <w:t xml:space="preserve">4. </w:t>
      </w:r>
      <w:r>
        <w:rPr>
          <w:rStyle w:val="FontStyle102"/>
          <w:rFonts w:eastAsia="Calibri"/>
        </w:rPr>
        <w:t xml:space="preserve">Основные виды разрешенного использования для зоны </w:t>
      </w:r>
      <w:r>
        <w:rPr>
          <w:rStyle w:val="FontStyle102"/>
        </w:rPr>
        <w:t xml:space="preserve">размещения производственных объектов III класса опасности (санитарно-защитные зоны – </w:t>
      </w:r>
      <w:smartTag w:uri="urn:schemas-microsoft-com:office:smarttags" w:element="metricconverter">
        <w:smartTagPr>
          <w:attr w:name="ProductID" w:val="300 м"/>
        </w:smartTagPr>
        <w:r>
          <w:rPr>
            <w:rStyle w:val="FontStyle102"/>
          </w:rPr>
          <w:t>300 м</w:t>
        </w:r>
      </w:smartTag>
      <w:r>
        <w:rPr>
          <w:rStyle w:val="FontStyle102"/>
        </w:rPr>
        <w:t>)</w:t>
      </w:r>
      <w:r>
        <w:rPr>
          <w:rStyle w:val="FontStyle102"/>
          <w:rFonts w:eastAsia="Calibri"/>
        </w:rPr>
        <w:t>:</w:t>
      </w:r>
    </w:p>
    <w:p w:rsidR="003A266E" w:rsidRDefault="003A266E" w:rsidP="003A266E">
      <w:pPr>
        <w:widowControl w:val="0"/>
        <w:shd w:val="clear" w:color="auto" w:fill="FFFFFF"/>
        <w:tabs>
          <w:tab w:val="left" w:pos="720"/>
        </w:tabs>
        <w:autoSpaceDE w:val="0"/>
        <w:autoSpaceDN w:val="0"/>
        <w:adjustRightInd w:val="0"/>
        <w:ind w:left="851" w:hanging="851"/>
        <w:jc w:val="both"/>
        <w:rPr>
          <w:rStyle w:val="FontStyle102"/>
          <w:b w:val="0"/>
        </w:rPr>
      </w:pPr>
      <w:r>
        <w:rPr>
          <w:rStyle w:val="FontStyle102"/>
          <w:b w:val="0"/>
        </w:rPr>
        <w:t>- тяжелая промышленность (код 6.2);</w:t>
      </w:r>
    </w:p>
    <w:p w:rsidR="003A266E" w:rsidRDefault="003A266E" w:rsidP="003A266E">
      <w:pPr>
        <w:widowControl w:val="0"/>
        <w:shd w:val="clear" w:color="auto" w:fill="FFFFFF"/>
        <w:tabs>
          <w:tab w:val="left" w:pos="720"/>
        </w:tabs>
        <w:autoSpaceDE w:val="0"/>
        <w:autoSpaceDN w:val="0"/>
        <w:adjustRightInd w:val="0"/>
        <w:ind w:left="851" w:hanging="851"/>
        <w:jc w:val="both"/>
        <w:rPr>
          <w:rStyle w:val="FontStyle102"/>
          <w:b w:val="0"/>
        </w:rPr>
      </w:pPr>
      <w:r>
        <w:rPr>
          <w:rStyle w:val="FontStyle102"/>
          <w:b w:val="0"/>
        </w:rPr>
        <w:t>- легкая промышленность (код 6.3);</w:t>
      </w:r>
    </w:p>
    <w:p w:rsidR="003A266E" w:rsidRDefault="003A266E" w:rsidP="003A266E">
      <w:pPr>
        <w:widowControl w:val="0"/>
        <w:shd w:val="clear" w:color="auto" w:fill="FFFFFF"/>
        <w:tabs>
          <w:tab w:val="left" w:pos="720"/>
        </w:tabs>
        <w:autoSpaceDE w:val="0"/>
        <w:autoSpaceDN w:val="0"/>
        <w:adjustRightInd w:val="0"/>
        <w:ind w:left="851" w:hanging="851"/>
        <w:jc w:val="both"/>
        <w:rPr>
          <w:rStyle w:val="FontStyle102"/>
          <w:b w:val="0"/>
        </w:rPr>
      </w:pPr>
      <w:r>
        <w:rPr>
          <w:rStyle w:val="FontStyle102"/>
          <w:b w:val="0"/>
        </w:rPr>
        <w:t>- пищевая промышленность (код 6.4);</w:t>
      </w:r>
    </w:p>
    <w:p w:rsidR="003A266E" w:rsidRDefault="003A266E" w:rsidP="003A266E">
      <w:pPr>
        <w:widowControl w:val="0"/>
        <w:shd w:val="clear" w:color="auto" w:fill="FFFFFF"/>
        <w:tabs>
          <w:tab w:val="left" w:pos="720"/>
        </w:tabs>
        <w:autoSpaceDE w:val="0"/>
        <w:autoSpaceDN w:val="0"/>
        <w:adjustRightInd w:val="0"/>
        <w:ind w:left="851" w:hanging="851"/>
        <w:jc w:val="both"/>
        <w:rPr>
          <w:rStyle w:val="FontStyle102"/>
          <w:b w:val="0"/>
        </w:rPr>
      </w:pPr>
      <w:r>
        <w:rPr>
          <w:rStyle w:val="FontStyle102"/>
          <w:b w:val="0"/>
        </w:rPr>
        <w:t>- строительная промышленность (код 6.6);</w:t>
      </w:r>
    </w:p>
    <w:p w:rsidR="003A266E" w:rsidRDefault="003A266E" w:rsidP="003A266E">
      <w:pPr>
        <w:widowControl w:val="0"/>
        <w:shd w:val="clear" w:color="auto" w:fill="FFFFFF"/>
        <w:tabs>
          <w:tab w:val="left" w:pos="720"/>
        </w:tabs>
        <w:autoSpaceDE w:val="0"/>
        <w:autoSpaceDN w:val="0"/>
        <w:adjustRightInd w:val="0"/>
        <w:ind w:left="851" w:hanging="851"/>
        <w:jc w:val="both"/>
        <w:rPr>
          <w:rStyle w:val="FontStyle102"/>
          <w:b w:val="0"/>
        </w:rPr>
      </w:pPr>
      <w:r>
        <w:rPr>
          <w:rStyle w:val="FontStyle102"/>
          <w:b w:val="0"/>
        </w:rPr>
        <w:t>- склады (код 6.9);</w:t>
      </w:r>
    </w:p>
    <w:p w:rsidR="003A266E" w:rsidRDefault="003A266E" w:rsidP="003A266E">
      <w:pPr>
        <w:widowControl w:val="0"/>
        <w:shd w:val="clear" w:color="auto" w:fill="FFFFFF"/>
        <w:tabs>
          <w:tab w:val="left" w:pos="720"/>
        </w:tabs>
        <w:autoSpaceDE w:val="0"/>
        <w:autoSpaceDN w:val="0"/>
        <w:adjustRightInd w:val="0"/>
        <w:ind w:left="851" w:hanging="851"/>
        <w:jc w:val="both"/>
        <w:rPr>
          <w:rStyle w:val="FontStyle102"/>
          <w:b w:val="0"/>
        </w:rPr>
      </w:pPr>
      <w:r>
        <w:rPr>
          <w:rStyle w:val="FontStyle102"/>
          <w:b w:val="0"/>
        </w:rPr>
        <w:t>- деловое управление (код 4.1);</w:t>
      </w:r>
    </w:p>
    <w:p w:rsidR="003A266E" w:rsidRDefault="003A266E" w:rsidP="003A266E">
      <w:pPr>
        <w:widowControl w:val="0"/>
        <w:shd w:val="clear" w:color="auto" w:fill="FFFFFF"/>
        <w:tabs>
          <w:tab w:val="left" w:pos="0"/>
        </w:tabs>
        <w:autoSpaceDE w:val="0"/>
        <w:autoSpaceDN w:val="0"/>
        <w:adjustRightInd w:val="0"/>
        <w:jc w:val="both"/>
        <w:rPr>
          <w:rStyle w:val="FontStyle102"/>
          <w:b w:val="0"/>
        </w:rPr>
      </w:pPr>
      <w:r>
        <w:rPr>
          <w:rStyle w:val="FontStyle102"/>
          <w:b w:val="0"/>
        </w:rPr>
        <w:t>- для объектов производственной, инженерной и транспортной инфраструктур (в населенном пункте);</w:t>
      </w:r>
    </w:p>
    <w:p w:rsidR="003A266E" w:rsidRDefault="003A266E" w:rsidP="003A266E">
      <w:pPr>
        <w:widowControl w:val="0"/>
        <w:shd w:val="clear" w:color="auto" w:fill="FFFFFF"/>
        <w:tabs>
          <w:tab w:val="left" w:pos="0"/>
        </w:tabs>
        <w:autoSpaceDE w:val="0"/>
        <w:autoSpaceDN w:val="0"/>
        <w:adjustRightInd w:val="0"/>
        <w:jc w:val="both"/>
        <w:rPr>
          <w:rStyle w:val="FontStyle102"/>
          <w:b w:val="0"/>
        </w:rPr>
      </w:pPr>
      <w:r>
        <w:rPr>
          <w:rStyle w:val="FontStyle102"/>
          <w:b w:val="0"/>
        </w:rPr>
        <w:t>- для размещения производственных и административных зданий, строений, сооружений и обслуживания их объектов;</w:t>
      </w:r>
    </w:p>
    <w:p w:rsidR="003A266E" w:rsidRDefault="003A266E" w:rsidP="003A266E">
      <w:pPr>
        <w:widowControl w:val="0"/>
        <w:shd w:val="clear" w:color="auto" w:fill="FFFFFF"/>
        <w:tabs>
          <w:tab w:val="left" w:pos="720"/>
        </w:tabs>
        <w:autoSpaceDE w:val="0"/>
        <w:autoSpaceDN w:val="0"/>
        <w:adjustRightInd w:val="0"/>
        <w:ind w:left="851" w:hanging="851"/>
        <w:jc w:val="both"/>
        <w:rPr>
          <w:rStyle w:val="FontStyle102"/>
          <w:b w:val="0"/>
        </w:rPr>
      </w:pPr>
      <w:r>
        <w:rPr>
          <w:rStyle w:val="FontStyle102"/>
          <w:b w:val="0"/>
        </w:rPr>
        <w:t>- для добычи и разработки полезных ископаемых;</w:t>
      </w:r>
    </w:p>
    <w:p w:rsidR="003A266E" w:rsidRDefault="003A266E" w:rsidP="003A266E">
      <w:pPr>
        <w:widowControl w:val="0"/>
        <w:shd w:val="clear" w:color="auto" w:fill="FFFFFF"/>
        <w:tabs>
          <w:tab w:val="left" w:pos="0"/>
        </w:tabs>
        <w:autoSpaceDE w:val="0"/>
        <w:autoSpaceDN w:val="0"/>
        <w:adjustRightInd w:val="0"/>
        <w:jc w:val="both"/>
        <w:rPr>
          <w:rStyle w:val="FontStyle102"/>
          <w:b w:val="0"/>
        </w:rPr>
      </w:pPr>
      <w:r>
        <w:rPr>
          <w:rStyle w:val="FontStyle102"/>
          <w:b w:val="0"/>
        </w:rPr>
        <w:t xml:space="preserve">- производственные здания и сооружения промышленных объектов и производств всех               отраслей промышленности класса опасности, требующего установления санитарно-защитных зон размером более </w:t>
      </w:r>
      <w:smartTag w:uri="urn:schemas-microsoft-com:office:smarttags" w:element="metricconverter">
        <w:smartTagPr>
          <w:attr w:name="ProductID" w:val="100 м"/>
        </w:smartTagPr>
        <w:r>
          <w:rPr>
            <w:rStyle w:val="FontStyle102"/>
            <w:b w:val="0"/>
          </w:rPr>
          <w:t>100 м</w:t>
        </w:r>
      </w:smartTag>
      <w:r>
        <w:rPr>
          <w:rStyle w:val="FontStyle102"/>
          <w:b w:val="0"/>
        </w:rPr>
        <w:t xml:space="preserve"> и до </w:t>
      </w:r>
      <w:smartTag w:uri="urn:schemas-microsoft-com:office:smarttags" w:element="metricconverter">
        <w:smartTagPr>
          <w:attr w:name="ProductID" w:val="300 м"/>
        </w:smartTagPr>
        <w:r>
          <w:rPr>
            <w:rStyle w:val="FontStyle102"/>
            <w:b w:val="0"/>
          </w:rPr>
          <w:t>300 м</w:t>
        </w:r>
      </w:smartTag>
      <w:r>
        <w:rPr>
          <w:rStyle w:val="FontStyle102"/>
          <w:b w:val="0"/>
        </w:rPr>
        <w:t xml:space="preserve"> включительно;</w:t>
      </w:r>
    </w:p>
    <w:p w:rsidR="003A266E" w:rsidRDefault="003A266E" w:rsidP="003A266E">
      <w:pPr>
        <w:widowControl w:val="0"/>
        <w:shd w:val="clear" w:color="auto" w:fill="FFFFFF"/>
        <w:tabs>
          <w:tab w:val="left" w:pos="720"/>
        </w:tabs>
        <w:autoSpaceDE w:val="0"/>
        <w:autoSpaceDN w:val="0"/>
        <w:adjustRightInd w:val="0"/>
        <w:ind w:left="851" w:hanging="851"/>
        <w:jc w:val="both"/>
        <w:rPr>
          <w:rStyle w:val="FontStyle102"/>
          <w:b w:val="0"/>
        </w:rPr>
      </w:pPr>
      <w:r>
        <w:rPr>
          <w:rStyle w:val="FontStyle102"/>
          <w:b w:val="0"/>
        </w:rPr>
        <w:t>- вышки сотовой и радиорелейной связи;</w:t>
      </w:r>
    </w:p>
    <w:p w:rsidR="003A266E" w:rsidRDefault="003A266E" w:rsidP="003A266E">
      <w:pPr>
        <w:widowControl w:val="0"/>
        <w:shd w:val="clear" w:color="auto" w:fill="FFFFFF"/>
        <w:tabs>
          <w:tab w:val="left" w:pos="720"/>
        </w:tabs>
        <w:autoSpaceDE w:val="0"/>
        <w:autoSpaceDN w:val="0"/>
        <w:adjustRightInd w:val="0"/>
        <w:ind w:left="851" w:hanging="851"/>
        <w:jc w:val="both"/>
        <w:rPr>
          <w:rStyle w:val="FontStyle102"/>
          <w:b w:val="0"/>
        </w:rPr>
      </w:pPr>
      <w:r>
        <w:rPr>
          <w:rStyle w:val="FontStyle102"/>
          <w:b w:val="0"/>
        </w:rPr>
        <w:t>- проходные пункты.</w:t>
      </w:r>
    </w:p>
    <w:p w:rsidR="003A266E" w:rsidRDefault="003A266E" w:rsidP="003A266E">
      <w:pPr>
        <w:widowControl w:val="0"/>
        <w:shd w:val="clear" w:color="auto" w:fill="FFFFFF"/>
        <w:tabs>
          <w:tab w:val="left" w:pos="0"/>
        </w:tabs>
        <w:autoSpaceDE w:val="0"/>
        <w:autoSpaceDN w:val="0"/>
        <w:adjustRightInd w:val="0"/>
        <w:jc w:val="both"/>
        <w:rPr>
          <w:rStyle w:val="FontStyle102"/>
        </w:rPr>
      </w:pPr>
      <w:r>
        <w:rPr>
          <w:rStyle w:val="FontStyle102"/>
        </w:rPr>
        <w:t xml:space="preserve">5. </w:t>
      </w:r>
      <w:r>
        <w:rPr>
          <w:rStyle w:val="FontStyle102"/>
          <w:rFonts w:eastAsia="Calibri"/>
        </w:rPr>
        <w:t xml:space="preserve">Основные виды разрешенного использования для зоны </w:t>
      </w:r>
      <w:r>
        <w:rPr>
          <w:rStyle w:val="FontStyle102"/>
        </w:rPr>
        <w:t xml:space="preserve">размещения производственных объектов IV-V класса опасности (санитарно-защитные зоны – 50- </w:t>
      </w:r>
      <w:smartTag w:uri="urn:schemas-microsoft-com:office:smarttags" w:element="metricconverter">
        <w:smartTagPr>
          <w:attr w:name="ProductID" w:val="100 м"/>
        </w:smartTagPr>
        <w:r>
          <w:rPr>
            <w:rStyle w:val="FontStyle102"/>
          </w:rPr>
          <w:t>100 м</w:t>
        </w:r>
      </w:smartTag>
      <w:r>
        <w:rPr>
          <w:rStyle w:val="FontStyle102"/>
        </w:rPr>
        <w:t>):</w:t>
      </w:r>
    </w:p>
    <w:p w:rsidR="003A266E" w:rsidRDefault="003A266E" w:rsidP="003A266E">
      <w:pPr>
        <w:widowControl w:val="0"/>
        <w:shd w:val="clear" w:color="auto" w:fill="FFFFFF"/>
        <w:tabs>
          <w:tab w:val="left" w:pos="720"/>
        </w:tabs>
        <w:autoSpaceDE w:val="0"/>
        <w:autoSpaceDN w:val="0"/>
        <w:adjustRightInd w:val="0"/>
        <w:ind w:left="851" w:hanging="851"/>
        <w:jc w:val="both"/>
        <w:rPr>
          <w:rStyle w:val="FontStyle102"/>
          <w:b w:val="0"/>
        </w:rPr>
      </w:pPr>
      <w:r>
        <w:rPr>
          <w:rStyle w:val="FontStyle102"/>
          <w:b w:val="0"/>
        </w:rPr>
        <w:t>- тяжелая промышленность (код 6.2);</w:t>
      </w:r>
    </w:p>
    <w:p w:rsidR="003A266E" w:rsidRDefault="003A266E" w:rsidP="003A266E">
      <w:pPr>
        <w:widowControl w:val="0"/>
        <w:shd w:val="clear" w:color="auto" w:fill="FFFFFF"/>
        <w:tabs>
          <w:tab w:val="left" w:pos="720"/>
        </w:tabs>
        <w:autoSpaceDE w:val="0"/>
        <w:autoSpaceDN w:val="0"/>
        <w:adjustRightInd w:val="0"/>
        <w:ind w:left="851" w:hanging="851"/>
        <w:jc w:val="both"/>
        <w:rPr>
          <w:rStyle w:val="FontStyle102"/>
          <w:b w:val="0"/>
        </w:rPr>
      </w:pPr>
      <w:r>
        <w:rPr>
          <w:rStyle w:val="FontStyle102"/>
          <w:b w:val="0"/>
        </w:rPr>
        <w:t>- легкая промышленность (код 6.3);</w:t>
      </w:r>
    </w:p>
    <w:p w:rsidR="003A266E" w:rsidRDefault="003A266E" w:rsidP="003A266E">
      <w:pPr>
        <w:widowControl w:val="0"/>
        <w:shd w:val="clear" w:color="auto" w:fill="FFFFFF"/>
        <w:tabs>
          <w:tab w:val="left" w:pos="720"/>
        </w:tabs>
        <w:autoSpaceDE w:val="0"/>
        <w:autoSpaceDN w:val="0"/>
        <w:adjustRightInd w:val="0"/>
        <w:ind w:left="851" w:hanging="851"/>
        <w:jc w:val="both"/>
        <w:rPr>
          <w:rStyle w:val="FontStyle102"/>
          <w:b w:val="0"/>
        </w:rPr>
      </w:pPr>
      <w:r>
        <w:rPr>
          <w:rStyle w:val="FontStyle102"/>
          <w:b w:val="0"/>
        </w:rPr>
        <w:t>- пищевая промышленность (код 6.4);</w:t>
      </w:r>
    </w:p>
    <w:p w:rsidR="003A266E" w:rsidRDefault="003A266E" w:rsidP="003A266E">
      <w:pPr>
        <w:widowControl w:val="0"/>
        <w:shd w:val="clear" w:color="auto" w:fill="FFFFFF"/>
        <w:tabs>
          <w:tab w:val="left" w:pos="720"/>
        </w:tabs>
        <w:autoSpaceDE w:val="0"/>
        <w:autoSpaceDN w:val="0"/>
        <w:adjustRightInd w:val="0"/>
        <w:ind w:left="851" w:hanging="851"/>
        <w:jc w:val="both"/>
        <w:rPr>
          <w:rStyle w:val="FontStyle102"/>
          <w:b w:val="0"/>
        </w:rPr>
      </w:pPr>
      <w:r>
        <w:rPr>
          <w:rStyle w:val="FontStyle102"/>
          <w:b w:val="0"/>
        </w:rPr>
        <w:t>- строительная промышленность (код 6.6);</w:t>
      </w:r>
    </w:p>
    <w:p w:rsidR="003A266E" w:rsidRDefault="003A266E" w:rsidP="003A266E">
      <w:pPr>
        <w:widowControl w:val="0"/>
        <w:shd w:val="clear" w:color="auto" w:fill="FFFFFF"/>
        <w:tabs>
          <w:tab w:val="left" w:pos="720"/>
        </w:tabs>
        <w:autoSpaceDE w:val="0"/>
        <w:autoSpaceDN w:val="0"/>
        <w:adjustRightInd w:val="0"/>
        <w:ind w:left="851" w:hanging="851"/>
        <w:jc w:val="both"/>
        <w:rPr>
          <w:rStyle w:val="FontStyle102"/>
          <w:b w:val="0"/>
        </w:rPr>
      </w:pPr>
      <w:r>
        <w:rPr>
          <w:rStyle w:val="FontStyle102"/>
          <w:b w:val="0"/>
        </w:rPr>
        <w:lastRenderedPageBreak/>
        <w:t>- склады (код 6.9);</w:t>
      </w:r>
    </w:p>
    <w:p w:rsidR="003A266E" w:rsidRDefault="003A266E" w:rsidP="003A266E">
      <w:pPr>
        <w:widowControl w:val="0"/>
        <w:shd w:val="clear" w:color="auto" w:fill="FFFFFF"/>
        <w:tabs>
          <w:tab w:val="left" w:pos="720"/>
        </w:tabs>
        <w:autoSpaceDE w:val="0"/>
        <w:autoSpaceDN w:val="0"/>
        <w:adjustRightInd w:val="0"/>
        <w:ind w:left="851" w:hanging="851"/>
        <w:jc w:val="both"/>
        <w:rPr>
          <w:rStyle w:val="FontStyle102"/>
          <w:b w:val="0"/>
        </w:rPr>
      </w:pPr>
      <w:r>
        <w:rPr>
          <w:rStyle w:val="FontStyle102"/>
          <w:b w:val="0"/>
        </w:rPr>
        <w:t>- деловое управление (код 4.1);</w:t>
      </w:r>
    </w:p>
    <w:p w:rsidR="003A266E" w:rsidRDefault="003A266E" w:rsidP="003A266E">
      <w:pPr>
        <w:widowControl w:val="0"/>
        <w:shd w:val="clear" w:color="auto" w:fill="FFFFFF"/>
        <w:tabs>
          <w:tab w:val="left" w:pos="0"/>
        </w:tabs>
        <w:autoSpaceDE w:val="0"/>
        <w:autoSpaceDN w:val="0"/>
        <w:adjustRightInd w:val="0"/>
        <w:jc w:val="both"/>
        <w:rPr>
          <w:rStyle w:val="FontStyle102"/>
          <w:b w:val="0"/>
        </w:rPr>
      </w:pPr>
      <w:r>
        <w:rPr>
          <w:rStyle w:val="FontStyle102"/>
          <w:b w:val="0"/>
        </w:rPr>
        <w:t>- для объектов производственной, инженерной и транспортной инфраструктур (в населенном пункте);</w:t>
      </w:r>
    </w:p>
    <w:p w:rsidR="003A266E" w:rsidRDefault="003A266E" w:rsidP="003A266E">
      <w:pPr>
        <w:widowControl w:val="0"/>
        <w:shd w:val="clear" w:color="auto" w:fill="FFFFFF"/>
        <w:tabs>
          <w:tab w:val="left" w:pos="0"/>
        </w:tabs>
        <w:autoSpaceDE w:val="0"/>
        <w:autoSpaceDN w:val="0"/>
        <w:adjustRightInd w:val="0"/>
        <w:jc w:val="both"/>
        <w:rPr>
          <w:rStyle w:val="FontStyle102"/>
          <w:b w:val="0"/>
        </w:rPr>
      </w:pPr>
      <w:r>
        <w:rPr>
          <w:rStyle w:val="FontStyle102"/>
          <w:b w:val="0"/>
        </w:rPr>
        <w:t>- для размещения производственных и административных зданий, строений, сооружений и обслуживания их объектов;</w:t>
      </w:r>
    </w:p>
    <w:p w:rsidR="003A266E" w:rsidRDefault="003A266E" w:rsidP="003A266E">
      <w:pPr>
        <w:widowControl w:val="0"/>
        <w:shd w:val="clear" w:color="auto" w:fill="FFFFFF"/>
        <w:tabs>
          <w:tab w:val="left" w:pos="720"/>
        </w:tabs>
        <w:autoSpaceDE w:val="0"/>
        <w:autoSpaceDN w:val="0"/>
        <w:adjustRightInd w:val="0"/>
        <w:ind w:left="851" w:hanging="851"/>
        <w:jc w:val="both"/>
        <w:rPr>
          <w:rStyle w:val="FontStyle102"/>
          <w:b w:val="0"/>
        </w:rPr>
      </w:pPr>
      <w:r>
        <w:rPr>
          <w:rStyle w:val="FontStyle102"/>
          <w:b w:val="0"/>
        </w:rPr>
        <w:t>- для добычи и разработки полезных ископаемых;</w:t>
      </w:r>
    </w:p>
    <w:p w:rsidR="003A266E" w:rsidRDefault="003A266E" w:rsidP="003A266E">
      <w:pPr>
        <w:widowControl w:val="0"/>
        <w:shd w:val="clear" w:color="auto" w:fill="FFFFFF"/>
        <w:tabs>
          <w:tab w:val="left" w:pos="0"/>
        </w:tabs>
        <w:autoSpaceDE w:val="0"/>
        <w:autoSpaceDN w:val="0"/>
        <w:adjustRightInd w:val="0"/>
        <w:jc w:val="both"/>
        <w:rPr>
          <w:rStyle w:val="FontStyle102"/>
          <w:b w:val="0"/>
        </w:rPr>
      </w:pPr>
      <w:r>
        <w:rPr>
          <w:rStyle w:val="FontStyle102"/>
          <w:b w:val="0"/>
        </w:rPr>
        <w:t xml:space="preserve">- производственные здания и сооружения промышленных объектов и производств всех            отраслей промышленности класса опасности, требующего установления санитарно-защитных зон размером более </w:t>
      </w:r>
      <w:smartTag w:uri="urn:schemas-microsoft-com:office:smarttags" w:element="metricconverter">
        <w:smartTagPr>
          <w:attr w:name="ProductID" w:val="50 м"/>
        </w:smartTagPr>
        <w:r>
          <w:rPr>
            <w:rStyle w:val="FontStyle102"/>
            <w:b w:val="0"/>
          </w:rPr>
          <w:t>50 м</w:t>
        </w:r>
      </w:smartTag>
      <w:r>
        <w:rPr>
          <w:rStyle w:val="FontStyle102"/>
          <w:b w:val="0"/>
        </w:rPr>
        <w:t xml:space="preserve"> и до </w:t>
      </w:r>
      <w:smartTag w:uri="urn:schemas-microsoft-com:office:smarttags" w:element="metricconverter">
        <w:smartTagPr>
          <w:attr w:name="ProductID" w:val="100 м"/>
        </w:smartTagPr>
        <w:r>
          <w:rPr>
            <w:rStyle w:val="FontStyle102"/>
            <w:b w:val="0"/>
          </w:rPr>
          <w:t>100 м</w:t>
        </w:r>
      </w:smartTag>
      <w:r>
        <w:rPr>
          <w:rStyle w:val="FontStyle102"/>
          <w:b w:val="0"/>
        </w:rPr>
        <w:t xml:space="preserve"> включительно;</w:t>
      </w:r>
    </w:p>
    <w:p w:rsidR="003A266E" w:rsidRDefault="003A266E" w:rsidP="003A266E">
      <w:pPr>
        <w:widowControl w:val="0"/>
        <w:shd w:val="clear" w:color="auto" w:fill="FFFFFF"/>
        <w:tabs>
          <w:tab w:val="left" w:pos="720"/>
        </w:tabs>
        <w:autoSpaceDE w:val="0"/>
        <w:autoSpaceDN w:val="0"/>
        <w:adjustRightInd w:val="0"/>
        <w:ind w:left="851" w:hanging="851"/>
        <w:jc w:val="both"/>
        <w:rPr>
          <w:rStyle w:val="FontStyle102"/>
          <w:b w:val="0"/>
        </w:rPr>
      </w:pPr>
      <w:r>
        <w:rPr>
          <w:rStyle w:val="FontStyle102"/>
          <w:b w:val="0"/>
        </w:rPr>
        <w:t>- объекты складского назначения;</w:t>
      </w:r>
    </w:p>
    <w:p w:rsidR="003A266E" w:rsidRDefault="003A266E" w:rsidP="003A266E">
      <w:pPr>
        <w:widowControl w:val="0"/>
        <w:shd w:val="clear" w:color="auto" w:fill="FFFFFF"/>
        <w:tabs>
          <w:tab w:val="left" w:pos="0"/>
        </w:tabs>
        <w:autoSpaceDE w:val="0"/>
        <w:autoSpaceDN w:val="0"/>
        <w:adjustRightInd w:val="0"/>
        <w:jc w:val="both"/>
        <w:rPr>
          <w:rStyle w:val="FontStyle102"/>
          <w:b w:val="0"/>
        </w:rPr>
      </w:pPr>
      <w:r>
        <w:rPr>
          <w:rStyle w:val="FontStyle102"/>
          <w:b w:val="0"/>
        </w:rPr>
        <w:t>- вышки сотовой и радиорелейной связи.</w:t>
      </w:r>
    </w:p>
    <w:p w:rsidR="003A266E" w:rsidRDefault="003A266E" w:rsidP="003A266E">
      <w:pPr>
        <w:widowControl w:val="0"/>
        <w:shd w:val="clear" w:color="auto" w:fill="FFFFFF"/>
        <w:tabs>
          <w:tab w:val="left" w:pos="0"/>
        </w:tabs>
        <w:autoSpaceDE w:val="0"/>
        <w:autoSpaceDN w:val="0"/>
        <w:adjustRightInd w:val="0"/>
        <w:jc w:val="both"/>
        <w:rPr>
          <w:rStyle w:val="FontStyle102"/>
          <w:rFonts w:eastAsia="Calibri"/>
        </w:rPr>
      </w:pPr>
      <w:r>
        <w:rPr>
          <w:rStyle w:val="FontStyle102"/>
        </w:rPr>
        <w:t xml:space="preserve">6. </w:t>
      </w:r>
      <w:r>
        <w:rPr>
          <w:rStyle w:val="FontStyle102"/>
          <w:rFonts w:eastAsia="Calibri"/>
        </w:rPr>
        <w:t>Основные виды разрешенного использования для коммунально-складской зоны: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коммунальное обслуживание (код 3.1);</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обслуживание автотранспорта (код 4.9);</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склады (код 6.9);</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деловое управление (код 4.1);</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для размещения объектов жилищно-коммунального хозяйства;</w:t>
      </w:r>
    </w:p>
    <w:p w:rsidR="003A266E" w:rsidRDefault="003A266E" w:rsidP="003A266E">
      <w:pPr>
        <w:pStyle w:val="afa"/>
        <w:ind w:left="0" w:firstLine="0"/>
        <w:rPr>
          <w:rStyle w:val="FontStyle102"/>
          <w:b w:val="0"/>
        </w:rPr>
      </w:pPr>
      <w:r>
        <w:rPr>
          <w:rStyle w:val="FontStyle102"/>
          <w:b w:val="0"/>
        </w:rPr>
        <w:t>- для размещения коммунальных, складских объектов;</w:t>
      </w:r>
    </w:p>
    <w:p w:rsidR="003A266E" w:rsidRDefault="003A266E" w:rsidP="003A266E">
      <w:pPr>
        <w:spacing w:before="100" w:beforeAutospacing="1" w:after="100" w:afterAutospacing="1"/>
        <w:contextualSpacing/>
        <w:rPr>
          <w:rStyle w:val="FontStyle102"/>
          <w:rFonts w:ascii="Tahoma" w:hAnsi="Tahoma" w:cs="Tahoma"/>
          <w:b w:val="0"/>
          <w:color w:val="656565"/>
        </w:rPr>
      </w:pPr>
      <w:r>
        <w:rPr>
          <w:rStyle w:val="FontStyle102"/>
          <w:rFonts w:ascii="Tahoma" w:hAnsi="Tahoma" w:cs="Tahoma"/>
          <w:b w:val="0"/>
          <w:color w:val="656565"/>
        </w:rPr>
        <w:t>- для размещения и эксплуатации объектов автомобильного транспорта и объектов дорожного хозяйства;</w:t>
      </w:r>
    </w:p>
    <w:p w:rsidR="003A266E" w:rsidRDefault="003A266E" w:rsidP="003A266E">
      <w:pPr>
        <w:spacing w:before="100" w:beforeAutospacing="1" w:after="100" w:afterAutospacing="1"/>
        <w:contextualSpacing/>
        <w:rPr>
          <w:rStyle w:val="FontStyle102"/>
          <w:rFonts w:ascii="Tahoma" w:hAnsi="Tahoma" w:cs="Tahoma"/>
          <w:b w:val="0"/>
          <w:color w:val="656565"/>
        </w:rPr>
      </w:pP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для объектов общественно-делового значения;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xml:space="preserve">- склады, причалы и места перегрузки и хранения грузов, производства фумигации грузов и </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судов, газовой дезинфекции, дератизации и дезинсекции не выше III класса опасности, в том числе:</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склады для хранения ядохимикатов, химических средств защиты растений и минеральных удобрений;</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склады горюче-смазочных материалов;</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открытые склады и места разгрузки и погрузки пылящих грузов (цемента и т.д.) при          грузообороте менее 5 тыс. т/год;</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xml:space="preserve">- закрытые склады, места перегрузки и хранения </w:t>
      </w:r>
      <w:proofErr w:type="spellStart"/>
      <w:r>
        <w:rPr>
          <w:rStyle w:val="FontStyle102"/>
          <w:b w:val="0"/>
        </w:rPr>
        <w:t>затаренного</w:t>
      </w:r>
      <w:proofErr w:type="spellEnd"/>
      <w:r>
        <w:rPr>
          <w:rStyle w:val="FontStyle102"/>
          <w:b w:val="0"/>
        </w:rPr>
        <w:t xml:space="preserve"> химического груза (удобрений, органических растворителей, кислот и других веществ);</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наземные склады и открытые места отгрузки доломита и других пылящих грузов;</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склады пылящих и жидких грузов (аммиачной воды, удобрений, кальцинированной соды, лакокрасочных материалов и т.д.);</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открытые наземные склады и места разгрузки сухого и увлажненного песка, гравия, камня и др. минерально-строительных материалов;</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склады и участки перегрузки шрота, жмыха, копры и другой пылящей растительной продукции открытым способом;</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склады, перегрузка и хранение утильсырья;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склады, перегрузка и хранение кожсырья и др. сырья животного происхождения;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участки постоянной перегрузки скота, животных и птиц;</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участки разгрузки и погрузки рефрижераторных вагонов;</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речные причалы;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склады и перегрузка рыбы, рыбопродуктов;</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склады и открытые места разгрузки зерна;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склады и открытые места разгрузки поваренной соли;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склады и открытые места разгрузки шерсти, волоса, щетины и др. аналогичной продукции;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склады, перегрузка пищевых продуктов (мясных, молочных, кондитерских), овощей,         фруктов, напитков и др.;</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склады хранения пищевых продуктов (мясных, молочных, кондитерских, овощей, фруктов, напитков и др.), лекарственных, промышленных и хозяйственных товаров;</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материальные склады;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базы и пункты сбора утильсырья;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оптовые базы и рынки;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теплицы, питомники и цветочно-оранжерейные хозяйства;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lastRenderedPageBreak/>
        <w:t>- объекты по обслуживанию грузовых автомобилей;</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объекты по обслуживанию легковых автомобилей;</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автобусные парки, автокомбинаты (с ремонтной базой и без нее);</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специализированные механизированные автохозяйства по санитарной очистке территории без ремонтной базы;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стоянки (парки) грузового междугородного автотранспорта;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мойки грузовых и легковых автомобилей;</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xml:space="preserve">- </w:t>
      </w:r>
      <w:proofErr w:type="spellStart"/>
      <w:r>
        <w:rPr>
          <w:rStyle w:val="FontStyle102"/>
          <w:b w:val="0"/>
        </w:rPr>
        <w:t>отстойно</w:t>
      </w:r>
      <w:proofErr w:type="spellEnd"/>
      <w:r>
        <w:rPr>
          <w:rStyle w:val="FontStyle102"/>
          <w:b w:val="0"/>
        </w:rPr>
        <w:t>-разворотные площадки общественного транспорта;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станции технического обслуживания легковых автомобилей;</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мелкооптовые рынки, рынки продовольственных и промышленных товаров,                        многофункциональные комплексы;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открытые площадки для стоянки легковых автомобилей;</w:t>
      </w:r>
    </w:p>
    <w:p w:rsidR="003A266E" w:rsidRDefault="003A266E" w:rsidP="003A266E">
      <w:pPr>
        <w:widowControl w:val="0"/>
        <w:shd w:val="clear" w:color="auto" w:fill="FFFFFF"/>
        <w:tabs>
          <w:tab w:val="left" w:pos="712"/>
        </w:tabs>
        <w:autoSpaceDE w:val="0"/>
        <w:autoSpaceDN w:val="0"/>
        <w:adjustRightInd w:val="0"/>
        <w:jc w:val="both"/>
        <w:rPr>
          <w:rStyle w:val="FontStyle102"/>
          <w:b w:val="0"/>
        </w:rPr>
      </w:pPr>
      <w:r>
        <w:rPr>
          <w:rStyle w:val="FontStyle102"/>
          <w:b w:val="0"/>
        </w:rPr>
        <w:t>- гаражи и парки по ремонту, технологическому обслуживанию и хранению грузовых          автомобилей и сельскохозяйственной техники;</w:t>
      </w:r>
    </w:p>
    <w:p w:rsidR="003A266E" w:rsidRDefault="003A266E" w:rsidP="003A266E">
      <w:pPr>
        <w:widowControl w:val="0"/>
        <w:shd w:val="clear" w:color="auto" w:fill="FFFFFF"/>
        <w:tabs>
          <w:tab w:val="left" w:pos="712"/>
        </w:tabs>
        <w:autoSpaceDE w:val="0"/>
        <w:autoSpaceDN w:val="0"/>
        <w:adjustRightInd w:val="0"/>
        <w:jc w:val="both"/>
        <w:rPr>
          <w:rStyle w:val="FontStyle102"/>
          <w:b w:val="0"/>
        </w:rPr>
      </w:pPr>
      <w:r>
        <w:rPr>
          <w:rStyle w:val="FontStyle102"/>
          <w:b w:val="0"/>
        </w:rPr>
        <w:t>- пожарные части, пожарные депо, пожарные посты;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ремонтные хозяйства;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ремонтные и строительно-эксплуатационные объекты;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контейнерные площадки;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фабрики-химчистки;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производства лесопильное, фанерное и деталей деревянных изделий;</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производство древесной шерсти;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сборка мебели с лакировкой и окраской и без нее;</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производство обозное;</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производство бондарных изделий из готовой клепки;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жилищно-эксплуатационные организации;</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объекты мелкорозничной торговли, рассчитанные на малый поток посетителей: киоски,      павильоны, палатки, лотки;</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магазины смешанной торговли товаров повседневного спроса;</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магазины продовольственных товаров повседневного спроса;</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магазины непродовольственных товаров повседневного спроса;</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специально оборудованные рынки продовольственных, промтоварных, сельхозпродуктов;</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предприятия общественного питания (столовая, кафе, закусочная, бистро, ресторан, бар);</w:t>
      </w:r>
    </w:p>
    <w:p w:rsidR="003A266E" w:rsidRDefault="003A266E" w:rsidP="003A266E">
      <w:pPr>
        <w:widowControl w:val="0"/>
        <w:shd w:val="clear" w:color="auto" w:fill="FFFFFF"/>
        <w:tabs>
          <w:tab w:val="left" w:pos="716"/>
        </w:tabs>
        <w:autoSpaceDE w:val="0"/>
        <w:autoSpaceDN w:val="0"/>
        <w:adjustRightInd w:val="0"/>
        <w:jc w:val="both"/>
        <w:rPr>
          <w:rStyle w:val="FontStyle102"/>
          <w:b w:val="0"/>
        </w:rPr>
      </w:pPr>
      <w:r>
        <w:rPr>
          <w:rStyle w:val="FontStyle102"/>
          <w:b w:val="0"/>
        </w:rPr>
        <w:t>- предприятия бытового обслуживания (предприятия по химчистке, прачечные, банно-прачечные комбинаты, ателье, пункты проката, ремонт обуви (в том числе во временных объектах), фотоателье, парикмахерские);</w:t>
      </w:r>
    </w:p>
    <w:p w:rsidR="003A266E" w:rsidRDefault="003A266E" w:rsidP="003A266E">
      <w:pPr>
        <w:widowControl w:val="0"/>
        <w:shd w:val="clear" w:color="auto" w:fill="FFFFFF"/>
        <w:tabs>
          <w:tab w:val="left" w:pos="0"/>
        </w:tabs>
        <w:autoSpaceDE w:val="0"/>
        <w:autoSpaceDN w:val="0"/>
        <w:adjustRightInd w:val="0"/>
        <w:jc w:val="both"/>
        <w:rPr>
          <w:rStyle w:val="FontStyle102"/>
          <w:b w:val="0"/>
        </w:rPr>
      </w:pPr>
      <w:r>
        <w:rPr>
          <w:rStyle w:val="FontStyle102"/>
          <w:b w:val="0"/>
        </w:rPr>
        <w:t xml:space="preserve">- предприятия по ремонту бытовой техники. </w:t>
      </w:r>
    </w:p>
    <w:p w:rsidR="003A266E" w:rsidRDefault="003A266E" w:rsidP="003A266E">
      <w:pPr>
        <w:widowControl w:val="0"/>
        <w:shd w:val="clear" w:color="auto" w:fill="FFFFFF"/>
        <w:tabs>
          <w:tab w:val="left" w:pos="0"/>
        </w:tabs>
        <w:autoSpaceDE w:val="0"/>
        <w:autoSpaceDN w:val="0"/>
        <w:adjustRightInd w:val="0"/>
        <w:jc w:val="both"/>
        <w:rPr>
          <w:rStyle w:val="FontStyle102"/>
        </w:rPr>
      </w:pPr>
      <w:r>
        <w:rPr>
          <w:rStyle w:val="FontStyle102"/>
        </w:rPr>
        <w:t xml:space="preserve">7. </w:t>
      </w:r>
      <w:r>
        <w:rPr>
          <w:rStyle w:val="FontStyle102"/>
          <w:rFonts w:eastAsia="Calibri"/>
        </w:rPr>
        <w:t>Основные виды разрешенного использования для зоны транспортной                         инфраструктуры (</w:t>
      </w:r>
      <w:proofErr w:type="spellStart"/>
      <w:r>
        <w:rPr>
          <w:rStyle w:val="FontStyle102"/>
          <w:rFonts w:eastAsia="Calibri"/>
        </w:rPr>
        <w:t>Пт</w:t>
      </w:r>
      <w:proofErr w:type="spellEnd"/>
      <w:r>
        <w:rPr>
          <w:rStyle w:val="FontStyle102"/>
          <w:rFonts w:eastAsia="Calibri"/>
        </w:rPr>
        <w:t>):</w:t>
      </w:r>
    </w:p>
    <w:p w:rsidR="003A266E" w:rsidRDefault="003A266E" w:rsidP="003A266E">
      <w:pPr>
        <w:jc w:val="both"/>
        <w:rPr>
          <w:rStyle w:val="FontStyle102"/>
          <w:b w:val="0"/>
        </w:rPr>
      </w:pPr>
      <w:r>
        <w:rPr>
          <w:rStyle w:val="FontStyle102"/>
          <w:b w:val="0"/>
        </w:rPr>
        <w:t>- автомобильный транспорт (код 7.2);</w:t>
      </w:r>
    </w:p>
    <w:p w:rsidR="003A266E" w:rsidRDefault="003A266E" w:rsidP="003A266E">
      <w:pPr>
        <w:jc w:val="both"/>
        <w:rPr>
          <w:rStyle w:val="FontStyle102"/>
          <w:b w:val="0"/>
        </w:rPr>
      </w:pPr>
      <w:r>
        <w:rPr>
          <w:rStyle w:val="FontStyle102"/>
          <w:b w:val="0"/>
        </w:rPr>
        <w:t>- железнодорожный транспорт (код 7.1);</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для размещения объектов транспорта;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для размещения и эксплуатации объектов железнодорожного транспорта;</w:t>
      </w:r>
    </w:p>
    <w:p w:rsidR="003A266E" w:rsidRDefault="003A266E" w:rsidP="003A266E">
      <w:pPr>
        <w:widowControl w:val="0"/>
        <w:shd w:val="clear" w:color="auto" w:fill="FFFFFF"/>
        <w:tabs>
          <w:tab w:val="left" w:pos="0"/>
        </w:tabs>
        <w:autoSpaceDE w:val="0"/>
        <w:autoSpaceDN w:val="0"/>
        <w:adjustRightInd w:val="0"/>
        <w:jc w:val="both"/>
        <w:rPr>
          <w:rStyle w:val="FontStyle102"/>
          <w:b w:val="0"/>
        </w:rPr>
      </w:pPr>
      <w:r>
        <w:rPr>
          <w:rStyle w:val="FontStyle102"/>
          <w:b w:val="0"/>
        </w:rPr>
        <w:t>- для размещения и эксплуатации объектов автомобильного транспорта и объектов              дорожного хозяйства;</w:t>
      </w:r>
    </w:p>
    <w:p w:rsidR="003A266E" w:rsidRDefault="003A266E" w:rsidP="003A266E">
      <w:pPr>
        <w:pStyle w:val="afa"/>
        <w:ind w:left="0" w:firstLine="0"/>
        <w:rPr>
          <w:rStyle w:val="FontStyle102"/>
          <w:b w:val="0"/>
        </w:rPr>
      </w:pPr>
      <w:r>
        <w:rPr>
          <w:rStyle w:val="FontStyle102"/>
          <w:b w:val="0"/>
        </w:rPr>
        <w:t>- для размещения и эксплуатации объектов морского, внутреннего водного транспорта;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железные дороги общего пользования и их элементы;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железные дороги не общего пользования и их элементы;</w:t>
      </w:r>
    </w:p>
    <w:p w:rsidR="003A266E" w:rsidRDefault="003A266E" w:rsidP="003A266E">
      <w:pPr>
        <w:widowControl w:val="0"/>
        <w:shd w:val="clear" w:color="auto" w:fill="FFFFFF"/>
        <w:tabs>
          <w:tab w:val="left" w:pos="0"/>
        </w:tabs>
        <w:autoSpaceDE w:val="0"/>
        <w:autoSpaceDN w:val="0"/>
        <w:adjustRightInd w:val="0"/>
        <w:jc w:val="both"/>
        <w:rPr>
          <w:rStyle w:val="FontStyle102"/>
          <w:b w:val="0"/>
        </w:rPr>
      </w:pPr>
      <w:r>
        <w:rPr>
          <w:rStyle w:val="FontStyle102"/>
          <w:b w:val="0"/>
        </w:rPr>
        <w:t>- железнодорожный вокзал;</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сооружения, являющиеся неотъемлемой технологической частью железных дорог, в том числе:</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автотранспортные и инженерные коммуникации и объекты, обеспечивающие внутренние и внешние связи объектов данной зоны (ЛЭП воздушные и кабельные, электроподстанции, пункты электрические распределительные, артезианские скважины для технического                водоснабжения, котельные, ГРС, ГРП, линии сигнализации и связи, АТС, КНС, очистные           сооружения, отстойники, РП, ТП, радио и телевизионные вышки и др.);</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xml:space="preserve">- сооружения противоэрозионные, гидротехнические, противоселевые и противооползневые (стенки, </w:t>
      </w:r>
      <w:r>
        <w:rPr>
          <w:rStyle w:val="FontStyle102"/>
          <w:b w:val="0"/>
        </w:rPr>
        <w:lastRenderedPageBreak/>
        <w:t xml:space="preserve">галереи, полки, траншеи, </w:t>
      </w:r>
      <w:proofErr w:type="spellStart"/>
      <w:r>
        <w:rPr>
          <w:rStyle w:val="FontStyle102"/>
          <w:b w:val="0"/>
        </w:rPr>
        <w:t>селеспуски</w:t>
      </w:r>
      <w:proofErr w:type="spellEnd"/>
      <w:r>
        <w:rPr>
          <w:rStyle w:val="FontStyle102"/>
          <w:b w:val="0"/>
        </w:rPr>
        <w:t>);</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объекты централизации диспетчерской (передающая аппаратура каналов телеуправления и телесигнализации, приемная аппаратура частотного диспетчерского контроля на линейных пунктах);</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объекты электрической централизации (железнодорожные светофоры, установленные на железобетонных и металлических мачтах, релейные и батарейные шкафы, сигнальные указатели, расположенные на железнодорожных путях общего пользования, сигнально-блокировочные кабели, путевые ящики, путевые дроссельные перемычки;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мосты, путепроводы, тоннели;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xml:space="preserve">- сооружения антенно-мачтовые; </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полосы лесозащитные;</w:t>
      </w:r>
    </w:p>
    <w:p w:rsidR="003A266E" w:rsidRDefault="003A266E" w:rsidP="003A266E">
      <w:pPr>
        <w:widowControl w:val="0"/>
        <w:shd w:val="clear" w:color="auto" w:fill="FFFFFF"/>
        <w:tabs>
          <w:tab w:val="left" w:pos="0"/>
        </w:tabs>
        <w:autoSpaceDE w:val="0"/>
        <w:autoSpaceDN w:val="0"/>
        <w:adjustRightInd w:val="0"/>
        <w:jc w:val="both"/>
        <w:rPr>
          <w:rStyle w:val="FontStyle102"/>
          <w:b w:val="0"/>
        </w:rPr>
      </w:pPr>
      <w:r>
        <w:rPr>
          <w:rStyle w:val="FontStyle102"/>
          <w:b w:val="0"/>
        </w:rPr>
        <w:t>-железнодорожная касса;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остановочные пункты и платформы;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железнодорожные станции и сооружения, являющиеся неотъемлемой технологической        частью железнодорожных станций;</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депо по обслуживанию железнодорожного транспорта;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другие производственные и иные здания, строения, сооружения, устройства и объекты          железнодорожного транспорта;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автомобильные дороги федерального, регионального и местного значения общего            пользования и их элементы (земляное полотно, дорожная одежда, обочины, откосы, кюветы, водоотводные лотки, ливнестоки, канавы, дренаж, укрепительные сооружения, площадки отдыха и стоянки автотранспорта с эстакадами для осмотра днища автомобилей, упорными стенками и навесами (беседками), переходно- скоростные полосы, съезды на пересечениях с транспортными развязками, пересечения и примыкания, железнодорожные переезды,               сигнальные столбики (тумбы), эстакады (подходы к автодорожным мостам и путепроводам с укрепительными сооружениями и без них), лестничные сходы, автобусные остановки и             автопавильоны (с заездными  карманами и посадочными площадками), водопропускные        трубы, скотопрогоны, тротуары, пешеходные и велосипедные дорожки);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ведомственные и частные автомобильные дороги и их элементы;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сооружения и здания, являющиеся неотъемлемой технологической частью автомобильных дорог, в том числе:</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xml:space="preserve">- площадки производственные (площадки линейной дорожной службы: </w:t>
      </w:r>
      <w:proofErr w:type="spellStart"/>
      <w:r>
        <w:rPr>
          <w:rStyle w:val="FontStyle102"/>
          <w:b w:val="0"/>
        </w:rPr>
        <w:t>песко</w:t>
      </w:r>
      <w:proofErr w:type="spellEnd"/>
      <w:r>
        <w:rPr>
          <w:rStyle w:val="FontStyle102"/>
          <w:b w:val="0"/>
        </w:rPr>
        <w:t xml:space="preserve">- и </w:t>
      </w:r>
      <w:proofErr w:type="spellStart"/>
      <w:r>
        <w:rPr>
          <w:rStyle w:val="FontStyle102"/>
          <w:b w:val="0"/>
        </w:rPr>
        <w:t>солебазы</w:t>
      </w:r>
      <w:proofErr w:type="spellEnd"/>
      <w:r>
        <w:rPr>
          <w:rStyle w:val="FontStyle102"/>
          <w:b w:val="0"/>
        </w:rPr>
        <w:t xml:space="preserve">, базы </w:t>
      </w:r>
      <w:proofErr w:type="spellStart"/>
      <w:r>
        <w:rPr>
          <w:rStyle w:val="FontStyle102"/>
          <w:b w:val="0"/>
        </w:rPr>
        <w:t>противогололедных</w:t>
      </w:r>
      <w:proofErr w:type="spellEnd"/>
      <w:r>
        <w:rPr>
          <w:rStyle w:val="FontStyle102"/>
          <w:b w:val="0"/>
        </w:rPr>
        <w:t xml:space="preserve"> материалов, базы нерудных строительных материалов (песка,          песчано-гравийной смеси, щебня, гравия, камня, искусственных каменных и камневидных материалов и полуфабрикатов, применяемых для устройства дорожных одежд и                           сооружений);</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здания производственные бытовые (производственные бытовые здания (душевые, санузлы, туалеты, бани) линейной дорожной службы;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склады производственные (склады, предназначенные для хранения элементов обустройства дорог (дорожных знаков, барьерного ограждения, снегозадерживающих щитов и т.п.);</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прочие здания производственного назначения (здания линейной дорожной службы с              размещением диспетчерских пунктов, центров управления производством, пунктов             автоматизированного учета дорожного движения, пунктов весового контроля, метеопостов и лабораторий);</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здания производственных проходных, предназначенные для контроля пропуска и охраны территории линейной дорожной службы;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здания, предназначенные для  размещения персонала охраны мостов, тоннелей, путепроводов, виадуков;</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инженерные коммуникации и объекты, обеспечивающие внутренние и внешние связи           объектов данной зоны (ЛЭП воздушные и кабельные, электроподстанции, насосные и             компрессорные станции, пункты электрические распределительные, рассольные и              артезианские скважины для технического водоснабжения, водопроводные сети, котельные, тепловые сети, ГРС, ГРП, газовые сети, линии сигнализации и связи, АТС, КНС, очистные сооружения, отстойники, канализационные сети, РП, ТП, радио и телевизионные вышки,        антенно-мачтовые сооружения и др.);</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здания милицейских служб, военизированной и пожарной охраны, армейские казармы   (стационарные посты ГИБДД и ДПС в полосе отвода автомобильных дорог);</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мосты, путепроводы, виадуки, тоннели;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подъездные автомобильные дороги;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под проезды;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противопожарные водоемы линейной дорожной службы;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lastRenderedPageBreak/>
        <w:t>- смотровые площадки и лестницы для обслуживания и осмотра конструкций, автодорожных мостов, путепроводов, комбинированных мостов, виадуков;</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цистерны (баки), резервуары и другие емкости для автоматического пожаротушения зданий и сооружений линейной дорожной службы, а также для хранения жидких хлоридов,            применяемых для содержания автомобильных дорог общего пользования;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xml:space="preserve">- сооружения </w:t>
      </w:r>
      <w:proofErr w:type="spellStart"/>
      <w:r>
        <w:rPr>
          <w:rStyle w:val="FontStyle102"/>
          <w:b w:val="0"/>
        </w:rPr>
        <w:t>шумозащитные</w:t>
      </w:r>
      <w:proofErr w:type="spellEnd"/>
      <w:r>
        <w:rPr>
          <w:rStyle w:val="FontStyle102"/>
          <w:b w:val="0"/>
        </w:rPr>
        <w:t xml:space="preserve"> (экраны), снегозащитные (заборы), ограждения и                         направляющие устройства на автомобильных дорогах общего пользования, а также ограды (заборы) территории линейной дорожной службы;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xml:space="preserve">- </w:t>
      </w:r>
      <w:proofErr w:type="spellStart"/>
      <w:r>
        <w:rPr>
          <w:rStyle w:val="FontStyle102"/>
          <w:b w:val="0"/>
        </w:rPr>
        <w:t>берегоукрепление</w:t>
      </w:r>
      <w:proofErr w:type="spellEnd"/>
      <w:r>
        <w:rPr>
          <w:rStyle w:val="FontStyle102"/>
          <w:b w:val="0"/>
        </w:rPr>
        <w:t xml:space="preserve"> в местах, где функционирует паромная или понтонная переправа в            случае разрыва автомобильной дороги при отсутствии автодорожного моста;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сооружения противооползневые;</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плотина, водоподпорные сооружения, по которым проходит автомобильная дорога;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сооружения гидротехнические (причальная стенка), элементы паромной переправы и             наплавных мостов(буксиры-толкачи речные, паромы речные, паромы несамоходные речные, причалы плавучие, понтоны речные) в местах, где функционирует паромная переправа в случае разрыва автомобильной дороги при отсутствии автодорожного моста);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xml:space="preserve">- система видеонаблюдения за федеральными воспроизведения общего применения             автомобильными дорогами общего пользования и искусственными сооружениями на них (мостами, тоннелями, путепроводами, виадуками) на </w:t>
      </w:r>
      <w:proofErr w:type="spellStart"/>
      <w:r>
        <w:rPr>
          <w:rStyle w:val="FontStyle102"/>
          <w:b w:val="0"/>
        </w:rPr>
        <w:t>бесконсольных</w:t>
      </w:r>
      <w:proofErr w:type="spellEnd"/>
      <w:r>
        <w:rPr>
          <w:rStyle w:val="FontStyle102"/>
          <w:b w:val="0"/>
        </w:rPr>
        <w:t>, консольных и рамных опорах;</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весы автомобильные стационарные на пунктах весового контроля;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приборы и аппаратура систем автоматического пожаротушения и пожарной сигнализации в зданиях и сооружениях линейной дорожной службы;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знаки дорожные;</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светофоры и средства для регулирования уличного движения прочие;</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полосы лесозащитные и другие лесные полосы в полосе отвода автомобильных дорог            общего пользования;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xml:space="preserve">- пассажирские автостанции и </w:t>
      </w:r>
      <w:proofErr w:type="spellStart"/>
      <w:r>
        <w:rPr>
          <w:rStyle w:val="FontStyle102"/>
          <w:b w:val="0"/>
        </w:rPr>
        <w:t>автоподстанции</w:t>
      </w:r>
      <w:proofErr w:type="spellEnd"/>
      <w:r>
        <w:rPr>
          <w:rStyle w:val="FontStyle102"/>
          <w:b w:val="0"/>
        </w:rPr>
        <w:t>;</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грузовые автостанции;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автобусный вокзал;</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объединенный железнодорожно-автобусный вокзал;</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автобусные парки, автокомбинаты (с ремонтной базой и без нее);</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xml:space="preserve">- </w:t>
      </w:r>
      <w:proofErr w:type="spellStart"/>
      <w:r>
        <w:rPr>
          <w:rStyle w:val="FontStyle102"/>
          <w:b w:val="0"/>
        </w:rPr>
        <w:t>отстойно</w:t>
      </w:r>
      <w:proofErr w:type="spellEnd"/>
      <w:r>
        <w:rPr>
          <w:rStyle w:val="FontStyle102"/>
          <w:b w:val="0"/>
        </w:rPr>
        <w:t>-разворотные площадки общественного транспорта;</w:t>
      </w:r>
    </w:p>
    <w:p w:rsidR="003A266E" w:rsidRDefault="003A266E" w:rsidP="003A266E">
      <w:pPr>
        <w:widowControl w:val="0"/>
        <w:shd w:val="clear" w:color="auto" w:fill="FFFFFF"/>
        <w:tabs>
          <w:tab w:val="left" w:pos="0"/>
        </w:tabs>
        <w:autoSpaceDE w:val="0"/>
        <w:autoSpaceDN w:val="0"/>
        <w:adjustRightInd w:val="0"/>
        <w:jc w:val="both"/>
      </w:pPr>
      <w:r>
        <w:rPr>
          <w:rStyle w:val="FontStyle102"/>
          <w:b w:val="0"/>
        </w:rPr>
        <w:t xml:space="preserve">- </w:t>
      </w:r>
      <w:proofErr w:type="spellStart"/>
      <w:r>
        <w:rPr>
          <w:rStyle w:val="FontStyle102"/>
          <w:b w:val="0"/>
        </w:rPr>
        <w:t>автогостиницы</w:t>
      </w:r>
      <w:proofErr w:type="spellEnd"/>
      <w:r>
        <w:rPr>
          <w:rStyle w:val="FontStyle102"/>
          <w:b w:val="0"/>
        </w:rPr>
        <w:t>, мотели, кемпинги.</w:t>
      </w:r>
    </w:p>
    <w:p w:rsidR="003A266E" w:rsidRDefault="003A266E" w:rsidP="003A266E">
      <w:pPr>
        <w:widowControl w:val="0"/>
        <w:tabs>
          <w:tab w:val="left" w:pos="708"/>
        </w:tabs>
        <w:autoSpaceDE w:val="0"/>
        <w:autoSpaceDN w:val="0"/>
        <w:adjustRightInd w:val="0"/>
        <w:jc w:val="both"/>
        <w:rPr>
          <w:rStyle w:val="FontStyle102"/>
          <w:rFonts w:eastAsia="Calibri"/>
          <w:sz w:val="24"/>
          <w:szCs w:val="24"/>
        </w:rPr>
      </w:pPr>
      <w:r>
        <w:rPr>
          <w:rStyle w:val="FontStyle102"/>
        </w:rPr>
        <w:t xml:space="preserve">8. </w:t>
      </w:r>
      <w:r>
        <w:rPr>
          <w:rStyle w:val="FontStyle102"/>
          <w:rFonts w:eastAsia="Calibri"/>
        </w:rPr>
        <w:t>Основные виды разрешенного использования для зоны транспортной                       инфраструктуры (Пт-1):</w:t>
      </w:r>
    </w:p>
    <w:p w:rsidR="003A266E" w:rsidRDefault="003A266E" w:rsidP="003A266E">
      <w:pPr>
        <w:jc w:val="both"/>
        <w:rPr>
          <w:rStyle w:val="FontStyle102"/>
          <w:b w:val="0"/>
        </w:rPr>
      </w:pPr>
      <w:r>
        <w:rPr>
          <w:rStyle w:val="FontStyle102"/>
          <w:b w:val="0"/>
        </w:rPr>
        <w:t>- автомобильный транспорт (код 7.2);</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обслуживание автотранспорта (код 4.9);</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автостоянки легковых автомобилей;</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автостоянки большегрузного транспорта;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автобусные парки, автокомбинаты (с ремонтной базой и без нее);</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объединенный железнодорожно-автобусный вокзал;</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грузовые автостанции;</w:t>
      </w:r>
    </w:p>
    <w:p w:rsidR="003A266E" w:rsidRDefault="003A266E" w:rsidP="003A266E">
      <w:pPr>
        <w:widowControl w:val="0"/>
        <w:shd w:val="clear" w:color="auto" w:fill="FFFFFF"/>
        <w:tabs>
          <w:tab w:val="left" w:pos="712"/>
        </w:tabs>
        <w:autoSpaceDE w:val="0"/>
        <w:autoSpaceDN w:val="0"/>
        <w:adjustRightInd w:val="0"/>
        <w:jc w:val="both"/>
        <w:rPr>
          <w:rStyle w:val="FontStyle102"/>
          <w:b w:val="0"/>
        </w:rPr>
      </w:pPr>
      <w:r>
        <w:rPr>
          <w:rStyle w:val="FontStyle102"/>
          <w:b w:val="0"/>
        </w:rPr>
        <w:t xml:space="preserve">- </w:t>
      </w:r>
      <w:proofErr w:type="spellStart"/>
      <w:r>
        <w:rPr>
          <w:rStyle w:val="FontStyle102"/>
          <w:b w:val="0"/>
        </w:rPr>
        <w:t>автогостиницы</w:t>
      </w:r>
      <w:proofErr w:type="spellEnd"/>
      <w:r>
        <w:rPr>
          <w:rStyle w:val="FontStyle102"/>
          <w:b w:val="0"/>
        </w:rPr>
        <w:t>, мотели, кемпинги.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автовокзал;</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xml:space="preserve">- пассажирские автостанции и </w:t>
      </w:r>
      <w:proofErr w:type="spellStart"/>
      <w:r>
        <w:rPr>
          <w:rStyle w:val="FontStyle102"/>
          <w:b w:val="0"/>
        </w:rPr>
        <w:t>автоподстанции</w:t>
      </w:r>
      <w:proofErr w:type="spellEnd"/>
      <w:r>
        <w:rPr>
          <w:rStyle w:val="FontStyle102"/>
          <w:b w:val="0"/>
        </w:rPr>
        <w:t>;</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вертолетные посадочные площадки со зданиями и сооружениями, являющимися               неотъемлемой частью их обслуживания.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сооружения для хранения общественного, индивидуального и грузового транспорта               (гаражи);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диспетчерский пункт;</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нежилые помещения для дежурного аварийного персонала;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наружная реклама;</w:t>
      </w:r>
    </w:p>
    <w:p w:rsidR="003A266E" w:rsidRDefault="003A266E" w:rsidP="003A266E">
      <w:pPr>
        <w:widowControl w:val="0"/>
        <w:shd w:val="clear" w:color="auto" w:fill="FFFFFF"/>
        <w:tabs>
          <w:tab w:val="left" w:pos="712"/>
        </w:tabs>
        <w:autoSpaceDE w:val="0"/>
        <w:autoSpaceDN w:val="0"/>
        <w:adjustRightInd w:val="0"/>
        <w:jc w:val="both"/>
        <w:rPr>
          <w:rStyle w:val="FontStyle102"/>
          <w:b w:val="0"/>
        </w:rPr>
      </w:pPr>
      <w:r>
        <w:rPr>
          <w:rStyle w:val="FontStyle102"/>
          <w:b w:val="0"/>
        </w:rPr>
        <w:t>- автозаправочные станции;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комплексы придорожного сервиса;</w:t>
      </w:r>
    </w:p>
    <w:p w:rsidR="003A266E" w:rsidRDefault="003A266E" w:rsidP="003A266E">
      <w:pPr>
        <w:widowControl w:val="0"/>
        <w:shd w:val="clear" w:color="auto" w:fill="FFFFFF"/>
        <w:tabs>
          <w:tab w:val="left" w:pos="712"/>
        </w:tabs>
        <w:autoSpaceDE w:val="0"/>
        <w:autoSpaceDN w:val="0"/>
        <w:adjustRightInd w:val="0"/>
        <w:jc w:val="both"/>
        <w:rPr>
          <w:rStyle w:val="FontStyle102"/>
          <w:b w:val="0"/>
        </w:rPr>
      </w:pPr>
      <w:r>
        <w:rPr>
          <w:rStyle w:val="FontStyle102"/>
          <w:b w:val="0"/>
        </w:rPr>
        <w:t>- транспортно-экспедиционные предприятия;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xml:space="preserve">- взлетно-посадочные полосы аэродромов со зданиями и сооружениями, которые являются неотъемлемой </w:t>
      </w:r>
      <w:r>
        <w:rPr>
          <w:rStyle w:val="FontStyle102"/>
          <w:b w:val="0"/>
        </w:rPr>
        <w:lastRenderedPageBreak/>
        <w:t>частью их обслуживания.</w:t>
      </w:r>
    </w:p>
    <w:p w:rsidR="003A266E" w:rsidRDefault="003A266E" w:rsidP="003A266E">
      <w:pPr>
        <w:widowControl w:val="0"/>
        <w:tabs>
          <w:tab w:val="left" w:pos="708"/>
        </w:tabs>
        <w:autoSpaceDE w:val="0"/>
        <w:autoSpaceDN w:val="0"/>
        <w:adjustRightInd w:val="0"/>
        <w:jc w:val="both"/>
        <w:rPr>
          <w:rStyle w:val="FontStyle102"/>
          <w:b w:val="0"/>
        </w:rPr>
      </w:pPr>
      <w:r>
        <w:rPr>
          <w:rStyle w:val="FontStyle102"/>
          <w:b w:val="0"/>
        </w:rPr>
        <w:t xml:space="preserve">- площадки производственные (площадки линейной дорожной службы: </w:t>
      </w:r>
      <w:proofErr w:type="spellStart"/>
      <w:r>
        <w:rPr>
          <w:rStyle w:val="FontStyle102"/>
          <w:b w:val="0"/>
        </w:rPr>
        <w:t>песко</w:t>
      </w:r>
      <w:proofErr w:type="spellEnd"/>
      <w:r>
        <w:rPr>
          <w:rStyle w:val="FontStyle102"/>
          <w:b w:val="0"/>
        </w:rPr>
        <w:t xml:space="preserve">- и </w:t>
      </w:r>
      <w:proofErr w:type="spellStart"/>
      <w:r>
        <w:rPr>
          <w:rStyle w:val="FontStyle102"/>
          <w:b w:val="0"/>
        </w:rPr>
        <w:t>солебазы</w:t>
      </w:r>
      <w:proofErr w:type="spellEnd"/>
      <w:r>
        <w:rPr>
          <w:rStyle w:val="FontStyle102"/>
          <w:b w:val="0"/>
        </w:rPr>
        <w:t xml:space="preserve">, базы </w:t>
      </w:r>
      <w:proofErr w:type="spellStart"/>
      <w:r>
        <w:rPr>
          <w:rStyle w:val="FontStyle102"/>
          <w:b w:val="0"/>
        </w:rPr>
        <w:t>противогололедных</w:t>
      </w:r>
      <w:proofErr w:type="spellEnd"/>
      <w:r>
        <w:rPr>
          <w:rStyle w:val="FontStyle102"/>
          <w:b w:val="0"/>
        </w:rPr>
        <w:t xml:space="preserve"> материалов, базы нерудных строительных материалов (песка, песчано-гравийной смеси, щебня, гравия, камня, искусственных каменных и камневидных материалов и полуфабрикатов, применяемых для устройства дорожных одежд и сооружений).</w:t>
      </w:r>
    </w:p>
    <w:p w:rsidR="003A266E" w:rsidRDefault="003A266E" w:rsidP="003A266E">
      <w:pPr>
        <w:widowControl w:val="0"/>
        <w:tabs>
          <w:tab w:val="left" w:pos="708"/>
        </w:tabs>
        <w:autoSpaceDE w:val="0"/>
        <w:autoSpaceDN w:val="0"/>
        <w:adjustRightInd w:val="0"/>
        <w:jc w:val="both"/>
        <w:rPr>
          <w:rStyle w:val="FontStyle102"/>
          <w:rFonts w:eastAsia="Calibri"/>
        </w:rPr>
      </w:pPr>
      <w:r>
        <w:rPr>
          <w:rStyle w:val="FontStyle102"/>
        </w:rPr>
        <w:t xml:space="preserve">9. </w:t>
      </w:r>
      <w:r>
        <w:rPr>
          <w:rStyle w:val="FontStyle102"/>
          <w:rFonts w:eastAsia="Calibri"/>
        </w:rPr>
        <w:t>Основные виды разрешенного использования для зоны инженерной                         инфраструктуры: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коммунальное обслуживание (код 3.1);</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энергетика (код 6.7);</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трубопроводный транспорт (код 7.5);</w:t>
      </w:r>
    </w:p>
    <w:p w:rsidR="003A266E" w:rsidRDefault="003A266E" w:rsidP="003A266E">
      <w:pPr>
        <w:pStyle w:val="afa"/>
        <w:ind w:left="0" w:firstLine="0"/>
        <w:rPr>
          <w:rStyle w:val="FontStyle102"/>
          <w:b w:val="0"/>
        </w:rPr>
      </w:pPr>
      <w:r>
        <w:rPr>
          <w:rStyle w:val="FontStyle102"/>
          <w:b w:val="0"/>
        </w:rPr>
        <w:t>- для размещения и эксплуатации объектов трубопроводного транспорта;</w:t>
      </w:r>
    </w:p>
    <w:p w:rsidR="003A266E" w:rsidRDefault="003A266E" w:rsidP="003A266E">
      <w:pPr>
        <w:spacing w:before="100" w:beforeAutospacing="1" w:after="100" w:afterAutospacing="1"/>
        <w:contextualSpacing/>
        <w:rPr>
          <w:rStyle w:val="FontStyle102"/>
          <w:rFonts w:ascii="Tahoma" w:hAnsi="Tahoma" w:cs="Tahoma"/>
          <w:b w:val="0"/>
          <w:color w:val="656565"/>
        </w:rPr>
      </w:pPr>
      <w:r>
        <w:rPr>
          <w:rStyle w:val="FontStyle102"/>
          <w:rFonts w:ascii="Tahoma" w:hAnsi="Tahoma" w:cs="Tahoma"/>
          <w:b w:val="0"/>
          <w:color w:val="656565"/>
        </w:rPr>
        <w:t>- для размещения объектов энергетики;</w:t>
      </w:r>
    </w:p>
    <w:p w:rsidR="003A266E" w:rsidRDefault="003A266E" w:rsidP="003A266E">
      <w:pPr>
        <w:spacing w:before="100" w:beforeAutospacing="1" w:after="100" w:afterAutospacing="1"/>
        <w:contextualSpacing/>
        <w:rPr>
          <w:rStyle w:val="FontStyle102"/>
          <w:rFonts w:ascii="Tahoma" w:hAnsi="Tahoma" w:cs="Tahoma"/>
          <w:b w:val="0"/>
          <w:color w:val="656565"/>
        </w:rPr>
      </w:pPr>
      <w:r>
        <w:rPr>
          <w:rStyle w:val="FontStyle102"/>
          <w:rFonts w:ascii="Tahoma" w:hAnsi="Tahoma" w:cs="Tahoma"/>
          <w:b w:val="0"/>
          <w:color w:val="656565"/>
        </w:rPr>
        <w:t>- для размещения объектов связи, радио-вещания, телевидения, информатики;</w:t>
      </w:r>
    </w:p>
    <w:p w:rsidR="003A266E" w:rsidRDefault="003A266E" w:rsidP="003A266E">
      <w:pPr>
        <w:spacing w:before="100" w:beforeAutospacing="1" w:after="100" w:afterAutospacing="1"/>
        <w:contextualSpacing/>
        <w:rPr>
          <w:rStyle w:val="FontStyle102"/>
          <w:rFonts w:ascii="Tahoma" w:hAnsi="Tahoma" w:cs="Tahoma"/>
          <w:b w:val="0"/>
          <w:color w:val="656565"/>
        </w:rPr>
      </w:pPr>
      <w:r>
        <w:rPr>
          <w:rStyle w:val="FontStyle102"/>
          <w:rFonts w:ascii="Tahoma" w:hAnsi="Tahoma" w:cs="Tahoma"/>
          <w:b w:val="0"/>
          <w:color w:val="656565"/>
        </w:rPr>
        <w:t>- для размещения электростанций   и обслуживающих сооружений и объектов;</w:t>
      </w:r>
    </w:p>
    <w:p w:rsidR="003A266E" w:rsidRDefault="003A266E" w:rsidP="003A266E">
      <w:pPr>
        <w:spacing w:before="100" w:beforeAutospacing="1" w:after="100" w:afterAutospacing="1"/>
        <w:contextualSpacing/>
        <w:rPr>
          <w:rStyle w:val="FontStyle102"/>
          <w:rFonts w:ascii="Tahoma" w:hAnsi="Tahoma" w:cs="Tahoma"/>
          <w:b w:val="0"/>
          <w:color w:val="656565"/>
        </w:rPr>
      </w:pPr>
      <w:r>
        <w:rPr>
          <w:rStyle w:val="FontStyle102"/>
          <w:rFonts w:ascii="Tahoma" w:hAnsi="Tahoma" w:cs="Tahoma"/>
          <w:b w:val="0"/>
          <w:color w:val="656565"/>
        </w:rPr>
        <w:t>- для размещения электрических сетей;</w:t>
      </w:r>
    </w:p>
    <w:p w:rsidR="003A266E" w:rsidRDefault="003A266E" w:rsidP="003A266E">
      <w:pPr>
        <w:spacing w:before="100" w:beforeAutospacing="1" w:after="100" w:afterAutospacing="1"/>
        <w:contextualSpacing/>
        <w:rPr>
          <w:rStyle w:val="FontStyle102"/>
          <w:rFonts w:ascii="Tahoma" w:hAnsi="Tahoma" w:cs="Tahoma"/>
          <w:b w:val="0"/>
          <w:color w:val="656565"/>
        </w:rPr>
      </w:pPr>
      <w:r>
        <w:rPr>
          <w:rStyle w:val="FontStyle102"/>
          <w:rFonts w:ascii="Tahoma" w:hAnsi="Tahoma" w:cs="Tahoma"/>
          <w:b w:val="0"/>
          <w:color w:val="656565"/>
        </w:rPr>
        <w:t xml:space="preserve">- для размещения объектов жилищно- коммунального хозяйства;               </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здания и сооружения трубопроводного транспорта, в том числе:</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xml:space="preserve">- площадки производственные: станция компрессорная (КС), станция газораспределительная (ГРС), газонаполнительные станции (ГНС), газонаполнительные пункты (ГНП),                        газорегуляторные пункты (ГРП), блочные газорегуляторные пункты (ГРПБ), шкафные               газорегуляторные пункты (ШРП), </w:t>
      </w:r>
      <w:proofErr w:type="spellStart"/>
      <w:r>
        <w:rPr>
          <w:rStyle w:val="FontStyle102"/>
          <w:b w:val="0"/>
        </w:rPr>
        <w:t>газоизмерительные</w:t>
      </w:r>
      <w:proofErr w:type="spellEnd"/>
      <w:r>
        <w:rPr>
          <w:rStyle w:val="FontStyle102"/>
          <w:b w:val="0"/>
        </w:rPr>
        <w:t xml:space="preserve"> станции (ГИС);</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здания и сооружения энергетики, в том числе:</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здания электрических и тепловых сетей;</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подстанции трансформаторные;</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электроподстанции;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ТЭЦ, ТЭС, групповые и автономные котельные;</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xml:space="preserve">- </w:t>
      </w:r>
      <w:proofErr w:type="spellStart"/>
      <w:r>
        <w:rPr>
          <w:rStyle w:val="FontStyle102"/>
          <w:b w:val="0"/>
        </w:rPr>
        <w:t>золошлакоотвалы</w:t>
      </w:r>
      <w:proofErr w:type="spellEnd"/>
      <w:r>
        <w:rPr>
          <w:rStyle w:val="FontStyle102"/>
          <w:b w:val="0"/>
        </w:rPr>
        <w:t>.</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здания и сооружения системы водоснабжения: водозаборные сооружения подземных и             поверхностных вод, станции водоподготовки, насосные станции и пр.;</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здания и сооружения системы канализации: сливные станции, очистные сооружения,             канализационные насосные станции, иловые площадки, биологические пруды очистки            сточных вод, локальные очистные сооружения, аварийно-регулирующие резервуары,                сооружения для механической и биологической очистки с термомеханической обработкой осадка в закрытых помещениях и пр.;</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здания и сооружения предприятий связи, радиовещания и телевидения, пожарной и              охранной сигнализации, диспетчеризации систем инженерного оборудования;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вышки сотовой связи;</w:t>
      </w:r>
    </w:p>
    <w:p w:rsidR="003A266E" w:rsidRDefault="003A266E" w:rsidP="003A266E">
      <w:pPr>
        <w:widowControl w:val="0"/>
        <w:tabs>
          <w:tab w:val="left" w:pos="708"/>
        </w:tabs>
        <w:autoSpaceDE w:val="0"/>
        <w:autoSpaceDN w:val="0"/>
        <w:adjustRightInd w:val="0"/>
        <w:jc w:val="both"/>
        <w:rPr>
          <w:rStyle w:val="FontStyle102"/>
          <w:b w:val="0"/>
        </w:rPr>
      </w:pPr>
      <w:r>
        <w:rPr>
          <w:rStyle w:val="FontStyle102"/>
          <w:b w:val="0"/>
        </w:rPr>
        <w:t>- мусоросборники.</w:t>
      </w:r>
    </w:p>
    <w:p w:rsidR="003A266E" w:rsidRDefault="003A266E" w:rsidP="003A266E">
      <w:pPr>
        <w:widowControl w:val="0"/>
        <w:tabs>
          <w:tab w:val="left" w:pos="708"/>
        </w:tabs>
        <w:autoSpaceDE w:val="0"/>
        <w:autoSpaceDN w:val="0"/>
        <w:adjustRightInd w:val="0"/>
        <w:jc w:val="both"/>
        <w:rPr>
          <w:rStyle w:val="FontStyle102"/>
          <w:rFonts w:eastAsia="Calibri"/>
        </w:rPr>
      </w:pPr>
      <w:r>
        <w:rPr>
          <w:rStyle w:val="FontStyle102"/>
        </w:rPr>
        <w:t xml:space="preserve">10. </w:t>
      </w:r>
      <w:r>
        <w:rPr>
          <w:rStyle w:val="FontStyle102"/>
          <w:rFonts w:eastAsia="Calibri"/>
        </w:rPr>
        <w:t>Основные виды разрешенного использования для зоны отдыха: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спорт (код 5.1);</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природно-познавательный туризм (код 5.2);</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охота и рыбалка (5.3);</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причалы для маломерных судов (код 5.4);</w:t>
      </w:r>
    </w:p>
    <w:p w:rsidR="003A266E" w:rsidRDefault="003A266E" w:rsidP="003A266E">
      <w:pPr>
        <w:pStyle w:val="afa"/>
        <w:ind w:left="0" w:firstLine="0"/>
        <w:jc w:val="left"/>
        <w:rPr>
          <w:rStyle w:val="FontStyle102"/>
          <w:b w:val="0"/>
        </w:rPr>
      </w:pPr>
      <w:r>
        <w:rPr>
          <w:rStyle w:val="FontStyle102"/>
          <w:b w:val="0"/>
        </w:rPr>
        <w:t>- для размещения домов отдыха, пансионатов, кемпингов;</w:t>
      </w:r>
    </w:p>
    <w:p w:rsidR="003A266E" w:rsidRDefault="003A266E" w:rsidP="003A266E">
      <w:pPr>
        <w:spacing w:before="100" w:beforeAutospacing="1" w:after="100" w:afterAutospacing="1"/>
        <w:contextualSpacing/>
        <w:rPr>
          <w:rStyle w:val="FontStyle102"/>
          <w:rFonts w:ascii="Tahoma" w:hAnsi="Tahoma" w:cs="Tahoma"/>
          <w:b w:val="0"/>
          <w:color w:val="656565"/>
        </w:rPr>
      </w:pPr>
      <w:r>
        <w:rPr>
          <w:rStyle w:val="FontStyle102"/>
          <w:rFonts w:ascii="Tahoma" w:hAnsi="Tahoma" w:cs="Tahoma"/>
          <w:b w:val="0"/>
          <w:color w:val="656565"/>
        </w:rPr>
        <w:t>- для размещения объектов физической культуры и спорта;</w:t>
      </w:r>
    </w:p>
    <w:p w:rsidR="003A266E" w:rsidRDefault="003A266E" w:rsidP="003A266E">
      <w:pPr>
        <w:spacing w:before="100" w:beforeAutospacing="1" w:after="100" w:afterAutospacing="1"/>
        <w:contextualSpacing/>
        <w:rPr>
          <w:rStyle w:val="FontStyle102"/>
          <w:rFonts w:ascii="Tahoma" w:hAnsi="Tahoma" w:cs="Tahoma"/>
          <w:b w:val="0"/>
          <w:color w:val="656565"/>
        </w:rPr>
      </w:pPr>
      <w:r>
        <w:rPr>
          <w:rStyle w:val="FontStyle102"/>
          <w:rFonts w:ascii="Tahoma" w:hAnsi="Tahoma" w:cs="Tahoma"/>
          <w:b w:val="0"/>
          <w:color w:val="656565"/>
        </w:rPr>
        <w:t>- для размещения туристических баз, стационарных и палаточных туристско-оздоровительных лагерей, домов рыболова и  охотника, детских туристических станций;</w:t>
      </w:r>
    </w:p>
    <w:p w:rsidR="003A266E" w:rsidRDefault="003A266E" w:rsidP="003A266E">
      <w:pPr>
        <w:spacing w:before="100" w:beforeAutospacing="1" w:after="100" w:afterAutospacing="1"/>
        <w:contextualSpacing/>
        <w:rPr>
          <w:rStyle w:val="FontStyle102"/>
          <w:rFonts w:ascii="Tahoma" w:hAnsi="Tahoma" w:cs="Tahoma"/>
          <w:b w:val="0"/>
          <w:color w:val="656565"/>
        </w:rPr>
      </w:pPr>
      <w:r>
        <w:rPr>
          <w:rStyle w:val="FontStyle102"/>
          <w:rFonts w:ascii="Tahoma" w:hAnsi="Tahoma" w:cs="Tahoma"/>
          <w:b w:val="0"/>
          <w:color w:val="656565"/>
        </w:rPr>
        <w:t>- для размещения туристических парков;</w:t>
      </w:r>
    </w:p>
    <w:p w:rsidR="003A266E" w:rsidRDefault="003A266E" w:rsidP="003A266E">
      <w:pPr>
        <w:spacing w:before="100" w:beforeAutospacing="1" w:after="100" w:afterAutospacing="1"/>
        <w:contextualSpacing/>
        <w:rPr>
          <w:rStyle w:val="FontStyle102"/>
          <w:rFonts w:ascii="Tahoma" w:hAnsi="Tahoma" w:cs="Tahoma"/>
          <w:b w:val="0"/>
          <w:color w:val="656565"/>
        </w:rPr>
      </w:pPr>
      <w:r>
        <w:rPr>
          <w:rStyle w:val="FontStyle102"/>
          <w:rFonts w:ascii="Tahoma" w:hAnsi="Tahoma" w:cs="Tahoma"/>
          <w:b w:val="0"/>
          <w:color w:val="656565"/>
        </w:rPr>
        <w:t>- для размещения лесопарков;</w:t>
      </w:r>
    </w:p>
    <w:p w:rsidR="003A266E" w:rsidRDefault="003A266E" w:rsidP="003A266E">
      <w:pPr>
        <w:widowControl w:val="0"/>
        <w:shd w:val="clear" w:color="auto" w:fill="FFFFFF"/>
        <w:tabs>
          <w:tab w:val="left" w:pos="720"/>
        </w:tabs>
        <w:autoSpaceDE w:val="0"/>
        <w:autoSpaceDN w:val="0"/>
        <w:adjustRightInd w:val="0"/>
        <w:rPr>
          <w:rStyle w:val="FontStyle102"/>
          <w:b w:val="0"/>
        </w:rPr>
      </w:pPr>
      <w:r>
        <w:rPr>
          <w:rStyle w:val="FontStyle102"/>
          <w:b w:val="0"/>
        </w:rPr>
        <w:t>- для размещения детских и спортивных лагерей;</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дома отдыха и пансионаты;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кемпинги;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базы отдыха;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lastRenderedPageBreak/>
        <w:t>- обустроенные пляжи;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xml:space="preserve">- сооружения для занятия спортом и отдыха; </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профилактории, санатории;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универсальные спортивно-развлекательные комплексы;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xml:space="preserve">- лесопарки, </w:t>
      </w:r>
      <w:proofErr w:type="spellStart"/>
      <w:r>
        <w:rPr>
          <w:rStyle w:val="FontStyle102"/>
          <w:b w:val="0"/>
        </w:rPr>
        <w:t>лугопарки</w:t>
      </w:r>
      <w:proofErr w:type="spellEnd"/>
      <w:r>
        <w:rPr>
          <w:rStyle w:val="FontStyle102"/>
          <w:b w:val="0"/>
        </w:rPr>
        <w:t>;</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xml:space="preserve">- </w:t>
      </w:r>
      <w:proofErr w:type="spellStart"/>
      <w:r>
        <w:rPr>
          <w:rStyle w:val="FontStyle102"/>
          <w:b w:val="0"/>
        </w:rPr>
        <w:t>лесоозерные</w:t>
      </w:r>
      <w:proofErr w:type="spellEnd"/>
      <w:r>
        <w:rPr>
          <w:rStyle w:val="FontStyle102"/>
          <w:b w:val="0"/>
        </w:rPr>
        <w:t xml:space="preserve"> и приречные комплексы учреждений (дома рыбака, охотника и пр.);</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мотели;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туристические гостиницы и турбазы;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летние городки;</w:t>
      </w:r>
    </w:p>
    <w:p w:rsidR="003A266E" w:rsidRDefault="003A266E" w:rsidP="003A266E">
      <w:pPr>
        <w:widowControl w:val="0"/>
        <w:tabs>
          <w:tab w:val="left" w:pos="708"/>
        </w:tabs>
        <w:autoSpaceDE w:val="0"/>
        <w:autoSpaceDN w:val="0"/>
        <w:adjustRightInd w:val="0"/>
        <w:jc w:val="both"/>
        <w:rPr>
          <w:rStyle w:val="FontStyle102"/>
          <w:b w:val="0"/>
        </w:rPr>
      </w:pPr>
      <w:r>
        <w:rPr>
          <w:rStyle w:val="FontStyle102"/>
          <w:b w:val="0"/>
        </w:rPr>
        <w:t>- детские лагеря и оздоровительные учреждения.</w:t>
      </w:r>
    </w:p>
    <w:p w:rsidR="003A266E" w:rsidRDefault="003A266E" w:rsidP="003A266E">
      <w:pPr>
        <w:widowControl w:val="0"/>
        <w:tabs>
          <w:tab w:val="left" w:pos="708"/>
        </w:tabs>
        <w:autoSpaceDE w:val="0"/>
        <w:autoSpaceDN w:val="0"/>
        <w:adjustRightInd w:val="0"/>
        <w:jc w:val="both"/>
        <w:rPr>
          <w:rStyle w:val="FontStyle102"/>
          <w:rFonts w:eastAsia="Calibri"/>
        </w:rPr>
      </w:pPr>
      <w:r>
        <w:rPr>
          <w:rStyle w:val="FontStyle102"/>
        </w:rPr>
        <w:t xml:space="preserve">11. </w:t>
      </w:r>
      <w:r>
        <w:rPr>
          <w:rStyle w:val="FontStyle102"/>
          <w:rFonts w:eastAsia="Calibri"/>
        </w:rPr>
        <w:t>Основные виды разрешенного использования для зоны</w:t>
      </w:r>
      <w:r>
        <w:t xml:space="preserve"> </w:t>
      </w:r>
      <w:r>
        <w:rPr>
          <w:rStyle w:val="FontStyle102"/>
        </w:rPr>
        <w:t>озелененных территорий общего пользования</w:t>
      </w:r>
      <w:r>
        <w:rPr>
          <w:rStyle w:val="FontStyle102"/>
          <w:rFonts w:eastAsia="Calibri"/>
        </w:rPr>
        <w:t>:</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природно-познавательный туризм (код 5.2);</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для рекреационного назначения;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парки, сады, скверы, бульвары, набережные;</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береговая полоса общего пользования;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защитные леса;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лесные луга;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лесопарки;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xml:space="preserve">- </w:t>
      </w:r>
      <w:proofErr w:type="spellStart"/>
      <w:r>
        <w:rPr>
          <w:rStyle w:val="FontStyle102"/>
          <w:b w:val="0"/>
        </w:rPr>
        <w:t>лугопарки</w:t>
      </w:r>
      <w:proofErr w:type="spellEnd"/>
      <w:r>
        <w:rPr>
          <w:rStyle w:val="FontStyle102"/>
          <w:b w:val="0"/>
        </w:rPr>
        <w:t>;</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xml:space="preserve">- </w:t>
      </w:r>
      <w:proofErr w:type="spellStart"/>
      <w:r>
        <w:rPr>
          <w:rStyle w:val="FontStyle102"/>
          <w:b w:val="0"/>
        </w:rPr>
        <w:t>гидропарки</w:t>
      </w:r>
      <w:proofErr w:type="spellEnd"/>
      <w:r>
        <w:rPr>
          <w:rStyle w:val="FontStyle102"/>
          <w:b w:val="0"/>
        </w:rPr>
        <w:t>;</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детские парки, детские игровые комплексы, площадки для игр детей;</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площадки для отдыха;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спортивные парки и площадки, открытые спортивные сооружения;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выставочные парки;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зоологические парки;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ботанические сады;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зеленые устройства закрытого грунта декоративного назначения (зимние сады);</w:t>
      </w:r>
    </w:p>
    <w:p w:rsidR="003A266E" w:rsidRDefault="003A266E" w:rsidP="003A266E">
      <w:pPr>
        <w:widowControl w:val="0"/>
        <w:tabs>
          <w:tab w:val="left" w:pos="708"/>
        </w:tabs>
        <w:autoSpaceDE w:val="0"/>
        <w:autoSpaceDN w:val="0"/>
        <w:adjustRightInd w:val="0"/>
        <w:jc w:val="both"/>
        <w:rPr>
          <w:rStyle w:val="FontStyle102"/>
          <w:b w:val="0"/>
        </w:rPr>
      </w:pPr>
      <w:r>
        <w:rPr>
          <w:rStyle w:val="FontStyle102"/>
          <w:b w:val="0"/>
        </w:rPr>
        <w:t>- зеленые устройства закрытого грунта утилитарного назначения (теплицы, оранжереи,           подсобные овощеводческие хозяйства, цветочно-оранжерейные хозяйства).</w:t>
      </w:r>
    </w:p>
    <w:p w:rsidR="003A266E" w:rsidRDefault="003A266E" w:rsidP="003A266E">
      <w:pPr>
        <w:widowControl w:val="0"/>
        <w:tabs>
          <w:tab w:val="left" w:pos="708"/>
        </w:tabs>
        <w:autoSpaceDE w:val="0"/>
        <w:autoSpaceDN w:val="0"/>
        <w:adjustRightInd w:val="0"/>
        <w:jc w:val="both"/>
        <w:rPr>
          <w:rStyle w:val="FontStyle102"/>
        </w:rPr>
      </w:pPr>
      <w:r>
        <w:rPr>
          <w:rStyle w:val="FontStyle102"/>
        </w:rPr>
        <w:t>12. Основные виды разрешенного использования для зоны размещения кладбищ:</w:t>
      </w:r>
    </w:p>
    <w:p w:rsidR="003A266E" w:rsidRDefault="003A266E" w:rsidP="003A266E">
      <w:pPr>
        <w:pStyle w:val="afa"/>
        <w:ind w:left="0" w:firstLine="0"/>
        <w:jc w:val="left"/>
        <w:rPr>
          <w:rStyle w:val="FontStyle102"/>
          <w:b w:val="0"/>
        </w:rPr>
      </w:pPr>
      <w:r>
        <w:rPr>
          <w:rStyle w:val="FontStyle102"/>
          <w:b w:val="0"/>
        </w:rPr>
        <w:t>- ритуальная деятельность (код 12.1);</w:t>
      </w:r>
    </w:p>
    <w:p w:rsidR="003A266E" w:rsidRDefault="003A266E" w:rsidP="003A266E">
      <w:pPr>
        <w:spacing w:before="100" w:beforeAutospacing="1" w:after="100" w:afterAutospacing="1"/>
        <w:contextualSpacing/>
        <w:rPr>
          <w:rStyle w:val="FontStyle102"/>
          <w:rFonts w:ascii="Tahoma" w:hAnsi="Tahoma" w:cs="Tahoma"/>
          <w:b w:val="0"/>
          <w:color w:val="656565"/>
        </w:rPr>
      </w:pPr>
      <w:r>
        <w:rPr>
          <w:rStyle w:val="FontStyle102"/>
          <w:rFonts w:ascii="Tahoma" w:hAnsi="Tahoma" w:cs="Tahoma"/>
          <w:b w:val="0"/>
          <w:color w:val="656565"/>
        </w:rPr>
        <w:t xml:space="preserve">- для размещения объектов специального   назначения;                             </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общественные кладбища;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xml:space="preserve">- </w:t>
      </w:r>
      <w:proofErr w:type="spellStart"/>
      <w:r>
        <w:rPr>
          <w:rStyle w:val="FontStyle102"/>
          <w:b w:val="0"/>
        </w:rPr>
        <w:t>вероисповедальные</w:t>
      </w:r>
      <w:proofErr w:type="spellEnd"/>
      <w:r>
        <w:rPr>
          <w:rStyle w:val="FontStyle102"/>
          <w:b w:val="0"/>
        </w:rPr>
        <w:t xml:space="preserve"> кладбища;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военные кладбища;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военные мемориальные кладбища;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кладбища смешанного и традиционного захоронения;</w:t>
      </w:r>
    </w:p>
    <w:p w:rsidR="003A266E" w:rsidRDefault="003A266E" w:rsidP="003A266E">
      <w:pPr>
        <w:widowControl w:val="0"/>
        <w:tabs>
          <w:tab w:val="left" w:pos="708"/>
        </w:tabs>
        <w:autoSpaceDE w:val="0"/>
        <w:autoSpaceDN w:val="0"/>
        <w:adjustRightInd w:val="0"/>
        <w:jc w:val="both"/>
      </w:pPr>
      <w:r>
        <w:rPr>
          <w:rStyle w:val="FontStyle102"/>
          <w:b w:val="0"/>
        </w:rPr>
        <w:t>- мемориальные комплексы.</w:t>
      </w:r>
    </w:p>
    <w:p w:rsidR="003A266E" w:rsidRDefault="003A266E" w:rsidP="003A266E">
      <w:pPr>
        <w:widowControl w:val="0"/>
        <w:tabs>
          <w:tab w:val="left" w:pos="708"/>
        </w:tabs>
        <w:autoSpaceDE w:val="0"/>
        <w:autoSpaceDN w:val="0"/>
        <w:adjustRightInd w:val="0"/>
        <w:jc w:val="both"/>
        <w:rPr>
          <w:rStyle w:val="FontStyle102"/>
          <w:sz w:val="24"/>
          <w:szCs w:val="24"/>
        </w:rPr>
      </w:pPr>
      <w:r>
        <w:rPr>
          <w:rStyle w:val="FontStyle102"/>
        </w:rPr>
        <w:t>13. Основные виды разрешенного использования для зоны размещения                            скотомогильников:</w:t>
      </w:r>
    </w:p>
    <w:p w:rsidR="003A266E" w:rsidRDefault="003A266E" w:rsidP="003A266E">
      <w:pPr>
        <w:pStyle w:val="afa"/>
        <w:ind w:left="0" w:firstLine="0"/>
        <w:jc w:val="left"/>
        <w:rPr>
          <w:rStyle w:val="FontStyle102"/>
          <w:b w:val="0"/>
        </w:rPr>
      </w:pPr>
      <w:r>
        <w:rPr>
          <w:rStyle w:val="FontStyle102"/>
          <w:b w:val="0"/>
        </w:rPr>
        <w:t>- специальная (код 12.2);</w:t>
      </w:r>
    </w:p>
    <w:p w:rsidR="003A266E" w:rsidRDefault="003A266E" w:rsidP="003A266E">
      <w:pPr>
        <w:spacing w:before="100" w:beforeAutospacing="1" w:after="100" w:afterAutospacing="1"/>
        <w:contextualSpacing/>
        <w:rPr>
          <w:rStyle w:val="FontStyle102"/>
          <w:rFonts w:ascii="Tahoma" w:hAnsi="Tahoma" w:cs="Tahoma"/>
          <w:b w:val="0"/>
          <w:color w:val="656565"/>
        </w:rPr>
      </w:pPr>
      <w:r>
        <w:rPr>
          <w:rStyle w:val="FontStyle102"/>
          <w:rFonts w:ascii="Tahoma" w:hAnsi="Tahoma" w:cs="Tahoma"/>
          <w:b w:val="0"/>
          <w:color w:val="656565"/>
        </w:rPr>
        <w:t xml:space="preserve">- для размещения объектов специального   назначения;                             </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скотомогильники с захоронением в ямах;</w:t>
      </w:r>
    </w:p>
    <w:p w:rsidR="003A266E" w:rsidRDefault="003A266E" w:rsidP="003A266E">
      <w:pPr>
        <w:widowControl w:val="0"/>
        <w:tabs>
          <w:tab w:val="left" w:pos="708"/>
        </w:tabs>
        <w:autoSpaceDE w:val="0"/>
        <w:autoSpaceDN w:val="0"/>
        <w:adjustRightInd w:val="0"/>
        <w:jc w:val="both"/>
        <w:rPr>
          <w:rStyle w:val="FontStyle102"/>
          <w:b w:val="0"/>
        </w:rPr>
      </w:pPr>
      <w:r>
        <w:rPr>
          <w:rStyle w:val="FontStyle102"/>
          <w:b w:val="0"/>
        </w:rPr>
        <w:t>- скотомогильники с биологическими камерами.</w:t>
      </w:r>
    </w:p>
    <w:p w:rsidR="003A266E" w:rsidRDefault="003A266E" w:rsidP="003A266E">
      <w:pPr>
        <w:widowControl w:val="0"/>
        <w:tabs>
          <w:tab w:val="left" w:pos="708"/>
        </w:tabs>
        <w:autoSpaceDE w:val="0"/>
        <w:autoSpaceDN w:val="0"/>
        <w:adjustRightInd w:val="0"/>
        <w:jc w:val="both"/>
        <w:rPr>
          <w:rStyle w:val="FontStyle102"/>
        </w:rPr>
      </w:pPr>
      <w:r>
        <w:rPr>
          <w:rStyle w:val="FontStyle102"/>
        </w:rPr>
        <w:t>14. Основные виды разрешенного использования для зоны размещения, складирования                 и захоронения отходов:</w:t>
      </w:r>
    </w:p>
    <w:p w:rsidR="003A266E" w:rsidRDefault="003A266E" w:rsidP="003A266E">
      <w:pPr>
        <w:widowControl w:val="0"/>
        <w:tabs>
          <w:tab w:val="left" w:pos="708"/>
        </w:tabs>
        <w:autoSpaceDE w:val="0"/>
        <w:autoSpaceDN w:val="0"/>
        <w:adjustRightInd w:val="0"/>
        <w:jc w:val="both"/>
        <w:rPr>
          <w:rStyle w:val="FontStyle102"/>
          <w:b w:val="0"/>
        </w:rPr>
      </w:pPr>
    </w:p>
    <w:p w:rsidR="003A266E" w:rsidRDefault="003A266E" w:rsidP="003A266E">
      <w:pPr>
        <w:widowControl w:val="0"/>
        <w:shd w:val="clear" w:color="auto" w:fill="FFFFFF"/>
        <w:tabs>
          <w:tab w:val="left" w:pos="720"/>
        </w:tabs>
        <w:autoSpaceDE w:val="0"/>
        <w:autoSpaceDN w:val="0"/>
        <w:adjustRightInd w:val="0"/>
        <w:ind w:left="993" w:hanging="993"/>
        <w:jc w:val="both"/>
        <w:rPr>
          <w:color w:val="000000"/>
        </w:rPr>
      </w:pPr>
      <w:r>
        <w:rPr>
          <w:color w:val="000000"/>
        </w:rPr>
        <w:t>- для размещения объектов специального   назначения;</w:t>
      </w:r>
    </w:p>
    <w:p w:rsidR="003A266E" w:rsidRDefault="003A266E" w:rsidP="003A266E">
      <w:pPr>
        <w:widowControl w:val="0"/>
        <w:shd w:val="clear" w:color="auto" w:fill="FFFFFF"/>
        <w:tabs>
          <w:tab w:val="left" w:pos="720"/>
        </w:tabs>
        <w:autoSpaceDE w:val="0"/>
        <w:autoSpaceDN w:val="0"/>
        <w:adjustRightInd w:val="0"/>
        <w:jc w:val="both"/>
        <w:rPr>
          <w:bCs/>
        </w:rPr>
      </w:pPr>
      <w:r>
        <w:rPr>
          <w:bCs/>
        </w:rPr>
        <w:t>- полигоны твердых бытовых отходов;</w:t>
      </w:r>
    </w:p>
    <w:p w:rsidR="003A266E" w:rsidRDefault="003A266E" w:rsidP="003A266E">
      <w:pPr>
        <w:widowControl w:val="0"/>
        <w:shd w:val="clear" w:color="auto" w:fill="FFFFFF"/>
        <w:tabs>
          <w:tab w:val="left" w:pos="720"/>
        </w:tabs>
        <w:autoSpaceDE w:val="0"/>
        <w:autoSpaceDN w:val="0"/>
        <w:adjustRightInd w:val="0"/>
        <w:jc w:val="both"/>
        <w:rPr>
          <w:bCs/>
        </w:rPr>
      </w:pPr>
      <w:r>
        <w:rPr>
          <w:bCs/>
        </w:rPr>
        <w:t>- полигон промышленных отходов;</w:t>
      </w:r>
    </w:p>
    <w:p w:rsidR="003A266E" w:rsidRDefault="003A266E" w:rsidP="003A266E">
      <w:pPr>
        <w:widowControl w:val="0"/>
        <w:shd w:val="clear" w:color="auto" w:fill="FFFFFF"/>
        <w:tabs>
          <w:tab w:val="left" w:pos="720"/>
        </w:tabs>
        <w:autoSpaceDE w:val="0"/>
        <w:autoSpaceDN w:val="0"/>
        <w:adjustRightInd w:val="0"/>
        <w:jc w:val="both"/>
        <w:rPr>
          <w:bCs/>
        </w:rPr>
      </w:pPr>
      <w:r>
        <w:rPr>
          <w:bCs/>
        </w:rPr>
        <w:t>- участки компостирования;</w:t>
      </w:r>
    </w:p>
    <w:p w:rsidR="003A266E" w:rsidRDefault="003A266E" w:rsidP="003A266E">
      <w:pPr>
        <w:widowControl w:val="0"/>
        <w:shd w:val="clear" w:color="auto" w:fill="FFFFFF"/>
        <w:tabs>
          <w:tab w:val="left" w:pos="720"/>
        </w:tabs>
        <w:autoSpaceDE w:val="0"/>
        <w:autoSpaceDN w:val="0"/>
        <w:adjustRightInd w:val="0"/>
        <w:jc w:val="both"/>
        <w:rPr>
          <w:bCs/>
        </w:rPr>
      </w:pPr>
      <w:r>
        <w:rPr>
          <w:bCs/>
        </w:rPr>
        <w:lastRenderedPageBreak/>
        <w:t>- усовершенствованные свалки;</w:t>
      </w:r>
    </w:p>
    <w:p w:rsidR="003A266E" w:rsidRDefault="003A266E" w:rsidP="003A266E">
      <w:pPr>
        <w:widowControl w:val="0"/>
        <w:tabs>
          <w:tab w:val="left" w:pos="708"/>
        </w:tabs>
        <w:autoSpaceDE w:val="0"/>
        <w:autoSpaceDN w:val="0"/>
        <w:adjustRightInd w:val="0"/>
        <w:jc w:val="both"/>
        <w:rPr>
          <w:bCs/>
        </w:rPr>
      </w:pPr>
      <w:r>
        <w:rPr>
          <w:bCs/>
        </w:rPr>
        <w:t>- места временного хранения твердых бытовых отходов (свалки).</w:t>
      </w:r>
    </w:p>
    <w:p w:rsidR="003A266E" w:rsidRDefault="003A266E" w:rsidP="003A266E">
      <w:pPr>
        <w:widowControl w:val="0"/>
        <w:tabs>
          <w:tab w:val="left" w:pos="708"/>
        </w:tabs>
        <w:autoSpaceDE w:val="0"/>
        <w:autoSpaceDN w:val="0"/>
        <w:adjustRightInd w:val="0"/>
        <w:jc w:val="both"/>
        <w:rPr>
          <w:rStyle w:val="FontStyle102"/>
          <w:sz w:val="24"/>
          <w:szCs w:val="24"/>
        </w:rPr>
      </w:pPr>
      <w:r>
        <w:rPr>
          <w:rStyle w:val="FontStyle102"/>
        </w:rPr>
        <w:t>15. Основные виды разрешенного использования для зоны земель природоохранного             назначения:</w:t>
      </w:r>
    </w:p>
    <w:p w:rsidR="003A266E" w:rsidRDefault="003A266E" w:rsidP="003A266E">
      <w:pPr>
        <w:widowControl w:val="0"/>
        <w:shd w:val="clear" w:color="auto" w:fill="FFFFFF"/>
        <w:tabs>
          <w:tab w:val="left" w:pos="720"/>
        </w:tabs>
        <w:autoSpaceDE w:val="0"/>
        <w:autoSpaceDN w:val="0"/>
        <w:adjustRightInd w:val="0"/>
        <w:jc w:val="both"/>
      </w:pPr>
      <w:r>
        <w:rPr>
          <w:bCs/>
        </w:rPr>
        <w:t>- для природоохранного назначения;</w:t>
      </w:r>
    </w:p>
    <w:p w:rsidR="003A266E" w:rsidRDefault="003A266E" w:rsidP="003A266E">
      <w:pPr>
        <w:widowControl w:val="0"/>
        <w:shd w:val="clear" w:color="auto" w:fill="FFFFFF"/>
        <w:tabs>
          <w:tab w:val="left" w:pos="720"/>
        </w:tabs>
        <w:autoSpaceDE w:val="0"/>
        <w:autoSpaceDN w:val="0"/>
        <w:adjustRightInd w:val="0"/>
        <w:jc w:val="both"/>
        <w:rPr>
          <w:bCs/>
        </w:rPr>
      </w:pPr>
      <w:r>
        <w:rPr>
          <w:bCs/>
        </w:rPr>
        <w:t xml:space="preserve">- запретные и </w:t>
      </w:r>
      <w:proofErr w:type="spellStart"/>
      <w:r>
        <w:rPr>
          <w:bCs/>
        </w:rPr>
        <w:t>нерестоохранные</w:t>
      </w:r>
      <w:proofErr w:type="spellEnd"/>
      <w:r>
        <w:rPr>
          <w:bCs/>
        </w:rPr>
        <w:t xml:space="preserve"> полосы;</w:t>
      </w:r>
    </w:p>
    <w:p w:rsidR="003A266E" w:rsidRDefault="003A266E" w:rsidP="003A266E">
      <w:pPr>
        <w:widowControl w:val="0"/>
        <w:shd w:val="clear" w:color="auto" w:fill="FFFFFF"/>
        <w:tabs>
          <w:tab w:val="left" w:pos="720"/>
        </w:tabs>
        <w:autoSpaceDE w:val="0"/>
        <w:autoSpaceDN w:val="0"/>
        <w:adjustRightInd w:val="0"/>
        <w:jc w:val="both"/>
        <w:rPr>
          <w:bCs/>
        </w:rPr>
      </w:pPr>
      <w:r>
        <w:rPr>
          <w:bCs/>
        </w:rPr>
        <w:t>- защитные леса (за исключением защитных лесов, расположенных на землях лесного фонда, землях особо охраняемых территорий):</w:t>
      </w:r>
    </w:p>
    <w:p w:rsidR="003A266E" w:rsidRDefault="003A266E" w:rsidP="003A266E">
      <w:pPr>
        <w:widowControl w:val="0"/>
        <w:shd w:val="clear" w:color="auto" w:fill="FFFFFF"/>
        <w:tabs>
          <w:tab w:val="left" w:pos="720"/>
        </w:tabs>
        <w:autoSpaceDE w:val="0"/>
        <w:autoSpaceDN w:val="0"/>
        <w:adjustRightInd w:val="0"/>
        <w:jc w:val="both"/>
        <w:rPr>
          <w:bCs/>
        </w:rPr>
      </w:pPr>
      <w:r>
        <w:rPr>
          <w:bCs/>
        </w:rPr>
        <w:t xml:space="preserve">- леса, расположенные в </w:t>
      </w:r>
      <w:proofErr w:type="spellStart"/>
      <w:r>
        <w:rPr>
          <w:bCs/>
        </w:rPr>
        <w:t>водоохранных</w:t>
      </w:r>
      <w:proofErr w:type="spellEnd"/>
      <w:r>
        <w:rPr>
          <w:bCs/>
        </w:rPr>
        <w:t xml:space="preserve"> зонах;</w:t>
      </w:r>
    </w:p>
    <w:p w:rsidR="003A266E" w:rsidRDefault="003A266E" w:rsidP="003A266E">
      <w:pPr>
        <w:widowControl w:val="0"/>
        <w:shd w:val="clear" w:color="auto" w:fill="FFFFFF"/>
        <w:tabs>
          <w:tab w:val="left" w:pos="720"/>
        </w:tabs>
        <w:autoSpaceDE w:val="0"/>
        <w:autoSpaceDN w:val="0"/>
        <w:adjustRightInd w:val="0"/>
        <w:jc w:val="both"/>
        <w:rPr>
          <w:bCs/>
        </w:rPr>
      </w:pPr>
      <w:r>
        <w:rPr>
          <w:bCs/>
        </w:rPr>
        <w:t>- леса, выполняющие функции защиты природных и иных объектов;</w:t>
      </w:r>
    </w:p>
    <w:p w:rsidR="003A266E" w:rsidRDefault="003A266E" w:rsidP="003A266E">
      <w:pPr>
        <w:widowControl w:val="0"/>
        <w:shd w:val="clear" w:color="auto" w:fill="FFFFFF"/>
        <w:tabs>
          <w:tab w:val="left" w:pos="720"/>
        </w:tabs>
        <w:autoSpaceDE w:val="0"/>
        <w:autoSpaceDN w:val="0"/>
        <w:adjustRightInd w:val="0"/>
        <w:jc w:val="both"/>
        <w:rPr>
          <w:bCs/>
        </w:rPr>
      </w:pPr>
      <w:r>
        <w:rPr>
          <w:bCs/>
        </w:rPr>
        <w:t>- леса, расположенные в первом и втором поясах зон санитарной охраны источников         питьевого и хозяйственно-бытового водоснабжения;</w:t>
      </w:r>
    </w:p>
    <w:p w:rsidR="003A266E" w:rsidRDefault="003A266E" w:rsidP="003A266E">
      <w:pPr>
        <w:widowControl w:val="0"/>
        <w:shd w:val="clear" w:color="auto" w:fill="FFFFFF"/>
        <w:tabs>
          <w:tab w:val="left" w:pos="720"/>
        </w:tabs>
        <w:autoSpaceDE w:val="0"/>
        <w:autoSpaceDN w:val="0"/>
        <w:adjustRightInd w:val="0"/>
        <w:jc w:val="both"/>
        <w:rPr>
          <w:bCs/>
        </w:rPr>
      </w:pPr>
      <w:r>
        <w:rPr>
          <w:bCs/>
        </w:rPr>
        <w:t>- защитные полосы лесов, расположенные вдоль железнодорожных путей общего                   пользования, федеральных автомобильных дорог общего пользования, автомобильных дорог общего пользования, находящихся в собственности Республики Мордовия;</w:t>
      </w:r>
    </w:p>
    <w:p w:rsidR="003A266E" w:rsidRDefault="003A266E" w:rsidP="003A266E">
      <w:pPr>
        <w:widowControl w:val="0"/>
        <w:shd w:val="clear" w:color="auto" w:fill="FFFFFF"/>
        <w:tabs>
          <w:tab w:val="left" w:pos="720"/>
        </w:tabs>
        <w:autoSpaceDE w:val="0"/>
        <w:autoSpaceDN w:val="0"/>
        <w:adjustRightInd w:val="0"/>
        <w:jc w:val="both"/>
        <w:rPr>
          <w:bCs/>
        </w:rPr>
      </w:pPr>
      <w:r>
        <w:rPr>
          <w:bCs/>
        </w:rPr>
        <w:t>- зеленые зоны;</w:t>
      </w:r>
    </w:p>
    <w:p w:rsidR="003A266E" w:rsidRDefault="003A266E" w:rsidP="003A266E">
      <w:pPr>
        <w:widowControl w:val="0"/>
        <w:shd w:val="clear" w:color="auto" w:fill="FFFFFF"/>
        <w:tabs>
          <w:tab w:val="left" w:pos="720"/>
        </w:tabs>
        <w:autoSpaceDE w:val="0"/>
        <w:autoSpaceDN w:val="0"/>
        <w:adjustRightInd w:val="0"/>
        <w:jc w:val="both"/>
        <w:rPr>
          <w:bCs/>
        </w:rPr>
      </w:pPr>
      <w:r>
        <w:rPr>
          <w:bCs/>
        </w:rPr>
        <w:t>- лесопарковые зоны;</w:t>
      </w:r>
    </w:p>
    <w:p w:rsidR="003A266E" w:rsidRDefault="003A266E" w:rsidP="003A266E">
      <w:pPr>
        <w:widowControl w:val="0"/>
        <w:shd w:val="clear" w:color="auto" w:fill="FFFFFF"/>
        <w:tabs>
          <w:tab w:val="left" w:pos="720"/>
        </w:tabs>
        <w:autoSpaceDE w:val="0"/>
        <w:autoSpaceDN w:val="0"/>
        <w:adjustRightInd w:val="0"/>
        <w:jc w:val="both"/>
        <w:rPr>
          <w:bCs/>
        </w:rPr>
      </w:pPr>
      <w:r>
        <w:rPr>
          <w:bCs/>
        </w:rPr>
        <w:t>- противоэрозионные леса;</w:t>
      </w:r>
    </w:p>
    <w:p w:rsidR="003A266E" w:rsidRDefault="003A266E" w:rsidP="003A266E">
      <w:pPr>
        <w:widowControl w:val="0"/>
        <w:shd w:val="clear" w:color="auto" w:fill="FFFFFF"/>
        <w:tabs>
          <w:tab w:val="left" w:pos="720"/>
        </w:tabs>
        <w:autoSpaceDE w:val="0"/>
        <w:autoSpaceDN w:val="0"/>
        <w:adjustRightInd w:val="0"/>
        <w:jc w:val="both"/>
        <w:rPr>
          <w:bCs/>
        </w:rPr>
      </w:pPr>
      <w:r>
        <w:rPr>
          <w:bCs/>
        </w:rPr>
        <w:t>- леса, имеющие научное или историческое значение;</w:t>
      </w:r>
    </w:p>
    <w:p w:rsidR="003A266E" w:rsidRDefault="003A266E" w:rsidP="003A266E">
      <w:pPr>
        <w:widowControl w:val="0"/>
        <w:shd w:val="clear" w:color="auto" w:fill="FFFFFF"/>
        <w:tabs>
          <w:tab w:val="left" w:pos="720"/>
        </w:tabs>
        <w:autoSpaceDE w:val="0"/>
        <w:autoSpaceDN w:val="0"/>
        <w:adjustRightInd w:val="0"/>
        <w:jc w:val="both"/>
        <w:rPr>
          <w:bCs/>
        </w:rPr>
      </w:pPr>
      <w:r>
        <w:rPr>
          <w:bCs/>
        </w:rPr>
        <w:t>- орехово-промысловые зоны;</w:t>
      </w:r>
    </w:p>
    <w:p w:rsidR="003A266E" w:rsidRDefault="003A266E" w:rsidP="003A266E">
      <w:pPr>
        <w:widowControl w:val="0"/>
        <w:shd w:val="clear" w:color="auto" w:fill="FFFFFF"/>
        <w:tabs>
          <w:tab w:val="left" w:pos="720"/>
        </w:tabs>
        <w:autoSpaceDE w:val="0"/>
        <w:autoSpaceDN w:val="0"/>
        <w:adjustRightInd w:val="0"/>
        <w:jc w:val="both"/>
        <w:rPr>
          <w:bCs/>
        </w:rPr>
      </w:pPr>
      <w:r>
        <w:rPr>
          <w:bCs/>
        </w:rPr>
        <w:t>- лесные плодовые насаждения и др.;</w:t>
      </w:r>
    </w:p>
    <w:p w:rsidR="003A266E" w:rsidRDefault="003A266E" w:rsidP="003A266E">
      <w:pPr>
        <w:widowControl w:val="0"/>
        <w:tabs>
          <w:tab w:val="left" w:pos="708"/>
        </w:tabs>
        <w:autoSpaceDE w:val="0"/>
        <w:autoSpaceDN w:val="0"/>
        <w:adjustRightInd w:val="0"/>
        <w:jc w:val="both"/>
        <w:rPr>
          <w:rStyle w:val="FontStyle102"/>
          <w:rFonts w:eastAsia="Calibri"/>
          <w:b w:val="0"/>
          <w:sz w:val="24"/>
          <w:szCs w:val="24"/>
        </w:rPr>
      </w:pPr>
      <w:r>
        <w:rPr>
          <w:bCs/>
        </w:rPr>
        <w:t xml:space="preserve">- </w:t>
      </w:r>
      <w:proofErr w:type="spellStart"/>
      <w:r>
        <w:rPr>
          <w:bCs/>
        </w:rPr>
        <w:t>лугопарки</w:t>
      </w:r>
      <w:proofErr w:type="spellEnd"/>
      <w:r>
        <w:rPr>
          <w:bCs/>
        </w:rPr>
        <w:t>.</w:t>
      </w:r>
    </w:p>
    <w:p w:rsidR="003A266E" w:rsidRDefault="003A266E" w:rsidP="003A266E">
      <w:pPr>
        <w:widowControl w:val="0"/>
        <w:tabs>
          <w:tab w:val="left" w:pos="708"/>
        </w:tabs>
        <w:autoSpaceDE w:val="0"/>
        <w:autoSpaceDN w:val="0"/>
        <w:adjustRightInd w:val="0"/>
        <w:jc w:val="both"/>
        <w:rPr>
          <w:rStyle w:val="FontStyle102"/>
        </w:rPr>
      </w:pPr>
      <w:r>
        <w:rPr>
          <w:rStyle w:val="FontStyle102"/>
        </w:rPr>
        <w:t>16. Основные виды разрешенного использования для зоны размещения объектов сельскохозяйственного назначения: зданий, строений, сооружений, используемых для производства, хранения и первичной переработки сельскохозяйственной продукции: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животноводство (код 1.7);</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скотоводство (код 1.8);</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птицеводство (код 1.10);</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свиноводство (код 1.11);</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хранение и переработка сельскохозяйственной продукции (код 1.15);</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обеспечение сельскохозяйственного производства (код 1.18);</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для сельскохозяйственного производства;</w:t>
      </w:r>
    </w:p>
    <w:p w:rsidR="003A266E" w:rsidRDefault="003A266E" w:rsidP="003A266E">
      <w:pPr>
        <w:widowControl w:val="0"/>
        <w:shd w:val="clear" w:color="auto" w:fill="FFFFFF"/>
        <w:tabs>
          <w:tab w:val="left" w:pos="720"/>
        </w:tabs>
        <w:autoSpaceDE w:val="0"/>
        <w:autoSpaceDN w:val="0"/>
        <w:adjustRightInd w:val="0"/>
        <w:rPr>
          <w:rStyle w:val="FontStyle102"/>
          <w:b w:val="0"/>
        </w:rPr>
      </w:pPr>
      <w:r>
        <w:rPr>
          <w:rStyle w:val="FontStyle102"/>
          <w:b w:val="0"/>
        </w:rPr>
        <w:t>- для размещения зданий, строений, сооружений, используемых для производства, хранения и первичной переработки сельскохозяйственной продукции;</w:t>
      </w:r>
    </w:p>
    <w:p w:rsidR="003A266E" w:rsidRDefault="003A266E" w:rsidP="003A266E">
      <w:pPr>
        <w:widowControl w:val="0"/>
        <w:shd w:val="clear" w:color="auto" w:fill="FFFFFF"/>
        <w:tabs>
          <w:tab w:val="left" w:pos="720"/>
        </w:tabs>
        <w:autoSpaceDE w:val="0"/>
        <w:autoSpaceDN w:val="0"/>
        <w:adjustRightInd w:val="0"/>
        <w:rPr>
          <w:rStyle w:val="FontStyle102"/>
          <w:b w:val="0"/>
        </w:rPr>
      </w:pPr>
      <w:r>
        <w:rPr>
          <w:rStyle w:val="FontStyle102"/>
          <w:b w:val="0"/>
        </w:rPr>
        <w:t xml:space="preserve">- для размещения внутрихозяйственных дорог и коммуникаций;                  </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животноводческие, птицеводческие и звероводческие предприятия;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конно-спортивные клубы;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предприятия по хранению и первичной переработке сельскохозяйственной продукции;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ремонт, техническое обслуживание и хранение сельскохозяйственных машин и                    автомобилей;</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теплицы и парники;</w:t>
      </w:r>
    </w:p>
    <w:p w:rsidR="003A266E" w:rsidRDefault="003A266E" w:rsidP="003A266E">
      <w:pPr>
        <w:widowControl w:val="0"/>
        <w:tabs>
          <w:tab w:val="left" w:pos="708"/>
        </w:tabs>
        <w:autoSpaceDE w:val="0"/>
        <w:autoSpaceDN w:val="0"/>
        <w:adjustRightInd w:val="0"/>
        <w:jc w:val="both"/>
        <w:rPr>
          <w:rStyle w:val="FontStyle102"/>
          <w:b w:val="0"/>
        </w:rPr>
      </w:pPr>
      <w:r>
        <w:rPr>
          <w:rStyle w:val="FontStyle102"/>
          <w:b w:val="0"/>
        </w:rPr>
        <w:t>- материальные склады.</w:t>
      </w:r>
    </w:p>
    <w:p w:rsidR="003A266E" w:rsidRDefault="003A266E" w:rsidP="003A266E">
      <w:pPr>
        <w:widowControl w:val="0"/>
        <w:tabs>
          <w:tab w:val="left" w:pos="708"/>
        </w:tabs>
        <w:autoSpaceDE w:val="0"/>
        <w:autoSpaceDN w:val="0"/>
        <w:adjustRightInd w:val="0"/>
        <w:jc w:val="both"/>
        <w:rPr>
          <w:rStyle w:val="FontStyle102"/>
        </w:rPr>
      </w:pPr>
      <w:r>
        <w:rPr>
          <w:rStyle w:val="FontStyle102"/>
        </w:rPr>
        <w:t>17. Основные виды разрешенного использования для зоны, предназначенной для ведения ЛПХ (полевой земельный участок):</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ведение личного подсобного хозяйства на полевых участках (код 1.16);</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для ведения личного подсобного хозяйства;</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растениеводство, садоводство, овощеводство защищенного грунта, цветоводство,                семеноводство, птицеводство, пчеловодство, рыбоводство;</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хозяйственные постройки для содержания скота и птицы (загон для скота, оборудованное место дойки, водопоя или мелиоративные сооружения, навесы для защиты от дождя и другие подобные сооружения);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временные строения и сооружения сельскохозяйственного назначения;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тепличные и парниковые хозяйства, оранжереи;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улья и пасеки.</w:t>
      </w:r>
    </w:p>
    <w:p w:rsidR="003A266E" w:rsidRDefault="003A266E" w:rsidP="003A266E">
      <w:pPr>
        <w:widowControl w:val="0"/>
        <w:tabs>
          <w:tab w:val="left" w:pos="708"/>
        </w:tabs>
        <w:autoSpaceDE w:val="0"/>
        <w:autoSpaceDN w:val="0"/>
        <w:adjustRightInd w:val="0"/>
        <w:jc w:val="both"/>
        <w:rPr>
          <w:rStyle w:val="FontStyle102"/>
        </w:rPr>
      </w:pPr>
      <w:r>
        <w:rPr>
          <w:rStyle w:val="FontStyle102"/>
        </w:rPr>
        <w:t>18. Основные виды разрешенного использования для зоны, предназначенной для ведения КФХ:</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для ведения крестьянских фермерских хозяйств;</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lastRenderedPageBreak/>
        <w:t>- растениеводство, животноводство;</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садоводство, овощеводство защищенного грунта, цветоводство, виноградарство,                   семеноводство, птицеводство, пчеловодство, рыбоводство;</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хозяйства с содержанием животных (свинарники, коровники, питомники, конюшни,                   зверофермы, овцеводческие и козоводческие хозяйства);</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размещения жилого дома, являющегося имуществом крестьянского (фермерского)                   хозяйства;</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xml:space="preserve">- хозяйственные постройки для содержания скота и птицы; </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хранилища фруктов, овощей, картофеля, зерна;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материальные склады;</w:t>
      </w:r>
    </w:p>
    <w:p w:rsidR="003A266E" w:rsidRDefault="003A266E" w:rsidP="003A266E">
      <w:pPr>
        <w:widowControl w:val="0"/>
        <w:shd w:val="clear" w:color="auto" w:fill="FFFFFF"/>
        <w:tabs>
          <w:tab w:val="left" w:pos="708"/>
        </w:tabs>
        <w:autoSpaceDE w:val="0"/>
        <w:autoSpaceDN w:val="0"/>
        <w:adjustRightInd w:val="0"/>
        <w:jc w:val="both"/>
        <w:rPr>
          <w:rStyle w:val="FontStyle102"/>
          <w:b w:val="0"/>
        </w:rPr>
      </w:pPr>
      <w:r>
        <w:rPr>
          <w:rStyle w:val="FontStyle102"/>
          <w:b w:val="0"/>
        </w:rPr>
        <w:t>- тепличные и парниковые хозяйства, оранжереи;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улья и пасеки;</w:t>
      </w:r>
    </w:p>
    <w:p w:rsidR="003A266E" w:rsidRDefault="003A266E" w:rsidP="003A266E">
      <w:pPr>
        <w:widowControl w:val="0"/>
        <w:tabs>
          <w:tab w:val="left" w:pos="708"/>
        </w:tabs>
        <w:autoSpaceDE w:val="0"/>
        <w:autoSpaceDN w:val="0"/>
        <w:adjustRightInd w:val="0"/>
        <w:jc w:val="both"/>
        <w:rPr>
          <w:rStyle w:val="FontStyle102"/>
          <w:b w:val="0"/>
        </w:rPr>
      </w:pPr>
      <w:r>
        <w:rPr>
          <w:rStyle w:val="FontStyle102"/>
          <w:b w:val="0"/>
        </w:rPr>
        <w:t>- индивидуальные отдельные и встроенные гаражи на придомовом участке на 1-2 легковых автомобиля.</w:t>
      </w:r>
    </w:p>
    <w:p w:rsidR="003A266E" w:rsidRDefault="003A266E" w:rsidP="003A266E">
      <w:pPr>
        <w:widowControl w:val="0"/>
        <w:tabs>
          <w:tab w:val="left" w:pos="708"/>
        </w:tabs>
        <w:autoSpaceDE w:val="0"/>
        <w:autoSpaceDN w:val="0"/>
        <w:adjustRightInd w:val="0"/>
        <w:jc w:val="both"/>
        <w:rPr>
          <w:rStyle w:val="FontStyle102"/>
        </w:rPr>
      </w:pPr>
      <w:r>
        <w:rPr>
          <w:rStyle w:val="FontStyle102"/>
        </w:rPr>
        <w:t>19. Основные виды разрешенного использования для зоны, предназначенной для  ведения дачного хозяйства и садоводства:</w:t>
      </w:r>
    </w:p>
    <w:p w:rsidR="003A266E" w:rsidRDefault="003A266E" w:rsidP="003A266E">
      <w:pPr>
        <w:widowControl w:val="0"/>
        <w:shd w:val="clear" w:color="auto" w:fill="FFFFFF"/>
        <w:tabs>
          <w:tab w:val="left" w:pos="704"/>
        </w:tabs>
        <w:autoSpaceDE w:val="0"/>
        <w:autoSpaceDN w:val="0"/>
        <w:adjustRightInd w:val="0"/>
        <w:rPr>
          <w:rStyle w:val="FontStyle102"/>
          <w:b w:val="0"/>
        </w:rPr>
      </w:pPr>
      <w:r>
        <w:rPr>
          <w:rStyle w:val="FontStyle102"/>
          <w:b w:val="0"/>
        </w:rPr>
        <w:t>- для индивидуального садоводства и огородничества;</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дома временного проживания (садовые, дачные дома);</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дворовые хозяйственные постройки (мастерские, сараи, теплицы, парники, души, бани,                  дворовые туалеты, помойные ямы, выгребы, биотуалеты, септики и пр.);</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сады, огороды, палисадники;</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сторожка;</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помещение правления объединения;</w:t>
      </w:r>
    </w:p>
    <w:p w:rsidR="003A266E" w:rsidRDefault="003A266E" w:rsidP="003A266E">
      <w:pPr>
        <w:widowControl w:val="0"/>
        <w:tabs>
          <w:tab w:val="left" w:pos="708"/>
        </w:tabs>
        <w:autoSpaceDE w:val="0"/>
        <w:autoSpaceDN w:val="0"/>
        <w:adjustRightInd w:val="0"/>
        <w:jc w:val="both"/>
        <w:rPr>
          <w:rStyle w:val="FontStyle102"/>
          <w:b w:val="0"/>
        </w:rPr>
      </w:pPr>
      <w:r>
        <w:rPr>
          <w:rStyle w:val="FontStyle102"/>
          <w:b w:val="0"/>
        </w:rPr>
        <w:t>- опорный пункт охраны порядка.</w:t>
      </w:r>
    </w:p>
    <w:p w:rsidR="003A266E" w:rsidRDefault="003A266E" w:rsidP="003A266E">
      <w:pPr>
        <w:widowControl w:val="0"/>
        <w:tabs>
          <w:tab w:val="left" w:pos="704"/>
        </w:tabs>
        <w:autoSpaceDE w:val="0"/>
        <w:autoSpaceDN w:val="0"/>
        <w:adjustRightInd w:val="0"/>
        <w:jc w:val="both"/>
        <w:rPr>
          <w:spacing w:val="-5"/>
        </w:rPr>
      </w:pPr>
    </w:p>
    <w:p w:rsidR="003A266E" w:rsidRDefault="003A266E" w:rsidP="003A266E">
      <w:pPr>
        <w:widowControl w:val="0"/>
        <w:tabs>
          <w:tab w:val="left" w:pos="704"/>
        </w:tabs>
        <w:autoSpaceDE w:val="0"/>
        <w:autoSpaceDN w:val="0"/>
        <w:adjustRightInd w:val="0"/>
        <w:jc w:val="center"/>
        <w:rPr>
          <w:rStyle w:val="FontStyle102"/>
          <w:sz w:val="24"/>
          <w:szCs w:val="24"/>
        </w:rPr>
      </w:pPr>
      <w:r>
        <w:rPr>
          <w:rStyle w:val="FontStyle102"/>
        </w:rPr>
        <w:t>Статья 19. Условно разрешенные виды использования</w:t>
      </w:r>
    </w:p>
    <w:p w:rsidR="003A266E" w:rsidRDefault="003A266E" w:rsidP="003A266E">
      <w:pPr>
        <w:widowControl w:val="0"/>
        <w:tabs>
          <w:tab w:val="left" w:pos="704"/>
        </w:tabs>
        <w:autoSpaceDE w:val="0"/>
        <w:autoSpaceDN w:val="0"/>
        <w:adjustRightInd w:val="0"/>
        <w:jc w:val="center"/>
        <w:rPr>
          <w:rStyle w:val="FontStyle102"/>
        </w:rPr>
      </w:pPr>
    </w:p>
    <w:p w:rsidR="003A266E" w:rsidRDefault="003A266E" w:rsidP="003A266E">
      <w:pPr>
        <w:widowControl w:val="0"/>
        <w:numPr>
          <w:ilvl w:val="0"/>
          <w:numId w:val="25"/>
        </w:numPr>
        <w:tabs>
          <w:tab w:val="num" w:pos="284"/>
        </w:tabs>
        <w:autoSpaceDE w:val="0"/>
        <w:autoSpaceDN w:val="0"/>
        <w:adjustRightInd w:val="0"/>
        <w:ind w:left="0" w:hanging="11"/>
        <w:jc w:val="both"/>
        <w:rPr>
          <w:rStyle w:val="FontStyle102"/>
        </w:rPr>
      </w:pPr>
      <w:r>
        <w:rPr>
          <w:rStyle w:val="FontStyle102"/>
        </w:rPr>
        <w:t>Условно разрешенные виды разрешенного использования для зоны индивидуальной жилой застройки:</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обслуживание жилой застройки (код 2.7);</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для объектов общественно-делового значения;</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для индивидуального огородничества;</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для размещения объектов жилищно-коммунального хозяйства;</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административные здания, офисы, конторы различных организаций, фирм, компаний,                обслуживающие население не выше 3 этажей;</w:t>
      </w:r>
    </w:p>
    <w:p w:rsidR="003A266E" w:rsidRDefault="003A266E" w:rsidP="003A266E">
      <w:pPr>
        <w:widowControl w:val="0"/>
        <w:shd w:val="clear" w:color="auto" w:fill="FFFFFF"/>
        <w:tabs>
          <w:tab w:val="left" w:pos="708"/>
        </w:tabs>
        <w:autoSpaceDE w:val="0"/>
        <w:autoSpaceDN w:val="0"/>
        <w:adjustRightInd w:val="0"/>
        <w:jc w:val="both"/>
        <w:rPr>
          <w:rStyle w:val="FontStyle102"/>
          <w:b w:val="0"/>
        </w:rPr>
      </w:pPr>
      <w:r>
        <w:rPr>
          <w:rStyle w:val="FontStyle102"/>
          <w:b w:val="0"/>
        </w:rPr>
        <w:t xml:space="preserve">- детские дошкольные учреждения; </w:t>
      </w:r>
    </w:p>
    <w:p w:rsidR="003A266E" w:rsidRDefault="003A266E" w:rsidP="003A266E">
      <w:pPr>
        <w:widowControl w:val="0"/>
        <w:shd w:val="clear" w:color="auto" w:fill="FFFFFF"/>
        <w:tabs>
          <w:tab w:val="left" w:pos="708"/>
        </w:tabs>
        <w:autoSpaceDE w:val="0"/>
        <w:autoSpaceDN w:val="0"/>
        <w:adjustRightInd w:val="0"/>
        <w:jc w:val="both"/>
        <w:rPr>
          <w:rStyle w:val="FontStyle102"/>
          <w:b w:val="0"/>
        </w:rPr>
      </w:pPr>
      <w:r>
        <w:rPr>
          <w:rStyle w:val="FontStyle102"/>
          <w:b w:val="0"/>
        </w:rPr>
        <w:t xml:space="preserve">- школьные образовательные учреждения; </w:t>
      </w:r>
    </w:p>
    <w:p w:rsidR="003A266E" w:rsidRDefault="003A266E" w:rsidP="003A266E">
      <w:pPr>
        <w:widowControl w:val="0"/>
        <w:shd w:val="clear" w:color="auto" w:fill="FFFFFF"/>
        <w:tabs>
          <w:tab w:val="left" w:pos="708"/>
        </w:tabs>
        <w:autoSpaceDE w:val="0"/>
        <w:autoSpaceDN w:val="0"/>
        <w:adjustRightInd w:val="0"/>
        <w:jc w:val="both"/>
        <w:rPr>
          <w:rStyle w:val="FontStyle102"/>
          <w:b w:val="0"/>
        </w:rPr>
      </w:pPr>
      <w:r>
        <w:rPr>
          <w:rStyle w:val="FontStyle102"/>
          <w:b w:val="0"/>
        </w:rPr>
        <w:t xml:space="preserve">- фельдшерско-акушерские пункты, офисы и кабинеты врача общей практики; </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амбулатории, поликлиники;</w:t>
      </w:r>
    </w:p>
    <w:p w:rsidR="003A266E" w:rsidRDefault="003A266E" w:rsidP="003A266E">
      <w:pPr>
        <w:widowControl w:val="0"/>
        <w:shd w:val="clear" w:color="auto" w:fill="FFFFFF"/>
        <w:tabs>
          <w:tab w:val="left" w:pos="708"/>
        </w:tabs>
        <w:autoSpaceDE w:val="0"/>
        <w:autoSpaceDN w:val="0"/>
        <w:adjustRightInd w:val="0"/>
        <w:jc w:val="both"/>
        <w:rPr>
          <w:rStyle w:val="FontStyle102"/>
          <w:b w:val="0"/>
        </w:rPr>
      </w:pPr>
      <w:r>
        <w:rPr>
          <w:rStyle w:val="FontStyle102"/>
          <w:b w:val="0"/>
        </w:rPr>
        <w:t xml:space="preserve">- аптечный пункт; </w:t>
      </w:r>
    </w:p>
    <w:p w:rsidR="003A266E" w:rsidRDefault="003A266E" w:rsidP="003A266E">
      <w:pPr>
        <w:widowControl w:val="0"/>
        <w:shd w:val="clear" w:color="auto" w:fill="FFFFFF"/>
        <w:tabs>
          <w:tab w:val="left" w:pos="708"/>
        </w:tabs>
        <w:autoSpaceDE w:val="0"/>
        <w:autoSpaceDN w:val="0"/>
        <w:adjustRightInd w:val="0"/>
        <w:jc w:val="both"/>
        <w:rPr>
          <w:rStyle w:val="FontStyle102"/>
          <w:b w:val="0"/>
        </w:rPr>
      </w:pPr>
      <w:r>
        <w:rPr>
          <w:rStyle w:val="FontStyle102"/>
          <w:b w:val="0"/>
        </w:rPr>
        <w:t>- отделения связи;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радио-, телевизионные вышки, вышки сотовой связи;</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филиалы библиотек;</w:t>
      </w:r>
    </w:p>
    <w:p w:rsidR="003A266E" w:rsidRDefault="003A266E" w:rsidP="003A266E">
      <w:pPr>
        <w:widowControl w:val="0"/>
        <w:shd w:val="clear" w:color="auto" w:fill="FFFFFF"/>
        <w:tabs>
          <w:tab w:val="left" w:pos="708"/>
        </w:tabs>
        <w:autoSpaceDE w:val="0"/>
        <w:autoSpaceDN w:val="0"/>
        <w:adjustRightInd w:val="0"/>
        <w:jc w:val="both"/>
        <w:rPr>
          <w:rStyle w:val="FontStyle102"/>
          <w:b w:val="0"/>
        </w:rPr>
      </w:pPr>
      <w:r>
        <w:rPr>
          <w:rStyle w:val="FontStyle102"/>
          <w:b w:val="0"/>
        </w:rPr>
        <w:t>- культовые здания и сооружения (церкви, часовни);</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магазины товаров повседневного спроса;</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предприятия общественного питания, рассчитанные на малый поток посетителей (кафе,              закусочные, столовые, бар);</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предприятия бытового обслуживания (ателье, приемные пункты проката, химчистки, ремонт обуви (в том числе во временных объектах), фотоателье, парикмахерские, ритуальные услуги);</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предприятия по ремонту бытовой техники;</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детские площадки, площадки для отдыха населения;</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спортивные площадки;</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общественные бани;</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общественные туалеты;</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некапитальные жилые строения, хозяйственные строения и сооружения;</w:t>
      </w:r>
    </w:p>
    <w:p w:rsidR="003A266E" w:rsidRDefault="003A266E" w:rsidP="003A266E">
      <w:pPr>
        <w:widowControl w:val="0"/>
        <w:autoSpaceDE w:val="0"/>
        <w:autoSpaceDN w:val="0"/>
        <w:adjustRightInd w:val="0"/>
        <w:ind w:left="-11"/>
        <w:jc w:val="both"/>
        <w:rPr>
          <w:rStyle w:val="FontStyle102"/>
          <w:b w:val="0"/>
        </w:rPr>
      </w:pPr>
      <w:r>
        <w:rPr>
          <w:rStyle w:val="FontStyle102"/>
          <w:b w:val="0"/>
        </w:rPr>
        <w:t>- объекты жилищно-коммунального хозяйства, предназначенные для жилой и общественной        застройки.</w:t>
      </w:r>
    </w:p>
    <w:p w:rsidR="003A266E" w:rsidRDefault="003A266E" w:rsidP="003A266E">
      <w:pPr>
        <w:widowControl w:val="0"/>
        <w:tabs>
          <w:tab w:val="left" w:pos="704"/>
        </w:tabs>
        <w:autoSpaceDE w:val="0"/>
        <w:autoSpaceDN w:val="0"/>
        <w:adjustRightInd w:val="0"/>
        <w:jc w:val="both"/>
        <w:rPr>
          <w:rStyle w:val="FontStyle102"/>
        </w:rPr>
      </w:pPr>
      <w:r>
        <w:rPr>
          <w:rStyle w:val="FontStyle102"/>
        </w:rPr>
        <w:t xml:space="preserve">2. Условно разрешенные виды разрешенного использования для зоны индивидуальной жилой </w:t>
      </w:r>
      <w:r>
        <w:rPr>
          <w:rStyle w:val="FontStyle102"/>
        </w:rPr>
        <w:lastRenderedPageBreak/>
        <w:t>застройки с земельными участками размером свыше 0,3 га:</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обслуживание жилой застройки (код 2.7);</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для объектов общественно-делового значения;</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для рекреационного назначения;</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отделения полиции, опорный пункт охраны порядка;</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гостиницы, мотели, кемпинги, дома приезжих;</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летние городки и базы отдыха;</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лесные, приречные и приозерные комплексы отдыха;</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фельдшерско-акушерские пункты, офисы и кабинеты врача общей практики;</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аптечные киоски;</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магазины непродовольственных товаров повседневного спроса;</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предприятия общественного питания, рассчитанные на малый поток посетителей (кафе,                закусочные, бар);</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детские дошкольные учреждения не выше 2 этажей;</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школьные образовательные учреждения не выше 2 этажей;</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культовые здания и сооружения (церкви, часовни);</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клубы многоцелевого и специализированного назначения;</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филиалы библиотек, архивы, информационные центры;</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xml:space="preserve">- физкультурно-оздоровительные комплексы размером территории не более </w:t>
      </w:r>
      <w:smartTag w:uri="urn:schemas-microsoft-com:office:smarttags" w:element="metricconverter">
        <w:smartTagPr>
          <w:attr w:name="ProductID" w:val="0,5 га"/>
        </w:smartTagPr>
        <w:r>
          <w:rPr>
            <w:rStyle w:val="FontStyle102"/>
            <w:b w:val="0"/>
          </w:rPr>
          <w:t>0,5 га</w:t>
        </w:r>
      </w:smartTag>
      <w:r>
        <w:rPr>
          <w:rStyle w:val="FontStyle102"/>
          <w:b w:val="0"/>
        </w:rPr>
        <w:t>;</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открытые плоскостные спортивные сооружения;</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спортивно-тренажерный зал;</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жилищно-эксплуатационные и аварийно-диспетчерские службы;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АТС, радио и телевизионные вышки;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объекты  пожарной и охранной сигнализации;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магазины продовольственных товаров повседневного спроса;</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остановки общественного транспорта;</w:t>
      </w:r>
    </w:p>
    <w:p w:rsidR="003A266E" w:rsidRDefault="003A266E" w:rsidP="003A266E">
      <w:pPr>
        <w:widowControl w:val="0"/>
        <w:tabs>
          <w:tab w:val="left" w:pos="704"/>
        </w:tabs>
        <w:autoSpaceDE w:val="0"/>
        <w:autoSpaceDN w:val="0"/>
        <w:adjustRightInd w:val="0"/>
        <w:jc w:val="both"/>
        <w:rPr>
          <w:rStyle w:val="FontStyle102"/>
          <w:b w:val="0"/>
        </w:rPr>
      </w:pPr>
      <w:r>
        <w:rPr>
          <w:rStyle w:val="FontStyle102"/>
          <w:b w:val="0"/>
        </w:rPr>
        <w:t>- объекты жилищно-коммунального хозяйства, предназначенные для жилой и общественной застройки.</w:t>
      </w:r>
    </w:p>
    <w:p w:rsidR="003A266E" w:rsidRDefault="003A266E" w:rsidP="003A266E">
      <w:pPr>
        <w:widowControl w:val="0"/>
        <w:tabs>
          <w:tab w:val="left" w:pos="704"/>
        </w:tabs>
        <w:autoSpaceDE w:val="0"/>
        <w:autoSpaceDN w:val="0"/>
        <w:adjustRightInd w:val="0"/>
        <w:jc w:val="both"/>
        <w:rPr>
          <w:rStyle w:val="FontStyle102"/>
          <w:rFonts w:eastAsia="Calibri"/>
        </w:rPr>
      </w:pPr>
      <w:r>
        <w:rPr>
          <w:rStyle w:val="FontStyle102"/>
        </w:rPr>
        <w:t xml:space="preserve">3. Условно разрешенные виды разрешенного использования </w:t>
      </w:r>
      <w:r>
        <w:rPr>
          <w:rStyle w:val="FontStyle102"/>
          <w:rFonts w:eastAsia="Calibri"/>
        </w:rPr>
        <w:t>для общественно-деловой зоны:</w:t>
      </w:r>
    </w:p>
    <w:p w:rsidR="003A266E" w:rsidRDefault="003A266E" w:rsidP="003A266E">
      <w:pPr>
        <w:widowControl w:val="0"/>
        <w:shd w:val="clear" w:color="auto" w:fill="FFFFFF"/>
        <w:tabs>
          <w:tab w:val="left" w:pos="704"/>
        </w:tabs>
        <w:autoSpaceDE w:val="0"/>
        <w:autoSpaceDN w:val="0"/>
        <w:adjustRightInd w:val="0"/>
        <w:jc w:val="both"/>
        <w:rPr>
          <w:spacing w:val="-5"/>
        </w:rPr>
      </w:pPr>
      <w:r>
        <w:rPr>
          <w:spacing w:val="-5"/>
        </w:rPr>
        <w:t>- для многоквартирной застройки;</w:t>
      </w:r>
    </w:p>
    <w:p w:rsidR="003A266E" w:rsidRDefault="003A266E" w:rsidP="003A266E">
      <w:pPr>
        <w:widowControl w:val="0"/>
        <w:tabs>
          <w:tab w:val="left" w:pos="704"/>
        </w:tabs>
        <w:autoSpaceDE w:val="0"/>
        <w:autoSpaceDN w:val="0"/>
        <w:adjustRightInd w:val="0"/>
        <w:jc w:val="both"/>
        <w:rPr>
          <w:spacing w:val="-5"/>
        </w:rPr>
      </w:pPr>
      <w:r>
        <w:rPr>
          <w:spacing w:val="-5"/>
        </w:rPr>
        <w:t>- многоквартирные жилые дома до 4 этажей вдоль красных линий, при условии размещения на 1 этаже нежилых объектов для занятий бизнесом или торговлей на первом этаже или в                      пристроенном отдельно стоящем здании;</w:t>
      </w:r>
    </w:p>
    <w:p w:rsidR="003A266E" w:rsidRDefault="003A266E" w:rsidP="003A266E">
      <w:pPr>
        <w:widowControl w:val="0"/>
        <w:tabs>
          <w:tab w:val="left" w:pos="704"/>
        </w:tabs>
        <w:autoSpaceDE w:val="0"/>
        <w:autoSpaceDN w:val="0"/>
        <w:adjustRightInd w:val="0"/>
        <w:jc w:val="both"/>
        <w:rPr>
          <w:spacing w:val="-5"/>
        </w:rPr>
      </w:pPr>
      <w:r>
        <w:rPr>
          <w:spacing w:val="-5"/>
        </w:rPr>
        <w:t>- интернаты;</w:t>
      </w:r>
    </w:p>
    <w:p w:rsidR="003A266E" w:rsidRDefault="003A266E" w:rsidP="003A266E">
      <w:pPr>
        <w:widowControl w:val="0"/>
        <w:tabs>
          <w:tab w:val="left" w:pos="704"/>
        </w:tabs>
        <w:autoSpaceDE w:val="0"/>
        <w:autoSpaceDN w:val="0"/>
        <w:adjustRightInd w:val="0"/>
        <w:jc w:val="both"/>
        <w:rPr>
          <w:spacing w:val="-5"/>
        </w:rPr>
      </w:pPr>
      <w:r>
        <w:rPr>
          <w:spacing w:val="-5"/>
        </w:rPr>
        <w:t xml:space="preserve">- торговые центры, выставки товаров, в отдельно стоящих зданиях; </w:t>
      </w:r>
    </w:p>
    <w:p w:rsidR="003A266E" w:rsidRDefault="003A266E" w:rsidP="003A266E">
      <w:pPr>
        <w:widowControl w:val="0"/>
        <w:tabs>
          <w:tab w:val="left" w:pos="704"/>
        </w:tabs>
        <w:autoSpaceDE w:val="0"/>
        <w:autoSpaceDN w:val="0"/>
        <w:adjustRightInd w:val="0"/>
        <w:jc w:val="both"/>
        <w:rPr>
          <w:spacing w:val="-5"/>
        </w:rPr>
      </w:pPr>
      <w:r>
        <w:rPr>
          <w:spacing w:val="-5"/>
        </w:rPr>
        <w:t>- пункты приема вторсырья;</w:t>
      </w:r>
    </w:p>
    <w:p w:rsidR="003A266E" w:rsidRDefault="003A266E" w:rsidP="003A266E">
      <w:pPr>
        <w:widowControl w:val="0"/>
        <w:tabs>
          <w:tab w:val="left" w:pos="704"/>
        </w:tabs>
        <w:autoSpaceDE w:val="0"/>
        <w:autoSpaceDN w:val="0"/>
        <w:adjustRightInd w:val="0"/>
        <w:jc w:val="both"/>
        <w:rPr>
          <w:spacing w:val="-5"/>
        </w:rPr>
      </w:pPr>
      <w:r>
        <w:rPr>
          <w:spacing w:val="-5"/>
        </w:rPr>
        <w:t>- РЭУ, предприятия ЖКХ;</w:t>
      </w:r>
    </w:p>
    <w:p w:rsidR="003A266E" w:rsidRDefault="003A266E" w:rsidP="003A266E">
      <w:pPr>
        <w:widowControl w:val="0"/>
        <w:tabs>
          <w:tab w:val="left" w:pos="704"/>
        </w:tabs>
        <w:autoSpaceDE w:val="0"/>
        <w:autoSpaceDN w:val="0"/>
        <w:adjustRightInd w:val="0"/>
        <w:jc w:val="both"/>
        <w:rPr>
          <w:spacing w:val="-5"/>
        </w:rPr>
      </w:pPr>
      <w:r>
        <w:rPr>
          <w:spacing w:val="-5"/>
        </w:rPr>
        <w:t>- жилищно-эксплуатационные и аварийно-диспетчерские службы;</w:t>
      </w:r>
    </w:p>
    <w:p w:rsidR="003A266E" w:rsidRDefault="003A266E" w:rsidP="003A266E">
      <w:pPr>
        <w:widowControl w:val="0"/>
        <w:tabs>
          <w:tab w:val="left" w:pos="704"/>
        </w:tabs>
        <w:autoSpaceDE w:val="0"/>
        <w:autoSpaceDN w:val="0"/>
        <w:adjustRightInd w:val="0"/>
        <w:jc w:val="both"/>
        <w:rPr>
          <w:spacing w:val="-5"/>
        </w:rPr>
      </w:pPr>
      <w:r>
        <w:rPr>
          <w:spacing w:val="-5"/>
        </w:rPr>
        <w:t>- сооружения связи (АТС и др.), радиовещания и телевидения (радио и телевизионные вышки);</w:t>
      </w:r>
    </w:p>
    <w:p w:rsidR="003A266E" w:rsidRDefault="003A266E" w:rsidP="003A266E">
      <w:pPr>
        <w:widowControl w:val="0"/>
        <w:tabs>
          <w:tab w:val="left" w:pos="704"/>
        </w:tabs>
        <w:autoSpaceDE w:val="0"/>
        <w:autoSpaceDN w:val="0"/>
        <w:adjustRightInd w:val="0"/>
        <w:jc w:val="both"/>
        <w:rPr>
          <w:spacing w:val="-5"/>
        </w:rPr>
      </w:pPr>
      <w:r>
        <w:rPr>
          <w:spacing w:val="-5"/>
        </w:rPr>
        <w:t>- следственные изоляторы;</w:t>
      </w:r>
    </w:p>
    <w:p w:rsidR="003A266E" w:rsidRDefault="003A266E" w:rsidP="003A266E">
      <w:pPr>
        <w:widowControl w:val="0"/>
        <w:tabs>
          <w:tab w:val="left" w:pos="704"/>
        </w:tabs>
        <w:autoSpaceDE w:val="0"/>
        <w:autoSpaceDN w:val="0"/>
        <w:adjustRightInd w:val="0"/>
        <w:jc w:val="both"/>
        <w:rPr>
          <w:spacing w:val="-5"/>
        </w:rPr>
      </w:pPr>
      <w:r>
        <w:rPr>
          <w:spacing w:val="-5"/>
        </w:rPr>
        <w:t>- ветлечебницы, ветлаборатории, ветеринарные приемные пункты;</w:t>
      </w:r>
    </w:p>
    <w:p w:rsidR="003A266E" w:rsidRDefault="003A266E" w:rsidP="003A266E">
      <w:pPr>
        <w:widowControl w:val="0"/>
        <w:tabs>
          <w:tab w:val="left" w:pos="704"/>
        </w:tabs>
        <w:autoSpaceDE w:val="0"/>
        <w:autoSpaceDN w:val="0"/>
        <w:adjustRightInd w:val="0"/>
        <w:jc w:val="both"/>
        <w:rPr>
          <w:spacing w:val="-5"/>
        </w:rPr>
      </w:pPr>
      <w:r>
        <w:rPr>
          <w:spacing w:val="-5"/>
        </w:rPr>
        <w:t>- мастерские автосервиса.</w:t>
      </w:r>
    </w:p>
    <w:p w:rsidR="003A266E" w:rsidRDefault="003A266E" w:rsidP="003A266E">
      <w:pPr>
        <w:widowControl w:val="0"/>
        <w:shd w:val="clear" w:color="auto" w:fill="FFFFFF"/>
        <w:tabs>
          <w:tab w:val="left" w:pos="708"/>
        </w:tabs>
        <w:autoSpaceDE w:val="0"/>
        <w:autoSpaceDN w:val="0"/>
        <w:adjustRightInd w:val="0"/>
        <w:jc w:val="both"/>
        <w:rPr>
          <w:rStyle w:val="FontStyle102"/>
          <w:rFonts w:eastAsia="Calibri"/>
          <w:sz w:val="24"/>
          <w:szCs w:val="24"/>
        </w:rPr>
      </w:pPr>
      <w:r>
        <w:rPr>
          <w:rStyle w:val="FontStyle102"/>
        </w:rPr>
        <w:t xml:space="preserve">4. Условно разрешенные виды разрешенного использования </w:t>
      </w:r>
      <w:r>
        <w:rPr>
          <w:rStyle w:val="FontStyle102"/>
          <w:rFonts w:eastAsia="Calibri"/>
        </w:rPr>
        <w:t xml:space="preserve">для зоны </w:t>
      </w:r>
      <w:r>
        <w:rPr>
          <w:rStyle w:val="FontStyle102"/>
        </w:rPr>
        <w:t xml:space="preserve">размещения производственных объектов III класса опасности (санитарно-защитные зоны – </w:t>
      </w:r>
      <w:smartTag w:uri="urn:schemas-microsoft-com:office:smarttags" w:element="metricconverter">
        <w:smartTagPr>
          <w:attr w:name="ProductID" w:val="300 м"/>
        </w:smartTagPr>
        <w:r>
          <w:rPr>
            <w:rStyle w:val="FontStyle102"/>
          </w:rPr>
          <w:t>300 м</w:t>
        </w:r>
      </w:smartTag>
      <w:r>
        <w:rPr>
          <w:rStyle w:val="FontStyle102"/>
        </w:rPr>
        <w:t>)</w:t>
      </w:r>
      <w:r>
        <w:rPr>
          <w:rStyle w:val="FontStyle102"/>
          <w:rFonts w:eastAsia="Calibri"/>
        </w:rPr>
        <w:t>:</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коммунальное обслуживание (код 3.1);</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обслуживание автотранспорта (код 4.9);</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для размещения объектов жилищно-коммунального хозяйства;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для объектов общественно-делового значения;</w:t>
      </w:r>
    </w:p>
    <w:p w:rsidR="003A266E" w:rsidRDefault="003A266E" w:rsidP="003A266E">
      <w:pPr>
        <w:pStyle w:val="afa"/>
        <w:ind w:left="0" w:firstLine="0"/>
        <w:rPr>
          <w:rStyle w:val="FontStyle102"/>
          <w:b w:val="0"/>
        </w:rPr>
      </w:pPr>
      <w:r>
        <w:rPr>
          <w:rStyle w:val="FontStyle102"/>
          <w:b w:val="0"/>
        </w:rPr>
        <w:t>- для размещения и эксплуатации объектов автомобильного транспорта и объектов              дорожного хозяйства;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площадки транзитного транспорта с местами хранения автобусов, грузовиков, легковых   автомобилей;</w:t>
      </w:r>
    </w:p>
    <w:p w:rsidR="003A266E" w:rsidRDefault="003A266E" w:rsidP="003A266E">
      <w:pPr>
        <w:widowControl w:val="0"/>
        <w:shd w:val="clear" w:color="auto" w:fill="FFFFFF"/>
        <w:tabs>
          <w:tab w:val="left" w:pos="708"/>
        </w:tabs>
        <w:autoSpaceDE w:val="0"/>
        <w:autoSpaceDN w:val="0"/>
        <w:adjustRightInd w:val="0"/>
        <w:jc w:val="both"/>
      </w:pPr>
      <w:r>
        <w:rPr>
          <w:rStyle w:val="FontStyle102"/>
          <w:b w:val="0"/>
        </w:rPr>
        <w:t xml:space="preserve">- складские объекты по хранению и перегрузке пылящих и жидких грузов, минерально-строительных материалов, </w:t>
      </w:r>
      <w:proofErr w:type="spellStart"/>
      <w:r>
        <w:rPr>
          <w:rStyle w:val="FontStyle102"/>
          <w:b w:val="0"/>
        </w:rPr>
        <w:t>затаренного</w:t>
      </w:r>
      <w:proofErr w:type="spellEnd"/>
      <w:r>
        <w:rPr>
          <w:rStyle w:val="FontStyle102"/>
          <w:b w:val="0"/>
        </w:rPr>
        <w:t xml:space="preserve"> химического груза.</w:t>
      </w:r>
    </w:p>
    <w:p w:rsidR="003A266E" w:rsidRDefault="003A266E" w:rsidP="003A266E">
      <w:pPr>
        <w:widowControl w:val="0"/>
        <w:shd w:val="clear" w:color="auto" w:fill="FFFFFF"/>
        <w:tabs>
          <w:tab w:val="left" w:pos="708"/>
        </w:tabs>
        <w:autoSpaceDE w:val="0"/>
        <w:autoSpaceDN w:val="0"/>
        <w:adjustRightInd w:val="0"/>
        <w:jc w:val="both"/>
        <w:rPr>
          <w:rStyle w:val="FontStyle102"/>
          <w:sz w:val="24"/>
          <w:szCs w:val="24"/>
        </w:rPr>
      </w:pPr>
      <w:r>
        <w:rPr>
          <w:rStyle w:val="FontStyle102"/>
        </w:rPr>
        <w:t xml:space="preserve">5. Условно разрешенные виды разрешенного использования </w:t>
      </w:r>
      <w:r>
        <w:rPr>
          <w:rStyle w:val="FontStyle102"/>
          <w:rFonts w:eastAsia="Calibri"/>
        </w:rPr>
        <w:t xml:space="preserve">для зоны </w:t>
      </w:r>
      <w:r>
        <w:rPr>
          <w:rStyle w:val="FontStyle102"/>
        </w:rPr>
        <w:t xml:space="preserve">размещения производственных объектов IV-V класса опасности (санитарно-защитные зоны – 50- </w:t>
      </w:r>
      <w:smartTag w:uri="urn:schemas-microsoft-com:office:smarttags" w:element="metricconverter">
        <w:smartTagPr>
          <w:attr w:name="ProductID" w:val="100 м"/>
        </w:smartTagPr>
        <w:r>
          <w:rPr>
            <w:rStyle w:val="FontStyle102"/>
          </w:rPr>
          <w:t>100 м</w:t>
        </w:r>
      </w:smartTag>
      <w:r>
        <w:rPr>
          <w:rStyle w:val="FontStyle102"/>
        </w:rPr>
        <w:t>):</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lastRenderedPageBreak/>
        <w:t>- коммунальное обслуживание (код 3.1);</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обслуживание автотранспорта (код 4.9);</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для размещения объектов жилищно-коммунального хозяйства;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для объектов общественно-делового значения;</w:t>
      </w:r>
    </w:p>
    <w:p w:rsidR="003A266E" w:rsidRDefault="003A266E" w:rsidP="003A266E">
      <w:pPr>
        <w:pStyle w:val="afa"/>
        <w:ind w:left="0" w:firstLine="0"/>
        <w:rPr>
          <w:rStyle w:val="FontStyle102"/>
          <w:b w:val="0"/>
        </w:rPr>
      </w:pPr>
      <w:r>
        <w:rPr>
          <w:rStyle w:val="FontStyle102"/>
          <w:b w:val="0"/>
        </w:rPr>
        <w:t>- для размещения и эксплуатации объектов автомобильного транспорта и объектов             дорожного хозяйства;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площадки транзитного транспорта с местами хранения автобусов, грузовиков, легковых автомобилей;</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комплексы придорожного сервиса;</w:t>
      </w:r>
    </w:p>
    <w:p w:rsidR="003A266E" w:rsidRDefault="003A266E" w:rsidP="003A266E">
      <w:pPr>
        <w:widowControl w:val="0"/>
        <w:shd w:val="clear" w:color="auto" w:fill="FFFFFF"/>
        <w:tabs>
          <w:tab w:val="left" w:pos="708"/>
        </w:tabs>
        <w:autoSpaceDE w:val="0"/>
        <w:autoSpaceDN w:val="0"/>
        <w:adjustRightInd w:val="0"/>
        <w:jc w:val="both"/>
      </w:pPr>
      <w:r>
        <w:rPr>
          <w:rStyle w:val="FontStyle102"/>
          <w:b w:val="0"/>
        </w:rPr>
        <w:t>- предприятия по хранению и переработке сельскохозяйственной продукции.</w:t>
      </w:r>
    </w:p>
    <w:p w:rsidR="003A266E" w:rsidRDefault="003A266E" w:rsidP="003A266E">
      <w:pPr>
        <w:widowControl w:val="0"/>
        <w:shd w:val="clear" w:color="auto" w:fill="FFFFFF"/>
        <w:tabs>
          <w:tab w:val="left" w:pos="708"/>
        </w:tabs>
        <w:autoSpaceDE w:val="0"/>
        <w:autoSpaceDN w:val="0"/>
        <w:adjustRightInd w:val="0"/>
        <w:jc w:val="both"/>
      </w:pPr>
      <w:r>
        <w:rPr>
          <w:rStyle w:val="FontStyle102"/>
        </w:rPr>
        <w:t xml:space="preserve">6. Условно разрешенные виды разрешенного использования </w:t>
      </w:r>
      <w:r>
        <w:rPr>
          <w:rStyle w:val="FontStyle102"/>
          <w:rFonts w:eastAsia="Calibri"/>
        </w:rPr>
        <w:t>для                                       коммунально-складской  зоны:</w:t>
      </w:r>
    </w:p>
    <w:p w:rsidR="003A266E" w:rsidRDefault="003A266E" w:rsidP="003A266E">
      <w:pPr>
        <w:widowControl w:val="0"/>
        <w:shd w:val="clear" w:color="auto" w:fill="FFFFFF"/>
        <w:tabs>
          <w:tab w:val="left" w:pos="720"/>
        </w:tabs>
        <w:autoSpaceDE w:val="0"/>
        <w:autoSpaceDN w:val="0"/>
        <w:adjustRightInd w:val="0"/>
        <w:jc w:val="both"/>
        <w:rPr>
          <w:rStyle w:val="FontStyle102"/>
          <w:b w:val="0"/>
          <w:sz w:val="24"/>
          <w:szCs w:val="24"/>
        </w:rPr>
      </w:pPr>
      <w:r>
        <w:rPr>
          <w:rStyle w:val="FontStyle102"/>
          <w:b w:val="0"/>
        </w:rPr>
        <w:t>- культовые объекты и сооружения;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почтовые отделения, телефонные и телеграфные станции;</w:t>
      </w:r>
    </w:p>
    <w:p w:rsidR="003A266E" w:rsidRDefault="003A266E" w:rsidP="003A266E">
      <w:pPr>
        <w:widowControl w:val="0"/>
        <w:shd w:val="clear" w:color="auto" w:fill="FFFFFF"/>
        <w:tabs>
          <w:tab w:val="left" w:pos="712"/>
        </w:tabs>
        <w:autoSpaceDE w:val="0"/>
        <w:autoSpaceDN w:val="0"/>
        <w:adjustRightInd w:val="0"/>
        <w:jc w:val="both"/>
        <w:rPr>
          <w:rStyle w:val="FontStyle102"/>
          <w:b w:val="0"/>
        </w:rPr>
      </w:pPr>
      <w:r>
        <w:rPr>
          <w:rStyle w:val="FontStyle102"/>
          <w:b w:val="0"/>
        </w:rPr>
        <w:t>- опорные пункты охраны порядка, пункты полиции;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ветлечебницы с содержанием животных, виварии, питомники, кинологические центры, пункты передержки животных;</w:t>
      </w:r>
    </w:p>
    <w:p w:rsidR="003A266E" w:rsidRDefault="003A266E" w:rsidP="003A266E">
      <w:pPr>
        <w:rPr>
          <w:rStyle w:val="FontStyle102"/>
          <w:b w:val="0"/>
        </w:rPr>
      </w:pPr>
      <w:r>
        <w:rPr>
          <w:rStyle w:val="FontStyle102"/>
          <w:b w:val="0"/>
        </w:rPr>
        <w:t>- СИЗО, приемники-распределители.</w:t>
      </w:r>
    </w:p>
    <w:p w:rsidR="003A266E" w:rsidRDefault="003A266E" w:rsidP="003A266E">
      <w:pPr>
        <w:jc w:val="both"/>
        <w:rPr>
          <w:rStyle w:val="FontStyle102"/>
        </w:rPr>
      </w:pPr>
      <w:r>
        <w:rPr>
          <w:rStyle w:val="FontStyle102"/>
        </w:rPr>
        <w:t xml:space="preserve">7. Условно разрешенные виды разрешенного использования </w:t>
      </w:r>
      <w:r>
        <w:rPr>
          <w:rStyle w:val="FontStyle102"/>
          <w:rFonts w:eastAsia="Calibri"/>
        </w:rPr>
        <w:t>для зоны транспортной           инфраструктуры (</w:t>
      </w:r>
      <w:proofErr w:type="spellStart"/>
      <w:r>
        <w:rPr>
          <w:rStyle w:val="FontStyle102"/>
          <w:rFonts w:eastAsia="Calibri"/>
        </w:rPr>
        <w:t>Пт</w:t>
      </w:r>
      <w:proofErr w:type="spellEnd"/>
      <w:r>
        <w:rPr>
          <w:rStyle w:val="FontStyle102"/>
          <w:rFonts w:eastAsia="Calibri"/>
        </w:rPr>
        <w:t>):</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обслуживание автотранспорта (код 4.9);</w:t>
      </w:r>
    </w:p>
    <w:p w:rsidR="003A266E" w:rsidRDefault="003A266E" w:rsidP="003A266E">
      <w:pPr>
        <w:pStyle w:val="afa"/>
        <w:ind w:left="0" w:firstLine="0"/>
        <w:rPr>
          <w:rStyle w:val="FontStyle102"/>
          <w:b w:val="0"/>
        </w:rPr>
      </w:pPr>
      <w:r>
        <w:rPr>
          <w:rStyle w:val="FontStyle102"/>
          <w:b w:val="0"/>
        </w:rPr>
        <w:t>- для размещения и эксплуатации объектов воздушного транспорта;</w:t>
      </w:r>
    </w:p>
    <w:p w:rsidR="003A266E" w:rsidRDefault="003A266E" w:rsidP="003A266E">
      <w:pPr>
        <w:jc w:val="both"/>
        <w:rPr>
          <w:rStyle w:val="FontStyle102"/>
          <w:b w:val="0"/>
        </w:rPr>
      </w:pPr>
      <w:r>
        <w:rPr>
          <w:rStyle w:val="FontStyle102"/>
          <w:b w:val="0"/>
        </w:rPr>
        <w:t>- вертолетные посадочные площадки со зданиями и сооружениями, являющимися неотъемлемой частью их обслуживания.</w:t>
      </w:r>
    </w:p>
    <w:p w:rsidR="003A266E" w:rsidRDefault="003A266E" w:rsidP="003A266E">
      <w:pPr>
        <w:jc w:val="both"/>
        <w:rPr>
          <w:rStyle w:val="FontStyle102"/>
          <w:b w:val="0"/>
        </w:rPr>
      </w:pPr>
      <w:r>
        <w:rPr>
          <w:rStyle w:val="FontStyle102"/>
          <w:b w:val="0"/>
        </w:rPr>
        <w:t>- сооружения для хранения общественного, индивидуального и грузового транспорта (гаражи);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диспетчерский пункт;</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нежилые помещения для дежурного аварийного персонала;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наружная реклама;</w:t>
      </w:r>
    </w:p>
    <w:p w:rsidR="003A266E" w:rsidRDefault="003A266E" w:rsidP="003A266E">
      <w:pPr>
        <w:jc w:val="both"/>
        <w:rPr>
          <w:rStyle w:val="FontStyle102"/>
          <w:b w:val="0"/>
        </w:rPr>
      </w:pPr>
    </w:p>
    <w:p w:rsidR="003A266E" w:rsidRDefault="003A266E" w:rsidP="003A266E">
      <w:pPr>
        <w:widowControl w:val="0"/>
        <w:shd w:val="clear" w:color="auto" w:fill="FFFFFF"/>
        <w:tabs>
          <w:tab w:val="left" w:pos="712"/>
        </w:tabs>
        <w:autoSpaceDE w:val="0"/>
        <w:autoSpaceDN w:val="0"/>
        <w:adjustRightInd w:val="0"/>
        <w:jc w:val="both"/>
        <w:rPr>
          <w:rStyle w:val="FontStyle102"/>
          <w:b w:val="0"/>
        </w:rPr>
      </w:pPr>
      <w:r>
        <w:rPr>
          <w:rStyle w:val="FontStyle102"/>
          <w:b w:val="0"/>
        </w:rPr>
        <w:t>- автозаправочные станции;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комплексы придорожного сервиса;</w:t>
      </w:r>
    </w:p>
    <w:p w:rsidR="003A266E" w:rsidRDefault="003A266E" w:rsidP="003A266E">
      <w:pPr>
        <w:widowControl w:val="0"/>
        <w:shd w:val="clear" w:color="auto" w:fill="FFFFFF"/>
        <w:tabs>
          <w:tab w:val="left" w:pos="712"/>
        </w:tabs>
        <w:autoSpaceDE w:val="0"/>
        <w:autoSpaceDN w:val="0"/>
        <w:adjustRightInd w:val="0"/>
        <w:jc w:val="both"/>
        <w:rPr>
          <w:rStyle w:val="FontStyle102"/>
          <w:b w:val="0"/>
        </w:rPr>
      </w:pPr>
      <w:r>
        <w:rPr>
          <w:rStyle w:val="FontStyle102"/>
          <w:b w:val="0"/>
        </w:rPr>
        <w:t>- транспортно-экспедиционные предприятия;</w:t>
      </w:r>
    </w:p>
    <w:p w:rsidR="003A266E" w:rsidRDefault="003A266E" w:rsidP="003A266E">
      <w:pPr>
        <w:jc w:val="both"/>
        <w:rPr>
          <w:rStyle w:val="FontStyle102"/>
          <w:b w:val="0"/>
        </w:rPr>
      </w:pPr>
      <w:r>
        <w:rPr>
          <w:rStyle w:val="FontStyle102"/>
          <w:b w:val="0"/>
        </w:rPr>
        <w:t>- взлетно-посадочные полосы аэродромов со зданиями и сооружениями, которые являются неотъемлемой частью их обслуживания.</w:t>
      </w:r>
    </w:p>
    <w:p w:rsidR="003A266E" w:rsidRDefault="003A266E" w:rsidP="003A266E">
      <w:pPr>
        <w:jc w:val="both"/>
        <w:rPr>
          <w:rStyle w:val="FontStyle102"/>
          <w:rFonts w:eastAsia="Calibri"/>
        </w:rPr>
      </w:pPr>
      <w:r>
        <w:rPr>
          <w:rStyle w:val="FontStyle102"/>
        </w:rPr>
        <w:t xml:space="preserve">8. Условно разрешенные виды разрешенного использования </w:t>
      </w:r>
      <w:r>
        <w:rPr>
          <w:rStyle w:val="FontStyle102"/>
          <w:rFonts w:eastAsia="Calibri"/>
        </w:rPr>
        <w:t>для зоны транспортной          инфраструктуры (Пт-1):</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культовые объекты и сооружения;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почтовые отделения, телефонные и телеграфные станции;</w:t>
      </w:r>
    </w:p>
    <w:p w:rsidR="003A266E" w:rsidRDefault="003A266E" w:rsidP="003A266E">
      <w:pPr>
        <w:widowControl w:val="0"/>
        <w:shd w:val="clear" w:color="auto" w:fill="FFFFFF"/>
        <w:tabs>
          <w:tab w:val="left" w:pos="712"/>
        </w:tabs>
        <w:autoSpaceDE w:val="0"/>
        <w:autoSpaceDN w:val="0"/>
        <w:adjustRightInd w:val="0"/>
        <w:jc w:val="both"/>
        <w:rPr>
          <w:rStyle w:val="FontStyle102"/>
          <w:b w:val="0"/>
        </w:rPr>
      </w:pPr>
      <w:r>
        <w:rPr>
          <w:rStyle w:val="FontStyle102"/>
          <w:b w:val="0"/>
        </w:rPr>
        <w:t>- пожарные депо, пожарные посты;</w:t>
      </w:r>
    </w:p>
    <w:p w:rsidR="003A266E" w:rsidRDefault="003A266E" w:rsidP="003A266E">
      <w:pPr>
        <w:jc w:val="both"/>
        <w:rPr>
          <w:rStyle w:val="FontStyle102"/>
          <w:b w:val="0"/>
        </w:rPr>
      </w:pPr>
      <w:r>
        <w:rPr>
          <w:rStyle w:val="FontStyle102"/>
          <w:b w:val="0"/>
        </w:rPr>
        <w:t>- производственные здания и сооружения промышленных объектов и производств.</w:t>
      </w:r>
    </w:p>
    <w:p w:rsidR="003A266E" w:rsidRDefault="003A266E" w:rsidP="003A266E">
      <w:pPr>
        <w:jc w:val="both"/>
        <w:rPr>
          <w:rStyle w:val="FontStyle102"/>
          <w:rFonts w:eastAsia="Calibri"/>
        </w:rPr>
      </w:pPr>
      <w:r>
        <w:rPr>
          <w:rStyle w:val="FontStyle102"/>
        </w:rPr>
        <w:t xml:space="preserve">9. Условно разрешенные виды разрешенного использования </w:t>
      </w:r>
      <w:r>
        <w:rPr>
          <w:rStyle w:val="FontStyle102"/>
          <w:rFonts w:eastAsia="Calibri"/>
        </w:rPr>
        <w:t>для зоны инженерной               инфраструктуры:</w:t>
      </w:r>
    </w:p>
    <w:p w:rsidR="003A266E" w:rsidRDefault="003A266E" w:rsidP="003A266E">
      <w:pPr>
        <w:jc w:val="both"/>
        <w:rPr>
          <w:rStyle w:val="FontStyle102"/>
          <w:b w:val="0"/>
        </w:rPr>
      </w:pPr>
      <w:r>
        <w:rPr>
          <w:rStyle w:val="FontStyle102"/>
          <w:b w:val="0"/>
        </w:rPr>
        <w:t>- не установлены.</w:t>
      </w:r>
    </w:p>
    <w:p w:rsidR="003A266E" w:rsidRDefault="003A266E" w:rsidP="003A266E">
      <w:pPr>
        <w:jc w:val="both"/>
        <w:rPr>
          <w:rStyle w:val="FontStyle102"/>
          <w:rFonts w:eastAsia="Calibri"/>
        </w:rPr>
      </w:pPr>
      <w:r>
        <w:rPr>
          <w:rStyle w:val="FontStyle102"/>
        </w:rPr>
        <w:t xml:space="preserve">10. Условно разрешенные виды разрешенного использования для </w:t>
      </w:r>
      <w:r>
        <w:rPr>
          <w:rStyle w:val="FontStyle102"/>
          <w:rFonts w:eastAsia="Calibri"/>
        </w:rPr>
        <w:t>зоны отдыха: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для объектов общественно-делового значения;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культовые здания и сооружения (церкви, часовни);</w:t>
      </w:r>
    </w:p>
    <w:p w:rsidR="003A266E" w:rsidRDefault="003A266E" w:rsidP="003A266E">
      <w:pPr>
        <w:widowControl w:val="0"/>
        <w:shd w:val="clear" w:color="auto" w:fill="FFFFFF"/>
        <w:tabs>
          <w:tab w:val="left" w:pos="716"/>
        </w:tabs>
        <w:autoSpaceDE w:val="0"/>
        <w:autoSpaceDN w:val="0"/>
        <w:adjustRightInd w:val="0"/>
        <w:jc w:val="both"/>
        <w:rPr>
          <w:rStyle w:val="FontStyle102"/>
          <w:b w:val="0"/>
        </w:rPr>
      </w:pPr>
      <w:r>
        <w:rPr>
          <w:rStyle w:val="FontStyle102"/>
          <w:b w:val="0"/>
        </w:rPr>
        <w:t>- дома ребенка, детские дома, дома для престарелых;</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зоопарки;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ботанические парки;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монастыри;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ярмарочные центры;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объекты пожарной охраны;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больницы, клиники общего и специализированного профиля;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амбулатории, поликлиники;</w:t>
      </w:r>
    </w:p>
    <w:p w:rsidR="003A266E" w:rsidRDefault="003A266E" w:rsidP="003A266E">
      <w:pPr>
        <w:widowControl w:val="0"/>
        <w:shd w:val="clear" w:color="auto" w:fill="FFFFFF"/>
        <w:tabs>
          <w:tab w:val="left" w:pos="720"/>
        </w:tabs>
        <w:autoSpaceDE w:val="0"/>
        <w:autoSpaceDN w:val="0"/>
        <w:adjustRightInd w:val="0"/>
        <w:jc w:val="both"/>
      </w:pPr>
      <w:r>
        <w:rPr>
          <w:rStyle w:val="FontStyle102"/>
          <w:b w:val="0"/>
        </w:rPr>
        <w:t>- реабилитационные центры.</w:t>
      </w:r>
    </w:p>
    <w:p w:rsidR="003A266E" w:rsidRDefault="003A266E" w:rsidP="003A266E">
      <w:pPr>
        <w:jc w:val="both"/>
        <w:rPr>
          <w:rStyle w:val="FontStyle102"/>
          <w:rFonts w:eastAsia="Calibri"/>
          <w:sz w:val="24"/>
          <w:szCs w:val="24"/>
        </w:rPr>
      </w:pPr>
      <w:r>
        <w:rPr>
          <w:rStyle w:val="FontStyle102"/>
        </w:rPr>
        <w:lastRenderedPageBreak/>
        <w:t xml:space="preserve">11. Условно разрешенные виды разрешенного использования </w:t>
      </w:r>
      <w:r>
        <w:rPr>
          <w:rStyle w:val="FontStyle102"/>
          <w:rFonts w:eastAsia="Calibri"/>
        </w:rPr>
        <w:t>для зоны</w:t>
      </w:r>
      <w:r>
        <w:t xml:space="preserve"> </w:t>
      </w:r>
      <w:r>
        <w:rPr>
          <w:rStyle w:val="FontStyle102"/>
        </w:rPr>
        <w:t>озелененных территорий общего пользования</w:t>
      </w:r>
      <w:r>
        <w:rPr>
          <w:rStyle w:val="FontStyle102"/>
          <w:rFonts w:eastAsia="Calibri"/>
        </w:rPr>
        <w:t>:</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для объектов общественно-делового значения;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тренировочные базы, лыжные базы;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религиозные центры;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оздоровительные центры;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туристические гостиницы, мотели, кемпинги, дома приезжих;</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культовые здания и сооружения (церкви, часовни);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детские лагеря отдыха, дома рыбака, охотника, турбазы и т.д.;</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физкультурно-оздоровительные комплексы, спортивные сооружения закрытые;</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сенокошение;</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пчеловодство;</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стационары психиатрического, инфекционного, в том числе туберкулезного профиля;</w:t>
      </w:r>
    </w:p>
    <w:p w:rsidR="003A266E" w:rsidRDefault="003A266E" w:rsidP="003A266E">
      <w:pPr>
        <w:jc w:val="both"/>
        <w:rPr>
          <w:rStyle w:val="FontStyle102"/>
          <w:b w:val="0"/>
        </w:rPr>
      </w:pPr>
      <w:r>
        <w:rPr>
          <w:rStyle w:val="FontStyle102"/>
          <w:b w:val="0"/>
        </w:rPr>
        <w:t>- дома-интернаты для престарелых и инвалидов.</w:t>
      </w:r>
    </w:p>
    <w:p w:rsidR="003A266E" w:rsidRDefault="003A266E" w:rsidP="003A266E">
      <w:pPr>
        <w:jc w:val="both"/>
        <w:rPr>
          <w:rStyle w:val="FontStyle102"/>
        </w:rPr>
      </w:pPr>
      <w:r>
        <w:rPr>
          <w:rStyle w:val="FontStyle102"/>
        </w:rPr>
        <w:t>12. Условно разрешенные виды разрешенного использования для зоны размещения кладбищ:</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мастерские по изготовлению и продаже ритуальных принадлежностей;</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материальный и инвентарные склады;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стоянка машин и механизмов для обслуживания территории кладбища;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лотки и коллекторы с выпусками потоков, предупреждающими размыв территории;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предприятия для производства похоронных принадлежностей, предметов похоронного ритуала, памятников;</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цветоводческие хозяйства;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автотранспортные предприятия по перевозке умерших, участников похорон и другие хозяйственные перевозки;</w:t>
      </w:r>
    </w:p>
    <w:p w:rsidR="003A266E" w:rsidRDefault="003A266E" w:rsidP="003A266E">
      <w:pPr>
        <w:jc w:val="both"/>
        <w:rPr>
          <w:rStyle w:val="FontStyle102"/>
          <w:b w:val="0"/>
        </w:rPr>
      </w:pPr>
      <w:r>
        <w:rPr>
          <w:rStyle w:val="FontStyle102"/>
          <w:b w:val="0"/>
        </w:rPr>
        <w:t>- склад похоронных принадлежностей и памятников.</w:t>
      </w:r>
    </w:p>
    <w:p w:rsidR="003A266E" w:rsidRDefault="003A266E" w:rsidP="003A266E">
      <w:pPr>
        <w:jc w:val="both"/>
        <w:rPr>
          <w:rStyle w:val="FontStyle102"/>
        </w:rPr>
      </w:pPr>
      <w:r>
        <w:rPr>
          <w:rStyle w:val="FontStyle102"/>
        </w:rPr>
        <w:t>13. Условно разрешенные виды разрешенного использования для зоны размещения                      скотомогильников:</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стоянка машин и механизмов для обслуживания территории скотомогильника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xml:space="preserve">- площадки для контейнеров-мусоросборников; </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устройства системы сигнализации и оповещения;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вспомогательные – бытовые помещения (гардеробная, умывальная, душевая, уборная) применительно к группе производственных процессов;</w:t>
      </w:r>
    </w:p>
    <w:p w:rsidR="003A266E" w:rsidRDefault="003A266E" w:rsidP="003A266E">
      <w:pPr>
        <w:jc w:val="both"/>
        <w:rPr>
          <w:rStyle w:val="FontStyle102"/>
          <w:b w:val="0"/>
        </w:rPr>
      </w:pPr>
      <w:r>
        <w:rPr>
          <w:rStyle w:val="FontStyle102"/>
          <w:b w:val="0"/>
        </w:rPr>
        <w:t>- подсобные производственные помещения – сооружения водоснабжения, канализации, электро- и теплоснабжения, навесы с коновязями и ограждения.</w:t>
      </w:r>
    </w:p>
    <w:p w:rsidR="003A266E" w:rsidRDefault="003A266E" w:rsidP="003A266E">
      <w:pPr>
        <w:jc w:val="both"/>
        <w:rPr>
          <w:rStyle w:val="FontStyle102"/>
        </w:rPr>
      </w:pPr>
      <w:r>
        <w:rPr>
          <w:rStyle w:val="FontStyle102"/>
        </w:rPr>
        <w:t>14. Условно разрешенные виды разрешенного использования для зоны размещения,                  складирования и захоронения отходов:</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пункты приема вторсырья.</w:t>
      </w:r>
    </w:p>
    <w:p w:rsidR="003A266E" w:rsidRDefault="003A266E" w:rsidP="003A266E">
      <w:pPr>
        <w:jc w:val="both"/>
        <w:rPr>
          <w:rStyle w:val="FontStyle102"/>
        </w:rPr>
      </w:pPr>
      <w:r>
        <w:rPr>
          <w:rStyle w:val="FontStyle102"/>
        </w:rPr>
        <w:t>15. Условно разрешенные виды разрешенного использования для зоны земель                               природоохранного назначения: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объекты мелкорозничной торговли во временных сооружениях и вне их, рассчитанные на малый поток посетителей: киоски, павильоны, палатки;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места для пикников, вспомогательные строения и инфраструктура для отдыха (очаги для приготовления пищи, скамьи, пикниковые столы, беседки, укрытия от дождя, указатели и пр.);</w:t>
      </w:r>
    </w:p>
    <w:p w:rsidR="003A266E" w:rsidRDefault="003A266E" w:rsidP="003A266E">
      <w:pPr>
        <w:widowControl w:val="0"/>
        <w:shd w:val="clear" w:color="auto" w:fill="FFFFFF"/>
        <w:tabs>
          <w:tab w:val="left" w:pos="720"/>
        </w:tabs>
        <w:autoSpaceDE w:val="0"/>
        <w:autoSpaceDN w:val="0"/>
        <w:adjustRightInd w:val="0"/>
        <w:jc w:val="both"/>
      </w:pPr>
      <w:r>
        <w:rPr>
          <w:rStyle w:val="FontStyle102"/>
          <w:b w:val="0"/>
        </w:rPr>
        <w:t>- площадки для разбивки палаток туристов.</w:t>
      </w:r>
    </w:p>
    <w:p w:rsidR="003A266E" w:rsidRDefault="003A266E" w:rsidP="003A266E">
      <w:pPr>
        <w:jc w:val="both"/>
        <w:rPr>
          <w:rStyle w:val="FontStyle102"/>
          <w:sz w:val="24"/>
          <w:szCs w:val="24"/>
        </w:rPr>
      </w:pPr>
      <w:r>
        <w:rPr>
          <w:rStyle w:val="FontStyle102"/>
        </w:rPr>
        <w:t>16. Условно разрешенные виды разрешенного использования для зоны размещения объектов сельскохозяйственного назначения: зданий, строений, сооружений, используемых для производства, хранения и первичной переработки сельскохозяйственной продукции: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предприятия по изготовлению строительных конструкций, изделий и деталей из местных материалов;</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предприятия по переработке сельскохозяйственной продукции;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машиноиспытательные станции;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комбикормовые заводы (производство кормов для животных из пищевых отходов);</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скотобойные объекты;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объекты по добыче промысловых рыб;</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промышленные установки для низкотемпературного хранения пищевых продуктов;</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производства пищевые заготовочные;</w:t>
      </w:r>
    </w:p>
    <w:p w:rsidR="003A266E" w:rsidRDefault="003A266E" w:rsidP="003A266E">
      <w:pPr>
        <w:jc w:val="both"/>
        <w:rPr>
          <w:rStyle w:val="FontStyle102"/>
          <w:b w:val="0"/>
        </w:rPr>
      </w:pPr>
      <w:r>
        <w:rPr>
          <w:rStyle w:val="FontStyle102"/>
          <w:b w:val="0"/>
        </w:rPr>
        <w:lastRenderedPageBreak/>
        <w:t>- производства лесопильное, фанерное и деталей деревянных изделий.</w:t>
      </w:r>
    </w:p>
    <w:p w:rsidR="003A266E" w:rsidRDefault="003A266E" w:rsidP="003A266E">
      <w:pPr>
        <w:jc w:val="both"/>
        <w:rPr>
          <w:rStyle w:val="FontStyle102"/>
        </w:rPr>
      </w:pPr>
      <w:r>
        <w:rPr>
          <w:rStyle w:val="FontStyle102"/>
        </w:rPr>
        <w:t>17. Условно разрешенные виды разрешенного использования для зоны, предназначенной для ведения ЛПХ (полевой земельный участок):</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хозяйства с содержанием животных (свинарники, коровники, питомники, конюшни, зверофермы, овцеводческие и козоводческие хозяйства);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склады для хранения минеральных удобрений, ядохимикатов до 50 т;</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склады сухих минеральных удобрений и химических средств защиты растений;</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xml:space="preserve">- транспортные, энергетические и другие объекты, обеспечивающие внутренние и внешние связи объектов сельскохозяйственного производства: внутрихозяйственные дороги, скотопрогоны, открытые технологические, санитарно-технические и другие установки, автономные котельные, трансформаторные подстанции и распределительные пункты напряжением 6-10 </w:t>
      </w:r>
      <w:proofErr w:type="spellStart"/>
      <w:r>
        <w:rPr>
          <w:rStyle w:val="FontStyle102"/>
          <w:b w:val="0"/>
        </w:rPr>
        <w:t>кВ</w:t>
      </w:r>
      <w:proofErr w:type="spellEnd"/>
      <w:r>
        <w:rPr>
          <w:rStyle w:val="FontStyle102"/>
          <w:b w:val="0"/>
        </w:rPr>
        <w:t>, вентиляционные камеры и установки, насосные по перекачке негорючих жидкостей и газов, инженерные сети на площадках сельскохозяйственных предприятий (системы хозяйственно-питьевого, производственного и противопожарного водоснабжения сельскохозяйственных предприятий, наружные сети и сооружения канализации, линии электропередачи, связи и других линейных сооружений);</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площадки для стоянки автомобилей, сельскохозяйственных машин и механизмов;</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хранилища фруктов, овощей, картофеля, зерна;</w:t>
      </w:r>
    </w:p>
    <w:p w:rsidR="003A266E" w:rsidRDefault="003A266E" w:rsidP="003A266E">
      <w:pPr>
        <w:jc w:val="both"/>
        <w:rPr>
          <w:rStyle w:val="FontStyle102"/>
          <w:b w:val="0"/>
        </w:rPr>
      </w:pPr>
      <w:r>
        <w:rPr>
          <w:rStyle w:val="FontStyle102"/>
          <w:b w:val="0"/>
        </w:rPr>
        <w:t>- объекты  пожарной и охранной сигнализации.</w:t>
      </w:r>
    </w:p>
    <w:p w:rsidR="003A266E" w:rsidRDefault="003A266E" w:rsidP="003A266E">
      <w:pPr>
        <w:jc w:val="both"/>
        <w:rPr>
          <w:rStyle w:val="FontStyle102"/>
        </w:rPr>
      </w:pPr>
      <w:r>
        <w:rPr>
          <w:rStyle w:val="FontStyle102"/>
        </w:rPr>
        <w:t>18. Условно разрешенные виды разрешенного использования для зоны, предназначенной для ведения КФХ:</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культовые здания и сооружения (церкви, часовни);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объекты  пожарной и охранной сигнализации;</w:t>
      </w:r>
    </w:p>
    <w:p w:rsidR="003A266E" w:rsidRDefault="003A266E" w:rsidP="003A266E">
      <w:pPr>
        <w:widowControl w:val="0"/>
        <w:shd w:val="clear" w:color="auto" w:fill="FFFFFF"/>
        <w:tabs>
          <w:tab w:val="left" w:pos="708"/>
        </w:tabs>
        <w:autoSpaceDE w:val="0"/>
        <w:autoSpaceDN w:val="0"/>
        <w:adjustRightInd w:val="0"/>
        <w:jc w:val="both"/>
        <w:rPr>
          <w:rStyle w:val="FontStyle102"/>
          <w:b w:val="0"/>
        </w:rPr>
      </w:pPr>
      <w:r>
        <w:rPr>
          <w:rStyle w:val="FontStyle102"/>
          <w:b w:val="0"/>
        </w:rPr>
        <w:t>- объекты мелкорозничной торговли во временных сооружениях и вне их, рассчитанные на малый поток посетителей: киоски, павильоны, палатки;</w:t>
      </w:r>
    </w:p>
    <w:p w:rsidR="003A266E" w:rsidRDefault="003A266E" w:rsidP="003A266E">
      <w:pPr>
        <w:widowControl w:val="0"/>
        <w:shd w:val="clear" w:color="auto" w:fill="FFFFFF"/>
        <w:tabs>
          <w:tab w:val="left" w:pos="708"/>
        </w:tabs>
        <w:autoSpaceDE w:val="0"/>
        <w:autoSpaceDN w:val="0"/>
        <w:adjustRightInd w:val="0"/>
        <w:jc w:val="both"/>
        <w:rPr>
          <w:rStyle w:val="FontStyle102"/>
          <w:b w:val="0"/>
        </w:rPr>
      </w:pPr>
      <w:r>
        <w:rPr>
          <w:rStyle w:val="FontStyle102"/>
          <w:b w:val="0"/>
        </w:rPr>
        <w:t>- магазин кулинарии;</w:t>
      </w:r>
    </w:p>
    <w:p w:rsidR="003A266E" w:rsidRDefault="003A266E" w:rsidP="003A266E">
      <w:pPr>
        <w:widowControl w:val="0"/>
        <w:shd w:val="clear" w:color="auto" w:fill="FFFFFF"/>
        <w:tabs>
          <w:tab w:val="left" w:pos="708"/>
        </w:tabs>
        <w:autoSpaceDE w:val="0"/>
        <w:autoSpaceDN w:val="0"/>
        <w:adjustRightInd w:val="0"/>
        <w:jc w:val="both"/>
        <w:rPr>
          <w:rStyle w:val="FontStyle102"/>
          <w:b w:val="0"/>
        </w:rPr>
      </w:pPr>
      <w:r>
        <w:rPr>
          <w:rStyle w:val="FontStyle102"/>
          <w:b w:val="0"/>
        </w:rPr>
        <w:t>- предприятия общественного питания: кафе, столовая;</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пункты приема вторсырья;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xml:space="preserve">- небольшие предприятия по изготовлению строительных конструкций, изделий и деталей из местных материалов; </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бойни мелких животных и птиц, а также скотобойные объекты;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xml:space="preserve">- промысловые цеха; </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малые производства лесопильные, фанерные и деталей деревянных изделий;</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малые производства обозные;</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малые производства бондарных изделий из готовой клепки;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склады горюче-смазочных материалов;</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медицинские пункты;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ветеринарные пункты.</w:t>
      </w:r>
    </w:p>
    <w:p w:rsidR="003A266E" w:rsidRDefault="003A266E" w:rsidP="003A266E">
      <w:pPr>
        <w:widowControl w:val="0"/>
        <w:shd w:val="clear" w:color="auto" w:fill="FFFFFF"/>
        <w:tabs>
          <w:tab w:val="left" w:pos="720"/>
        </w:tabs>
        <w:autoSpaceDE w:val="0"/>
        <w:autoSpaceDN w:val="0"/>
        <w:adjustRightInd w:val="0"/>
        <w:jc w:val="both"/>
        <w:rPr>
          <w:rStyle w:val="FontStyle102"/>
        </w:rPr>
      </w:pPr>
      <w:r>
        <w:rPr>
          <w:rStyle w:val="FontStyle102"/>
        </w:rPr>
        <w:t>19. Условно разрешенные виды разрешенного использования для зоны, предназначенной для  ведения дачного хозяйства и садоводства:</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магазин смешанной торговли товаров повседневного спроса;</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аптечные пункты;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АТС, радио и телевизионные вышки;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объекты  пожарной и охранной сигнализации;</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площадки для выгула собак;</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временные торговые объекты;</w:t>
      </w:r>
    </w:p>
    <w:p w:rsidR="003A266E" w:rsidRDefault="003A266E" w:rsidP="003A266E">
      <w:pPr>
        <w:widowControl w:val="0"/>
        <w:shd w:val="clear" w:color="auto" w:fill="FFFFFF"/>
        <w:tabs>
          <w:tab w:val="left" w:pos="708"/>
        </w:tabs>
        <w:autoSpaceDE w:val="0"/>
        <w:autoSpaceDN w:val="0"/>
        <w:adjustRightInd w:val="0"/>
        <w:jc w:val="both"/>
        <w:rPr>
          <w:rStyle w:val="FontStyle102"/>
          <w:b w:val="0"/>
        </w:rPr>
      </w:pPr>
      <w:r>
        <w:rPr>
          <w:rStyle w:val="FontStyle102"/>
          <w:b w:val="0"/>
        </w:rPr>
        <w:t>- объекты мелкорозничной торговли во временных сооружениях и вне их, рассчитанные на          малый поток посетителей: киоски, павильоны, палатки;</w:t>
      </w:r>
    </w:p>
    <w:p w:rsidR="003A266E" w:rsidRDefault="003A266E" w:rsidP="003A266E">
      <w:pPr>
        <w:widowControl w:val="0"/>
        <w:shd w:val="clear" w:color="auto" w:fill="FFFFFF"/>
        <w:tabs>
          <w:tab w:val="left" w:pos="720"/>
        </w:tabs>
        <w:autoSpaceDE w:val="0"/>
        <w:autoSpaceDN w:val="0"/>
        <w:adjustRightInd w:val="0"/>
        <w:jc w:val="both"/>
      </w:pPr>
      <w:r>
        <w:rPr>
          <w:rStyle w:val="FontStyle102"/>
          <w:b w:val="0"/>
        </w:rPr>
        <w:t>- пункты приема вторсырья.</w:t>
      </w:r>
    </w:p>
    <w:p w:rsidR="003A266E" w:rsidRDefault="003A266E" w:rsidP="003A266E">
      <w:pPr>
        <w:jc w:val="both"/>
        <w:rPr>
          <w:rStyle w:val="FontStyle102"/>
          <w:b w:val="0"/>
          <w:sz w:val="24"/>
          <w:szCs w:val="24"/>
        </w:rPr>
      </w:pPr>
    </w:p>
    <w:p w:rsidR="003A266E" w:rsidRDefault="003A266E" w:rsidP="003A266E">
      <w:pPr>
        <w:jc w:val="center"/>
        <w:rPr>
          <w:rStyle w:val="FontStyle102"/>
        </w:rPr>
      </w:pPr>
      <w:r>
        <w:rPr>
          <w:rStyle w:val="FontStyle102"/>
        </w:rPr>
        <w:t>Статья 20. Вспомогательные виды разрешенного использования</w:t>
      </w:r>
    </w:p>
    <w:p w:rsidR="003A266E" w:rsidRDefault="003A266E" w:rsidP="003A266E">
      <w:pPr>
        <w:jc w:val="center"/>
        <w:rPr>
          <w:rStyle w:val="FontStyle102"/>
        </w:rPr>
      </w:pPr>
    </w:p>
    <w:p w:rsidR="003A266E" w:rsidRDefault="003A266E" w:rsidP="003A266E">
      <w:pPr>
        <w:jc w:val="both"/>
        <w:rPr>
          <w:rStyle w:val="FontStyle102"/>
        </w:rPr>
      </w:pPr>
      <w:r>
        <w:rPr>
          <w:rStyle w:val="FontStyle102"/>
        </w:rPr>
        <w:t>1. Вспомогательные виды разрешенного использования для зоны индивидуальной жилой застройки:</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встроенные и пристроенные объекты социального, культурно-бытового обслуживания;</w:t>
      </w:r>
    </w:p>
    <w:p w:rsidR="003A266E" w:rsidRDefault="003A266E" w:rsidP="003A266E">
      <w:pPr>
        <w:widowControl w:val="0"/>
        <w:shd w:val="clear" w:color="auto" w:fill="FFFFFF"/>
        <w:tabs>
          <w:tab w:val="left" w:pos="708"/>
        </w:tabs>
        <w:autoSpaceDE w:val="0"/>
        <w:autoSpaceDN w:val="0"/>
        <w:adjustRightInd w:val="0"/>
        <w:jc w:val="both"/>
        <w:rPr>
          <w:rStyle w:val="FontStyle102"/>
          <w:b w:val="0"/>
        </w:rPr>
      </w:pPr>
      <w:r>
        <w:rPr>
          <w:rStyle w:val="FontStyle102"/>
          <w:b w:val="0"/>
        </w:rPr>
        <w:t>- гаражи для личного автотранспорта;</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места парковки легковых автомобилей перед административными зданиями, офисами, конторами;</w:t>
      </w:r>
    </w:p>
    <w:p w:rsidR="003A266E" w:rsidRDefault="003A266E" w:rsidP="003A266E">
      <w:pPr>
        <w:widowControl w:val="0"/>
        <w:shd w:val="clear" w:color="auto" w:fill="FFFFFF"/>
        <w:tabs>
          <w:tab w:val="left" w:pos="708"/>
        </w:tabs>
        <w:autoSpaceDE w:val="0"/>
        <w:autoSpaceDN w:val="0"/>
        <w:adjustRightInd w:val="0"/>
        <w:jc w:val="both"/>
        <w:rPr>
          <w:rStyle w:val="FontStyle102"/>
          <w:b w:val="0"/>
        </w:rPr>
      </w:pPr>
      <w:r>
        <w:rPr>
          <w:rStyle w:val="FontStyle102"/>
          <w:rFonts w:eastAsia="Calibri"/>
          <w:b w:val="0"/>
        </w:rPr>
        <w:lastRenderedPageBreak/>
        <w:t>- производственные, бытовые и иные здания, строения и сооружения, принадлежащее на праве собственности или ином праве гражданам, ведущим личное подсобное хозяйство;</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объекты мелкорозничной торговли во временных сооружениях и вне их, рассчитанные на малый поток посетителей: киоски, павильоны, палатки;</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противопожарные водоемы и резервуары;</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площадки для сбора мусора;</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xml:space="preserve">- бани для индивидуального пользования; </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xml:space="preserve">- автономные источники водоснабжения; </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инженерные коммуникации;</w:t>
      </w:r>
    </w:p>
    <w:p w:rsidR="003A266E" w:rsidRDefault="003A266E" w:rsidP="003A266E">
      <w:pPr>
        <w:jc w:val="both"/>
        <w:rPr>
          <w:rStyle w:val="FontStyle102"/>
          <w:b w:val="0"/>
        </w:rPr>
      </w:pPr>
      <w:r>
        <w:rPr>
          <w:rStyle w:val="FontStyle102"/>
          <w:b w:val="0"/>
        </w:rPr>
        <w:t>- индивидуальные источники тепла.</w:t>
      </w:r>
    </w:p>
    <w:p w:rsidR="003A266E" w:rsidRDefault="003A266E" w:rsidP="003A266E">
      <w:pPr>
        <w:jc w:val="both"/>
        <w:rPr>
          <w:rStyle w:val="FontStyle102"/>
          <w:b w:val="0"/>
        </w:rPr>
      </w:pPr>
    </w:p>
    <w:p w:rsidR="003A266E" w:rsidRDefault="003A266E" w:rsidP="003A266E">
      <w:pPr>
        <w:jc w:val="both"/>
        <w:rPr>
          <w:rStyle w:val="FontStyle102"/>
          <w:b w:val="0"/>
        </w:rPr>
      </w:pPr>
    </w:p>
    <w:p w:rsidR="003A266E" w:rsidRDefault="003A266E" w:rsidP="003A266E">
      <w:pPr>
        <w:jc w:val="both"/>
        <w:rPr>
          <w:rStyle w:val="FontStyle102"/>
          <w:b w:val="0"/>
        </w:rPr>
      </w:pPr>
    </w:p>
    <w:p w:rsidR="003A266E" w:rsidRDefault="003A266E" w:rsidP="003A266E">
      <w:pPr>
        <w:jc w:val="both"/>
        <w:rPr>
          <w:rStyle w:val="FontStyle102"/>
        </w:rPr>
      </w:pPr>
      <w:r>
        <w:rPr>
          <w:rStyle w:val="FontStyle102"/>
        </w:rPr>
        <w:t>2. Вспомогательные виды разрешенного использования для зоны индивидуальной жилой застройки с земельными участками размером свыше 0,3 га:</w:t>
      </w:r>
    </w:p>
    <w:p w:rsidR="003A266E" w:rsidRDefault="003A266E" w:rsidP="003A266E">
      <w:pPr>
        <w:widowControl w:val="0"/>
        <w:shd w:val="clear" w:color="auto" w:fill="FFFFFF"/>
        <w:tabs>
          <w:tab w:val="left" w:pos="708"/>
        </w:tabs>
        <w:autoSpaceDE w:val="0"/>
        <w:autoSpaceDN w:val="0"/>
        <w:adjustRightInd w:val="0"/>
        <w:jc w:val="both"/>
        <w:rPr>
          <w:rStyle w:val="FontStyle102"/>
          <w:b w:val="0"/>
        </w:rPr>
      </w:pPr>
      <w:r>
        <w:rPr>
          <w:rStyle w:val="FontStyle102"/>
          <w:rFonts w:eastAsia="Calibri"/>
          <w:b w:val="0"/>
        </w:rPr>
        <w:t>- производственные, бытовые и иные здания, строения и сооружения, принадлежащее на праве собственности или ином праве гражданам, ведущим личное подсобное хозяйство;</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крытые стоянки индивидуального транспорта;</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противопожарные водоемы и резервуары;</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площадки для сбора мусора;</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xml:space="preserve">- бани, </w:t>
      </w:r>
      <w:proofErr w:type="spellStart"/>
      <w:r>
        <w:rPr>
          <w:rStyle w:val="FontStyle102"/>
          <w:b w:val="0"/>
        </w:rPr>
        <w:t>минипрачечные</w:t>
      </w:r>
      <w:proofErr w:type="spellEnd"/>
      <w:r>
        <w:rPr>
          <w:rStyle w:val="FontStyle102"/>
          <w:b w:val="0"/>
        </w:rPr>
        <w:t>;</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xml:space="preserve">- открытые автостоянки для временного хранения индивидуальных легковых автомобилей, в </w:t>
      </w:r>
      <w:proofErr w:type="spellStart"/>
      <w:r>
        <w:rPr>
          <w:rStyle w:val="FontStyle102"/>
          <w:b w:val="0"/>
        </w:rPr>
        <w:t>т.ч</w:t>
      </w:r>
      <w:proofErr w:type="spellEnd"/>
      <w:r>
        <w:rPr>
          <w:rStyle w:val="FontStyle102"/>
          <w:b w:val="0"/>
        </w:rPr>
        <w:t>. и гостевые автостоянки;</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территория общего пользования (дорожно-уличная сеть сельского населенного пункта, участки зеленных насаждений);</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ограниченное личное подсобное хозяйство;</w:t>
      </w:r>
    </w:p>
    <w:p w:rsidR="003A266E" w:rsidRDefault="003A266E" w:rsidP="003A266E">
      <w:pPr>
        <w:jc w:val="both"/>
        <w:rPr>
          <w:color w:val="000000"/>
          <w:spacing w:val="-2"/>
        </w:rPr>
      </w:pPr>
      <w:r>
        <w:rPr>
          <w:rStyle w:val="FontStyle102"/>
          <w:b w:val="0"/>
        </w:rPr>
        <w:t>- автономные источники теплоснабжения, КНС, локальные очистные сооружения с расходом стоков не более 3 м3/</w:t>
      </w:r>
      <w:proofErr w:type="spellStart"/>
      <w:r>
        <w:rPr>
          <w:rStyle w:val="FontStyle102"/>
          <w:b w:val="0"/>
        </w:rPr>
        <w:t>сут</w:t>
      </w:r>
      <w:proofErr w:type="spellEnd"/>
      <w:r>
        <w:rPr>
          <w:rStyle w:val="FontStyle102"/>
          <w:b w:val="0"/>
        </w:rPr>
        <w:t>., РП, ТП, ГРП, артезианские скважины и головные сооружения водопровода, автономные источники водоснабжения (колодцы, каптажи, родники), инженерные коммуникации.</w:t>
      </w:r>
    </w:p>
    <w:p w:rsidR="003A266E" w:rsidRDefault="003A266E" w:rsidP="003A266E">
      <w:pPr>
        <w:jc w:val="both"/>
        <w:rPr>
          <w:rStyle w:val="FontStyle102"/>
          <w:rFonts w:eastAsia="Calibri"/>
          <w:sz w:val="24"/>
          <w:szCs w:val="24"/>
        </w:rPr>
      </w:pPr>
      <w:r>
        <w:rPr>
          <w:rStyle w:val="FontStyle102"/>
        </w:rPr>
        <w:t xml:space="preserve">3. Вспомогательные виды разрешенного использования </w:t>
      </w:r>
      <w:r>
        <w:rPr>
          <w:rStyle w:val="FontStyle102"/>
          <w:rFonts w:eastAsia="Calibri"/>
        </w:rPr>
        <w:t>для общественно-деловой                  зоны:</w:t>
      </w:r>
    </w:p>
    <w:p w:rsidR="003A266E" w:rsidRDefault="003A266E" w:rsidP="003A266E">
      <w:pPr>
        <w:widowControl w:val="0"/>
        <w:tabs>
          <w:tab w:val="left" w:pos="704"/>
        </w:tabs>
        <w:autoSpaceDE w:val="0"/>
        <w:autoSpaceDN w:val="0"/>
        <w:adjustRightInd w:val="0"/>
        <w:jc w:val="both"/>
        <w:rPr>
          <w:rStyle w:val="FontStyle102"/>
          <w:b w:val="0"/>
        </w:rPr>
      </w:pPr>
      <w:r>
        <w:rPr>
          <w:rStyle w:val="FontStyle102"/>
          <w:b w:val="0"/>
        </w:rPr>
        <w:t>- общественные уборные;</w:t>
      </w:r>
    </w:p>
    <w:p w:rsidR="003A266E" w:rsidRDefault="003A266E" w:rsidP="003A266E">
      <w:pPr>
        <w:widowControl w:val="0"/>
        <w:tabs>
          <w:tab w:val="left" w:pos="704"/>
        </w:tabs>
        <w:autoSpaceDE w:val="0"/>
        <w:autoSpaceDN w:val="0"/>
        <w:adjustRightInd w:val="0"/>
        <w:jc w:val="both"/>
        <w:rPr>
          <w:rStyle w:val="FontStyle102"/>
          <w:b w:val="0"/>
        </w:rPr>
      </w:pPr>
      <w:r>
        <w:rPr>
          <w:rStyle w:val="FontStyle102"/>
          <w:b w:val="0"/>
        </w:rPr>
        <w:t xml:space="preserve">- открытое или встроенное место парковки легковых автомобилей на каждые 30 </w:t>
      </w:r>
      <w:proofErr w:type="spellStart"/>
      <w:r>
        <w:rPr>
          <w:rStyle w:val="FontStyle102"/>
          <w:b w:val="0"/>
        </w:rPr>
        <w:t>кв.м</w:t>
      </w:r>
      <w:proofErr w:type="spellEnd"/>
      <w:r>
        <w:rPr>
          <w:rStyle w:val="FontStyle102"/>
          <w:b w:val="0"/>
        </w:rPr>
        <w:t xml:space="preserve"> общей площади зданий общественного назначения;</w:t>
      </w:r>
    </w:p>
    <w:p w:rsidR="003A266E" w:rsidRDefault="003A266E" w:rsidP="003A266E">
      <w:pPr>
        <w:widowControl w:val="0"/>
        <w:tabs>
          <w:tab w:val="left" w:pos="704"/>
        </w:tabs>
        <w:autoSpaceDE w:val="0"/>
        <w:autoSpaceDN w:val="0"/>
        <w:adjustRightInd w:val="0"/>
        <w:jc w:val="both"/>
        <w:rPr>
          <w:rStyle w:val="FontStyle102"/>
          <w:b w:val="0"/>
        </w:rPr>
      </w:pPr>
      <w:r>
        <w:rPr>
          <w:rStyle w:val="FontStyle102"/>
          <w:b w:val="0"/>
        </w:rPr>
        <w:t xml:space="preserve">- гаражи встроенные подземные или наземные в зданиях общей площадью более 400 </w:t>
      </w:r>
      <w:proofErr w:type="spellStart"/>
      <w:r>
        <w:rPr>
          <w:rStyle w:val="FontStyle102"/>
          <w:b w:val="0"/>
        </w:rPr>
        <w:t>кв.м</w:t>
      </w:r>
      <w:proofErr w:type="spellEnd"/>
      <w:r>
        <w:rPr>
          <w:rStyle w:val="FontStyle102"/>
          <w:b w:val="0"/>
        </w:rPr>
        <w:t xml:space="preserve">, на участках площадью более 500 </w:t>
      </w:r>
      <w:proofErr w:type="spellStart"/>
      <w:r>
        <w:rPr>
          <w:rStyle w:val="FontStyle102"/>
          <w:b w:val="0"/>
        </w:rPr>
        <w:t>кв.м</w:t>
      </w:r>
      <w:proofErr w:type="spellEnd"/>
      <w:r>
        <w:rPr>
          <w:rStyle w:val="FontStyle102"/>
          <w:b w:val="0"/>
        </w:rPr>
        <w:t>;</w:t>
      </w:r>
    </w:p>
    <w:p w:rsidR="003A266E" w:rsidRDefault="003A266E" w:rsidP="003A266E">
      <w:pPr>
        <w:widowControl w:val="0"/>
        <w:tabs>
          <w:tab w:val="left" w:pos="704"/>
        </w:tabs>
        <w:autoSpaceDE w:val="0"/>
        <w:autoSpaceDN w:val="0"/>
        <w:adjustRightInd w:val="0"/>
        <w:jc w:val="both"/>
        <w:rPr>
          <w:rStyle w:val="FontStyle102"/>
          <w:b w:val="0"/>
        </w:rPr>
      </w:pPr>
      <w:r>
        <w:rPr>
          <w:rStyle w:val="FontStyle102"/>
          <w:b w:val="0"/>
        </w:rPr>
        <w:t>- киоски, лоточная торговля, временные павильоны розничной торговли и обслуживания населения;</w:t>
      </w:r>
    </w:p>
    <w:p w:rsidR="003A266E" w:rsidRDefault="003A266E" w:rsidP="003A266E">
      <w:pPr>
        <w:widowControl w:val="0"/>
        <w:tabs>
          <w:tab w:val="left" w:pos="704"/>
        </w:tabs>
        <w:autoSpaceDE w:val="0"/>
        <w:autoSpaceDN w:val="0"/>
        <w:adjustRightInd w:val="0"/>
        <w:jc w:val="both"/>
        <w:rPr>
          <w:rStyle w:val="FontStyle102"/>
          <w:b w:val="0"/>
        </w:rPr>
      </w:pPr>
      <w:r>
        <w:rPr>
          <w:rStyle w:val="FontStyle102"/>
          <w:b w:val="0"/>
        </w:rPr>
        <w:t>- противопожарные водоемы и резервуары;</w:t>
      </w:r>
    </w:p>
    <w:p w:rsidR="003A266E" w:rsidRDefault="003A266E" w:rsidP="003A266E">
      <w:pPr>
        <w:widowControl w:val="0"/>
        <w:tabs>
          <w:tab w:val="left" w:pos="704"/>
        </w:tabs>
        <w:autoSpaceDE w:val="0"/>
        <w:autoSpaceDN w:val="0"/>
        <w:adjustRightInd w:val="0"/>
        <w:jc w:val="both"/>
        <w:rPr>
          <w:rStyle w:val="FontStyle102"/>
          <w:b w:val="0"/>
        </w:rPr>
      </w:pPr>
      <w:r>
        <w:rPr>
          <w:rStyle w:val="FontStyle102"/>
          <w:b w:val="0"/>
        </w:rPr>
        <w:t>- площадки для сбора мусора;</w:t>
      </w:r>
    </w:p>
    <w:p w:rsidR="003A266E" w:rsidRDefault="003A266E" w:rsidP="003A266E">
      <w:pPr>
        <w:widowControl w:val="0"/>
        <w:tabs>
          <w:tab w:val="left" w:pos="704"/>
        </w:tabs>
        <w:autoSpaceDE w:val="0"/>
        <w:autoSpaceDN w:val="0"/>
        <w:adjustRightInd w:val="0"/>
        <w:jc w:val="both"/>
        <w:rPr>
          <w:rStyle w:val="FontStyle102"/>
          <w:b w:val="0"/>
        </w:rPr>
      </w:pPr>
      <w:r>
        <w:rPr>
          <w:rStyle w:val="FontStyle102"/>
          <w:b w:val="0"/>
        </w:rPr>
        <w:t>- площадки для отдыха населения;</w:t>
      </w:r>
    </w:p>
    <w:p w:rsidR="003A266E" w:rsidRDefault="003A266E" w:rsidP="003A266E">
      <w:pPr>
        <w:widowControl w:val="0"/>
        <w:tabs>
          <w:tab w:val="left" w:pos="704"/>
        </w:tabs>
        <w:autoSpaceDE w:val="0"/>
        <w:autoSpaceDN w:val="0"/>
        <w:adjustRightInd w:val="0"/>
        <w:jc w:val="both"/>
        <w:rPr>
          <w:rStyle w:val="FontStyle102"/>
          <w:b w:val="0"/>
        </w:rPr>
      </w:pPr>
      <w:r>
        <w:rPr>
          <w:rStyle w:val="FontStyle102"/>
          <w:b w:val="0"/>
        </w:rPr>
        <w:t>- открытые автостоянки для временного хранения индивидуальных легковых автомобилей;</w:t>
      </w:r>
    </w:p>
    <w:p w:rsidR="003A266E" w:rsidRDefault="003A266E" w:rsidP="003A266E">
      <w:pPr>
        <w:widowControl w:val="0"/>
        <w:tabs>
          <w:tab w:val="left" w:pos="704"/>
        </w:tabs>
        <w:autoSpaceDE w:val="0"/>
        <w:autoSpaceDN w:val="0"/>
        <w:adjustRightInd w:val="0"/>
        <w:jc w:val="both"/>
        <w:rPr>
          <w:rStyle w:val="FontStyle102"/>
          <w:b w:val="0"/>
        </w:rPr>
      </w:pPr>
      <w:r>
        <w:rPr>
          <w:rStyle w:val="FontStyle102"/>
          <w:b w:val="0"/>
        </w:rPr>
        <w:t>- инженерные коммуникации и устройства инженерно-технического обеспечения водоснабжением, канализацией, газоснабжением, теплоснабжением, электроснабжением, электросвязью.</w:t>
      </w:r>
    </w:p>
    <w:p w:rsidR="003A266E" w:rsidRDefault="003A266E" w:rsidP="003A266E">
      <w:pPr>
        <w:widowControl w:val="0"/>
        <w:tabs>
          <w:tab w:val="left" w:pos="704"/>
        </w:tabs>
        <w:autoSpaceDE w:val="0"/>
        <w:autoSpaceDN w:val="0"/>
        <w:adjustRightInd w:val="0"/>
        <w:jc w:val="both"/>
        <w:rPr>
          <w:rStyle w:val="FontStyle102"/>
          <w:b w:val="0"/>
        </w:rPr>
      </w:pPr>
      <w:r>
        <w:rPr>
          <w:rStyle w:val="FontStyle102"/>
          <w:b w:val="0"/>
        </w:rPr>
        <w:t>- остановочные пункты общественного транспорта;</w:t>
      </w:r>
    </w:p>
    <w:p w:rsidR="003A266E" w:rsidRDefault="003A266E" w:rsidP="003A266E">
      <w:pPr>
        <w:jc w:val="both"/>
        <w:rPr>
          <w:rStyle w:val="FontStyle102"/>
          <w:b w:val="0"/>
        </w:rPr>
      </w:pPr>
      <w:r>
        <w:rPr>
          <w:rStyle w:val="FontStyle102"/>
          <w:b w:val="0"/>
        </w:rPr>
        <w:t>- объекты жилищно-коммунального хозяйства, предназначенные для жилой и общественной застройки.</w:t>
      </w:r>
    </w:p>
    <w:p w:rsidR="003A266E" w:rsidRDefault="003A266E" w:rsidP="003A266E">
      <w:pPr>
        <w:jc w:val="both"/>
        <w:rPr>
          <w:rStyle w:val="FontStyle102"/>
          <w:rFonts w:eastAsia="Calibri"/>
        </w:rPr>
      </w:pPr>
      <w:r>
        <w:rPr>
          <w:rStyle w:val="FontStyle102"/>
        </w:rPr>
        <w:t xml:space="preserve">4. Вспомогательные виды разрешенного использования </w:t>
      </w:r>
      <w:r>
        <w:rPr>
          <w:rStyle w:val="FontStyle102"/>
          <w:rFonts w:eastAsia="Calibri"/>
        </w:rPr>
        <w:t xml:space="preserve">для зоны </w:t>
      </w:r>
      <w:r>
        <w:rPr>
          <w:rStyle w:val="FontStyle102"/>
        </w:rPr>
        <w:t xml:space="preserve">размещения производственных объектов III класса опасности (санитарно-защитные зоны – </w:t>
      </w:r>
      <w:smartTag w:uri="urn:schemas-microsoft-com:office:smarttags" w:element="metricconverter">
        <w:smartTagPr>
          <w:attr w:name="ProductID" w:val="300 м"/>
        </w:smartTagPr>
        <w:r>
          <w:rPr>
            <w:rStyle w:val="FontStyle102"/>
          </w:rPr>
          <w:t>300 м</w:t>
        </w:r>
      </w:smartTag>
      <w:r>
        <w:rPr>
          <w:rStyle w:val="FontStyle102"/>
        </w:rPr>
        <w:t>)</w:t>
      </w:r>
      <w:r>
        <w:rPr>
          <w:rStyle w:val="FontStyle102"/>
          <w:rFonts w:eastAsia="Calibri"/>
        </w:rPr>
        <w:t>:</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пожарные депо, объекты МЧС;</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объекты складского назначения;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объекты общественно-делового назначения (административные здания, столовая, медпункт, спортивно-оздоровительные сооружения закрытого типа, магазины товаров первой необходимости, и т. п., а также объекты, не являющиеся объектами капитального строительства того же назначения);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площадки временного хранения автобусов, грузовиков, легковых автомобилей;</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станции технического обслуживания автомобилей;</w:t>
      </w:r>
    </w:p>
    <w:p w:rsidR="003A266E" w:rsidRDefault="003A266E" w:rsidP="003A266E">
      <w:pPr>
        <w:widowControl w:val="0"/>
        <w:shd w:val="clear" w:color="auto" w:fill="FFFFFF"/>
        <w:tabs>
          <w:tab w:val="left" w:pos="712"/>
        </w:tabs>
        <w:autoSpaceDE w:val="0"/>
        <w:autoSpaceDN w:val="0"/>
        <w:adjustRightInd w:val="0"/>
        <w:jc w:val="both"/>
        <w:rPr>
          <w:rStyle w:val="FontStyle102"/>
          <w:b w:val="0"/>
        </w:rPr>
      </w:pPr>
      <w:r>
        <w:rPr>
          <w:rStyle w:val="FontStyle102"/>
          <w:b w:val="0"/>
        </w:rPr>
        <w:t>- пункты приема вторсырья;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подъездные пути;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lastRenderedPageBreak/>
        <w:t xml:space="preserve">- транспортные и инженерные коммуникации и объекты, обеспечивающие внутренние и внешние связи объектов данной зоны: электроподстанции, артезианские скважины для технического водоснабжения, </w:t>
      </w:r>
      <w:proofErr w:type="spellStart"/>
      <w:r>
        <w:rPr>
          <w:rStyle w:val="FontStyle102"/>
          <w:b w:val="0"/>
        </w:rPr>
        <w:t>водоохлаждающие</w:t>
      </w:r>
      <w:proofErr w:type="spellEnd"/>
      <w:r>
        <w:rPr>
          <w:rStyle w:val="FontStyle102"/>
          <w:b w:val="0"/>
        </w:rPr>
        <w:t xml:space="preserve"> сооружения для подготовки технической воды, сооружения оборотного водоснабжения, котельные, ГРС, ГРП, АТС, КНС, очистные сооружения, отстойники, РП, ТП;</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ремонтные хозяйства;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ремонтные и строительно-эксплуатационные объекты;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складские объекты по хранению и перегрузке минерально-строительных материалов, утильсырья;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контейнерные площадки;</w:t>
      </w:r>
    </w:p>
    <w:p w:rsidR="003A266E" w:rsidRDefault="003A266E" w:rsidP="003A266E">
      <w:pPr>
        <w:jc w:val="both"/>
        <w:rPr>
          <w:rStyle w:val="FontStyle102"/>
          <w:b w:val="0"/>
        </w:rPr>
      </w:pPr>
      <w:r>
        <w:rPr>
          <w:rStyle w:val="FontStyle102"/>
          <w:b w:val="0"/>
        </w:rPr>
        <w:t>- площадки для сбора мусора.</w:t>
      </w:r>
    </w:p>
    <w:p w:rsidR="003A266E" w:rsidRDefault="003A266E" w:rsidP="003A266E">
      <w:pPr>
        <w:jc w:val="both"/>
        <w:rPr>
          <w:rStyle w:val="FontStyle102"/>
        </w:rPr>
      </w:pPr>
      <w:r>
        <w:rPr>
          <w:rStyle w:val="FontStyle102"/>
        </w:rPr>
        <w:t xml:space="preserve">5. Вспомогательные виды разрешенного использования </w:t>
      </w:r>
      <w:r>
        <w:rPr>
          <w:rStyle w:val="FontStyle102"/>
          <w:rFonts w:eastAsia="Calibri"/>
        </w:rPr>
        <w:t xml:space="preserve">для зоны </w:t>
      </w:r>
      <w:r>
        <w:rPr>
          <w:rStyle w:val="FontStyle102"/>
        </w:rPr>
        <w:t xml:space="preserve">размещения производственных объектов IV-V класса опасности (санитарно-защитные зоны – 50-    </w:t>
      </w:r>
      <w:smartTag w:uri="urn:schemas-microsoft-com:office:smarttags" w:element="metricconverter">
        <w:smartTagPr>
          <w:attr w:name="ProductID" w:val="100 м"/>
        </w:smartTagPr>
        <w:r>
          <w:rPr>
            <w:rStyle w:val="FontStyle102"/>
          </w:rPr>
          <w:t>100 м</w:t>
        </w:r>
      </w:smartTag>
      <w:r>
        <w:rPr>
          <w:rStyle w:val="FontStyle102"/>
        </w:rPr>
        <w:t>):</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объекты общественно-делового назначения (административные здания, столовая, медпункт, спортивно-оздоровительные сооружения закрытого типа, магазины товаров первой необходимости, и т. п., а также объекты, не являющиеся объектами капитального строительства того же назначения);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площадки временного хранения автобусов, грузовиков, легковых автомобилей;</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станции технического обслуживания автомобилей;</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подъездные пути;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xml:space="preserve">- транспортные и инженерные коммуникации и объекты, обеспечивающие внутренние и внешние связи объектов данной зоны: электроподстанции, артезианские скважины для технического водоснабжения, </w:t>
      </w:r>
      <w:proofErr w:type="spellStart"/>
      <w:r>
        <w:rPr>
          <w:rStyle w:val="FontStyle102"/>
          <w:b w:val="0"/>
        </w:rPr>
        <w:t>водоохлаждающие</w:t>
      </w:r>
      <w:proofErr w:type="spellEnd"/>
      <w:r>
        <w:rPr>
          <w:rStyle w:val="FontStyle102"/>
          <w:b w:val="0"/>
        </w:rPr>
        <w:t xml:space="preserve"> сооружения для подготовки технической воды, сооружения оборотного водоснабжения, котельные, ГРС, ГРП, АТС, КНС, очистные сооружения, отстойники, РП, ТП;</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ремонтные хозяйства;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ремонтные и строительно-эксплуатационные объекты;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складские объекты по хранению и перегрузке минерально-строительных материалов, утильсырья;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контейнерные площадки;</w:t>
      </w:r>
    </w:p>
    <w:p w:rsidR="003A266E" w:rsidRDefault="003A266E" w:rsidP="003A266E">
      <w:pPr>
        <w:jc w:val="both"/>
        <w:rPr>
          <w:rStyle w:val="FontStyle102"/>
          <w:b w:val="0"/>
        </w:rPr>
      </w:pPr>
      <w:r>
        <w:rPr>
          <w:rStyle w:val="FontStyle102"/>
          <w:b w:val="0"/>
        </w:rPr>
        <w:t>- площадки для сбора мусора.</w:t>
      </w:r>
    </w:p>
    <w:p w:rsidR="003A266E" w:rsidRDefault="003A266E" w:rsidP="003A266E">
      <w:pPr>
        <w:jc w:val="both"/>
        <w:rPr>
          <w:rStyle w:val="FontStyle102"/>
          <w:rFonts w:eastAsia="Calibri"/>
        </w:rPr>
      </w:pPr>
      <w:r>
        <w:rPr>
          <w:rStyle w:val="FontStyle102"/>
        </w:rPr>
        <w:t xml:space="preserve">6. Вспомогательные виды разрешенного использования </w:t>
      </w:r>
      <w:r>
        <w:rPr>
          <w:rStyle w:val="FontStyle102"/>
          <w:rFonts w:eastAsia="Calibri"/>
        </w:rPr>
        <w:t>для коммунально-складской  зоны: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административные учреждения управления производством;</w:t>
      </w:r>
    </w:p>
    <w:p w:rsidR="003A266E" w:rsidRDefault="003A266E" w:rsidP="003A266E">
      <w:pPr>
        <w:widowControl w:val="0"/>
        <w:shd w:val="clear" w:color="auto" w:fill="FFFFFF"/>
        <w:tabs>
          <w:tab w:val="left" w:pos="712"/>
        </w:tabs>
        <w:autoSpaceDE w:val="0"/>
        <w:autoSpaceDN w:val="0"/>
        <w:adjustRightInd w:val="0"/>
        <w:jc w:val="both"/>
        <w:rPr>
          <w:rStyle w:val="FontStyle102"/>
          <w:b w:val="0"/>
        </w:rPr>
      </w:pPr>
      <w:r>
        <w:rPr>
          <w:rStyle w:val="FontStyle102"/>
          <w:b w:val="0"/>
        </w:rPr>
        <w:t>- пункты первой медицинской  помощи, врачебные кабинеты;</w:t>
      </w:r>
    </w:p>
    <w:p w:rsidR="003A266E" w:rsidRDefault="003A266E" w:rsidP="003A266E">
      <w:pPr>
        <w:widowControl w:val="0"/>
        <w:shd w:val="clear" w:color="auto" w:fill="FFFFFF"/>
        <w:tabs>
          <w:tab w:val="left" w:pos="712"/>
        </w:tabs>
        <w:autoSpaceDE w:val="0"/>
        <w:autoSpaceDN w:val="0"/>
        <w:adjustRightInd w:val="0"/>
        <w:jc w:val="both"/>
        <w:rPr>
          <w:rStyle w:val="FontStyle102"/>
          <w:b w:val="0"/>
        </w:rPr>
      </w:pPr>
      <w:r>
        <w:rPr>
          <w:rStyle w:val="FontStyle102"/>
          <w:b w:val="0"/>
        </w:rPr>
        <w:t>- аптечные пункты;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спортивно-оздоровительные сооружения закрытого типа;</w:t>
      </w:r>
    </w:p>
    <w:p w:rsidR="003A266E" w:rsidRDefault="003A266E" w:rsidP="003A266E">
      <w:pPr>
        <w:widowControl w:val="0"/>
        <w:shd w:val="clear" w:color="auto" w:fill="FFFFFF"/>
        <w:tabs>
          <w:tab w:val="left" w:pos="716"/>
        </w:tabs>
        <w:autoSpaceDE w:val="0"/>
        <w:autoSpaceDN w:val="0"/>
        <w:adjustRightInd w:val="0"/>
        <w:jc w:val="both"/>
        <w:rPr>
          <w:rStyle w:val="FontStyle102"/>
          <w:b w:val="0"/>
        </w:rPr>
      </w:pPr>
      <w:r>
        <w:rPr>
          <w:rStyle w:val="FontStyle102"/>
          <w:b w:val="0"/>
        </w:rPr>
        <w:t>- спортивно-тренажерный зал;</w:t>
      </w:r>
    </w:p>
    <w:p w:rsidR="003A266E" w:rsidRDefault="003A266E" w:rsidP="003A266E">
      <w:pPr>
        <w:widowControl w:val="0"/>
        <w:shd w:val="clear" w:color="auto" w:fill="FFFFFF"/>
        <w:tabs>
          <w:tab w:val="left" w:pos="712"/>
        </w:tabs>
        <w:autoSpaceDE w:val="0"/>
        <w:autoSpaceDN w:val="0"/>
        <w:adjustRightInd w:val="0"/>
        <w:jc w:val="both"/>
        <w:rPr>
          <w:rStyle w:val="FontStyle102"/>
          <w:b w:val="0"/>
        </w:rPr>
      </w:pPr>
      <w:r>
        <w:rPr>
          <w:rStyle w:val="FontStyle102"/>
          <w:b w:val="0"/>
        </w:rPr>
        <w:t>- пункты приема вторсырья;</w:t>
      </w:r>
    </w:p>
    <w:p w:rsidR="003A266E" w:rsidRDefault="003A266E" w:rsidP="003A266E">
      <w:pPr>
        <w:widowControl w:val="0"/>
        <w:shd w:val="clear" w:color="auto" w:fill="FFFFFF"/>
        <w:tabs>
          <w:tab w:val="left" w:pos="712"/>
        </w:tabs>
        <w:autoSpaceDE w:val="0"/>
        <w:autoSpaceDN w:val="0"/>
        <w:adjustRightInd w:val="0"/>
        <w:jc w:val="both"/>
        <w:rPr>
          <w:rStyle w:val="FontStyle102"/>
          <w:b w:val="0"/>
        </w:rPr>
      </w:pPr>
      <w:r>
        <w:rPr>
          <w:rStyle w:val="FontStyle102"/>
          <w:b w:val="0"/>
        </w:rPr>
        <w:t>- общественные туалеты;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xml:space="preserve">- транспортные и инженерные коммуникации и объекты, обеспечивающие внутренние и внешние связи объектов данной зоны: электроподстанции, артезианские скважины для технического водоснабжения, </w:t>
      </w:r>
      <w:proofErr w:type="spellStart"/>
      <w:r>
        <w:rPr>
          <w:rStyle w:val="FontStyle102"/>
          <w:b w:val="0"/>
        </w:rPr>
        <w:t>водоохлаждающие</w:t>
      </w:r>
      <w:proofErr w:type="spellEnd"/>
      <w:r>
        <w:rPr>
          <w:rStyle w:val="FontStyle102"/>
          <w:b w:val="0"/>
        </w:rPr>
        <w:t xml:space="preserve"> сооружения для подготовки технической воды, сооружения оборотного водоснабжения, котельные, ГРС, ГРП, АТС, КНС, очистные сооружения, отстойники, РП, ТП, радио и телевизионные вышки и др.;</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площадки для сбора мусора;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нежилые помещения для дежурного аварийного персонала;</w:t>
      </w:r>
    </w:p>
    <w:p w:rsidR="003A266E" w:rsidRDefault="003A266E" w:rsidP="003A266E">
      <w:pPr>
        <w:jc w:val="both"/>
        <w:rPr>
          <w:rStyle w:val="FontStyle102"/>
          <w:b w:val="0"/>
        </w:rPr>
      </w:pPr>
      <w:r>
        <w:rPr>
          <w:rStyle w:val="FontStyle102"/>
          <w:b w:val="0"/>
        </w:rPr>
        <w:t>- диспетчерский пункт.</w:t>
      </w:r>
    </w:p>
    <w:p w:rsidR="003A266E" w:rsidRDefault="003A266E" w:rsidP="003A266E">
      <w:pPr>
        <w:jc w:val="both"/>
        <w:rPr>
          <w:rStyle w:val="FontStyle102"/>
          <w:rFonts w:eastAsia="Calibri"/>
        </w:rPr>
      </w:pPr>
      <w:r>
        <w:rPr>
          <w:rStyle w:val="FontStyle102"/>
        </w:rPr>
        <w:t xml:space="preserve">7. Вспомогательные виды разрешенного использования </w:t>
      </w:r>
      <w:r>
        <w:rPr>
          <w:rStyle w:val="FontStyle102"/>
          <w:rFonts w:eastAsia="Calibri"/>
        </w:rPr>
        <w:t>для зоны транспортной           инфраструктуры (</w:t>
      </w:r>
      <w:proofErr w:type="spellStart"/>
      <w:r>
        <w:rPr>
          <w:rStyle w:val="FontStyle102"/>
          <w:rFonts w:eastAsia="Calibri"/>
        </w:rPr>
        <w:t>Пт</w:t>
      </w:r>
      <w:proofErr w:type="spellEnd"/>
      <w:r>
        <w:rPr>
          <w:rStyle w:val="FontStyle102"/>
          <w:rFonts w:eastAsia="Calibri"/>
        </w:rPr>
        <w:t>):</w:t>
      </w:r>
    </w:p>
    <w:p w:rsidR="003A266E" w:rsidRDefault="003A266E" w:rsidP="003A266E">
      <w:pPr>
        <w:widowControl w:val="0"/>
        <w:shd w:val="clear" w:color="auto" w:fill="FFFFFF"/>
        <w:tabs>
          <w:tab w:val="left" w:pos="712"/>
        </w:tabs>
        <w:autoSpaceDE w:val="0"/>
        <w:autoSpaceDN w:val="0"/>
        <w:adjustRightInd w:val="0"/>
        <w:jc w:val="both"/>
        <w:rPr>
          <w:rStyle w:val="FontStyle102"/>
          <w:b w:val="0"/>
        </w:rPr>
      </w:pPr>
      <w:r>
        <w:rPr>
          <w:rStyle w:val="FontStyle102"/>
          <w:b w:val="0"/>
        </w:rPr>
        <w:t>- предприятия и пункты общественного питания;</w:t>
      </w:r>
    </w:p>
    <w:p w:rsidR="003A266E" w:rsidRDefault="003A266E" w:rsidP="003A266E">
      <w:pPr>
        <w:widowControl w:val="0"/>
        <w:shd w:val="clear" w:color="auto" w:fill="FFFFFF"/>
        <w:tabs>
          <w:tab w:val="left" w:pos="712"/>
        </w:tabs>
        <w:autoSpaceDE w:val="0"/>
        <w:autoSpaceDN w:val="0"/>
        <w:adjustRightInd w:val="0"/>
        <w:jc w:val="both"/>
        <w:rPr>
          <w:rStyle w:val="FontStyle102"/>
          <w:b w:val="0"/>
        </w:rPr>
      </w:pPr>
      <w:r>
        <w:rPr>
          <w:rStyle w:val="FontStyle102"/>
          <w:b w:val="0"/>
        </w:rPr>
        <w:t>- моечные пункты;</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предприятие торговли (магазины смешанной торговли товаров повседневного спроса, лоточная торговля, временные павильоны розничной торговли и обслуживания населения, киоски);</w:t>
      </w:r>
    </w:p>
    <w:p w:rsidR="003A266E" w:rsidRDefault="003A266E" w:rsidP="003A266E">
      <w:pPr>
        <w:widowControl w:val="0"/>
        <w:shd w:val="clear" w:color="auto" w:fill="FFFFFF"/>
        <w:tabs>
          <w:tab w:val="left" w:pos="712"/>
        </w:tabs>
        <w:autoSpaceDE w:val="0"/>
        <w:autoSpaceDN w:val="0"/>
        <w:adjustRightInd w:val="0"/>
        <w:jc w:val="both"/>
        <w:rPr>
          <w:rStyle w:val="FontStyle102"/>
          <w:b w:val="0"/>
        </w:rPr>
      </w:pPr>
      <w:r>
        <w:rPr>
          <w:rStyle w:val="FontStyle102"/>
          <w:b w:val="0"/>
        </w:rPr>
        <w:t>- автопавильон;</w:t>
      </w:r>
    </w:p>
    <w:p w:rsidR="003A266E" w:rsidRDefault="003A266E" w:rsidP="003A266E">
      <w:pPr>
        <w:widowControl w:val="0"/>
        <w:shd w:val="clear" w:color="auto" w:fill="FFFFFF"/>
        <w:tabs>
          <w:tab w:val="left" w:pos="712"/>
        </w:tabs>
        <w:autoSpaceDE w:val="0"/>
        <w:autoSpaceDN w:val="0"/>
        <w:adjustRightInd w:val="0"/>
        <w:jc w:val="both"/>
        <w:rPr>
          <w:rStyle w:val="FontStyle102"/>
          <w:b w:val="0"/>
        </w:rPr>
      </w:pPr>
      <w:r>
        <w:rPr>
          <w:rStyle w:val="FontStyle102"/>
          <w:b w:val="0"/>
        </w:rPr>
        <w:t>- павильон бытового обслуживания;</w:t>
      </w:r>
    </w:p>
    <w:p w:rsidR="003A266E" w:rsidRDefault="003A266E" w:rsidP="003A266E">
      <w:pPr>
        <w:widowControl w:val="0"/>
        <w:shd w:val="clear" w:color="auto" w:fill="FFFFFF"/>
        <w:tabs>
          <w:tab w:val="left" w:pos="712"/>
        </w:tabs>
        <w:autoSpaceDE w:val="0"/>
        <w:autoSpaceDN w:val="0"/>
        <w:adjustRightInd w:val="0"/>
        <w:jc w:val="both"/>
        <w:rPr>
          <w:rStyle w:val="FontStyle102"/>
          <w:b w:val="0"/>
        </w:rPr>
      </w:pPr>
      <w:r>
        <w:rPr>
          <w:rStyle w:val="FontStyle102"/>
          <w:b w:val="0"/>
        </w:rPr>
        <w:t>- станция технического обслуживания;</w:t>
      </w:r>
    </w:p>
    <w:p w:rsidR="003A266E" w:rsidRDefault="003A266E" w:rsidP="003A266E">
      <w:pPr>
        <w:widowControl w:val="0"/>
        <w:shd w:val="clear" w:color="auto" w:fill="FFFFFF"/>
        <w:tabs>
          <w:tab w:val="left" w:pos="712"/>
        </w:tabs>
        <w:autoSpaceDE w:val="0"/>
        <w:autoSpaceDN w:val="0"/>
        <w:adjustRightInd w:val="0"/>
        <w:jc w:val="both"/>
        <w:rPr>
          <w:rStyle w:val="FontStyle102"/>
          <w:b w:val="0"/>
        </w:rPr>
      </w:pPr>
      <w:r>
        <w:rPr>
          <w:rStyle w:val="FontStyle102"/>
          <w:b w:val="0"/>
        </w:rPr>
        <w:t>- площадка отдыха;</w:t>
      </w:r>
    </w:p>
    <w:p w:rsidR="003A266E" w:rsidRDefault="003A266E" w:rsidP="003A266E">
      <w:pPr>
        <w:widowControl w:val="0"/>
        <w:shd w:val="clear" w:color="auto" w:fill="FFFFFF"/>
        <w:tabs>
          <w:tab w:val="left" w:pos="712"/>
        </w:tabs>
        <w:autoSpaceDE w:val="0"/>
        <w:autoSpaceDN w:val="0"/>
        <w:adjustRightInd w:val="0"/>
        <w:jc w:val="both"/>
        <w:rPr>
          <w:rStyle w:val="FontStyle102"/>
          <w:b w:val="0"/>
        </w:rPr>
      </w:pPr>
      <w:r>
        <w:rPr>
          <w:rStyle w:val="FontStyle102"/>
          <w:b w:val="0"/>
        </w:rPr>
        <w:t>- стоянки транспортных средств;</w:t>
      </w:r>
    </w:p>
    <w:p w:rsidR="003A266E" w:rsidRDefault="003A266E" w:rsidP="003A266E">
      <w:pPr>
        <w:widowControl w:val="0"/>
        <w:shd w:val="clear" w:color="auto" w:fill="FFFFFF"/>
        <w:tabs>
          <w:tab w:val="left" w:pos="712"/>
        </w:tabs>
        <w:autoSpaceDE w:val="0"/>
        <w:autoSpaceDN w:val="0"/>
        <w:adjustRightInd w:val="0"/>
        <w:jc w:val="both"/>
        <w:rPr>
          <w:rStyle w:val="FontStyle102"/>
          <w:b w:val="0"/>
        </w:rPr>
      </w:pPr>
      <w:r>
        <w:rPr>
          <w:rStyle w:val="FontStyle102"/>
          <w:b w:val="0"/>
        </w:rPr>
        <w:t>- общественные туалеты;</w:t>
      </w:r>
    </w:p>
    <w:p w:rsidR="003A266E" w:rsidRDefault="003A266E" w:rsidP="003A266E">
      <w:pPr>
        <w:widowControl w:val="0"/>
        <w:shd w:val="clear" w:color="auto" w:fill="FFFFFF"/>
        <w:tabs>
          <w:tab w:val="left" w:pos="712"/>
        </w:tabs>
        <w:autoSpaceDE w:val="0"/>
        <w:autoSpaceDN w:val="0"/>
        <w:adjustRightInd w:val="0"/>
        <w:jc w:val="both"/>
        <w:rPr>
          <w:rStyle w:val="FontStyle102"/>
          <w:b w:val="0"/>
        </w:rPr>
      </w:pPr>
      <w:r>
        <w:rPr>
          <w:rStyle w:val="FontStyle102"/>
          <w:b w:val="0"/>
        </w:rPr>
        <w:t>- душевые кабины;</w:t>
      </w:r>
    </w:p>
    <w:p w:rsidR="003A266E" w:rsidRDefault="003A266E" w:rsidP="003A266E">
      <w:pPr>
        <w:widowControl w:val="0"/>
        <w:shd w:val="clear" w:color="auto" w:fill="FFFFFF"/>
        <w:tabs>
          <w:tab w:val="left" w:pos="712"/>
        </w:tabs>
        <w:autoSpaceDE w:val="0"/>
        <w:autoSpaceDN w:val="0"/>
        <w:adjustRightInd w:val="0"/>
        <w:jc w:val="both"/>
        <w:rPr>
          <w:rStyle w:val="FontStyle102"/>
          <w:b w:val="0"/>
        </w:rPr>
      </w:pPr>
      <w:r>
        <w:rPr>
          <w:rStyle w:val="FontStyle102"/>
          <w:b w:val="0"/>
        </w:rPr>
        <w:lastRenderedPageBreak/>
        <w:t>- мусоросборники;</w:t>
      </w:r>
    </w:p>
    <w:p w:rsidR="003A266E" w:rsidRDefault="003A266E" w:rsidP="003A266E">
      <w:pPr>
        <w:widowControl w:val="0"/>
        <w:shd w:val="clear" w:color="auto" w:fill="FFFFFF"/>
        <w:tabs>
          <w:tab w:val="left" w:pos="712"/>
        </w:tabs>
        <w:autoSpaceDE w:val="0"/>
        <w:autoSpaceDN w:val="0"/>
        <w:adjustRightInd w:val="0"/>
        <w:jc w:val="both"/>
        <w:rPr>
          <w:rStyle w:val="FontStyle102"/>
          <w:b w:val="0"/>
        </w:rPr>
      </w:pPr>
      <w:r>
        <w:rPr>
          <w:rStyle w:val="FontStyle102"/>
          <w:b w:val="0"/>
        </w:rPr>
        <w:t>- места для индивидуального приготовления и приема пищи;</w:t>
      </w:r>
    </w:p>
    <w:p w:rsidR="003A266E" w:rsidRDefault="003A266E" w:rsidP="003A266E">
      <w:pPr>
        <w:widowControl w:val="0"/>
        <w:shd w:val="clear" w:color="auto" w:fill="FFFFFF"/>
        <w:tabs>
          <w:tab w:val="left" w:pos="712"/>
        </w:tabs>
        <w:autoSpaceDE w:val="0"/>
        <w:autoSpaceDN w:val="0"/>
        <w:adjustRightInd w:val="0"/>
        <w:jc w:val="both"/>
        <w:rPr>
          <w:rStyle w:val="FontStyle102"/>
          <w:b w:val="0"/>
        </w:rPr>
      </w:pPr>
      <w:r>
        <w:rPr>
          <w:rStyle w:val="FontStyle102"/>
          <w:b w:val="0"/>
        </w:rPr>
        <w:t>- контрольно-диспетчерские пункты;</w:t>
      </w:r>
    </w:p>
    <w:p w:rsidR="003A266E" w:rsidRDefault="003A266E" w:rsidP="003A266E">
      <w:pPr>
        <w:widowControl w:val="0"/>
        <w:shd w:val="clear" w:color="auto" w:fill="FFFFFF"/>
        <w:tabs>
          <w:tab w:val="left" w:pos="712"/>
        </w:tabs>
        <w:autoSpaceDE w:val="0"/>
        <w:autoSpaceDN w:val="0"/>
        <w:adjustRightInd w:val="0"/>
        <w:jc w:val="both"/>
        <w:rPr>
          <w:rStyle w:val="FontStyle102"/>
          <w:b w:val="0"/>
        </w:rPr>
      </w:pPr>
      <w:r>
        <w:rPr>
          <w:rStyle w:val="FontStyle102"/>
          <w:b w:val="0"/>
        </w:rPr>
        <w:t>- медицинский пункт;</w:t>
      </w:r>
    </w:p>
    <w:p w:rsidR="003A266E" w:rsidRDefault="003A266E" w:rsidP="003A266E">
      <w:pPr>
        <w:widowControl w:val="0"/>
        <w:shd w:val="clear" w:color="auto" w:fill="FFFFFF"/>
        <w:tabs>
          <w:tab w:val="left" w:pos="712"/>
        </w:tabs>
        <w:autoSpaceDE w:val="0"/>
        <w:autoSpaceDN w:val="0"/>
        <w:adjustRightInd w:val="0"/>
        <w:jc w:val="both"/>
        <w:rPr>
          <w:rStyle w:val="FontStyle102"/>
          <w:b w:val="0"/>
        </w:rPr>
      </w:pPr>
      <w:r>
        <w:rPr>
          <w:rStyle w:val="FontStyle102"/>
          <w:b w:val="0"/>
        </w:rPr>
        <w:t>- аптечный пункт;</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пикет полиции;</w:t>
      </w:r>
    </w:p>
    <w:p w:rsidR="003A266E" w:rsidRDefault="003A266E" w:rsidP="003A266E">
      <w:pPr>
        <w:jc w:val="both"/>
        <w:rPr>
          <w:rStyle w:val="FontStyle102"/>
          <w:b w:val="0"/>
        </w:rPr>
      </w:pPr>
      <w:r>
        <w:rPr>
          <w:rStyle w:val="FontStyle102"/>
          <w:b w:val="0"/>
        </w:rPr>
        <w:t>- операционные кассы.</w:t>
      </w:r>
    </w:p>
    <w:p w:rsidR="003A266E" w:rsidRDefault="003A266E" w:rsidP="003A266E">
      <w:pPr>
        <w:jc w:val="both"/>
        <w:rPr>
          <w:rStyle w:val="FontStyle102"/>
          <w:rFonts w:eastAsia="Calibri"/>
        </w:rPr>
      </w:pPr>
      <w:r>
        <w:rPr>
          <w:rStyle w:val="FontStyle102"/>
        </w:rPr>
        <w:t xml:space="preserve">8. Вспомогательные виды разрешенного использования </w:t>
      </w:r>
      <w:r>
        <w:rPr>
          <w:rStyle w:val="FontStyle102"/>
          <w:rFonts w:eastAsia="Calibri"/>
        </w:rPr>
        <w:t>для зоны транспортной           инфраструктуры (Пт-1):</w:t>
      </w:r>
    </w:p>
    <w:p w:rsidR="003A266E" w:rsidRDefault="003A266E" w:rsidP="003A266E">
      <w:pPr>
        <w:widowControl w:val="0"/>
        <w:shd w:val="clear" w:color="auto" w:fill="FFFFFF"/>
        <w:tabs>
          <w:tab w:val="left" w:pos="712"/>
        </w:tabs>
        <w:autoSpaceDE w:val="0"/>
        <w:autoSpaceDN w:val="0"/>
        <w:adjustRightInd w:val="0"/>
        <w:jc w:val="both"/>
        <w:rPr>
          <w:rStyle w:val="FontStyle102"/>
          <w:b w:val="0"/>
        </w:rPr>
      </w:pPr>
      <w:r>
        <w:rPr>
          <w:rStyle w:val="FontStyle102"/>
          <w:b w:val="0"/>
        </w:rPr>
        <w:t>- моечные пункты;</w:t>
      </w:r>
    </w:p>
    <w:p w:rsidR="003A266E" w:rsidRDefault="003A266E" w:rsidP="003A266E">
      <w:pPr>
        <w:widowControl w:val="0"/>
        <w:shd w:val="clear" w:color="auto" w:fill="FFFFFF"/>
        <w:tabs>
          <w:tab w:val="left" w:pos="712"/>
        </w:tabs>
        <w:autoSpaceDE w:val="0"/>
        <w:autoSpaceDN w:val="0"/>
        <w:adjustRightInd w:val="0"/>
        <w:jc w:val="both"/>
        <w:rPr>
          <w:rStyle w:val="FontStyle102"/>
          <w:b w:val="0"/>
        </w:rPr>
      </w:pPr>
      <w:r>
        <w:rPr>
          <w:rStyle w:val="FontStyle102"/>
          <w:b w:val="0"/>
        </w:rPr>
        <w:t>- предприятия и пункты общественного питания;</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предприятие торговли (магазины смешанной торговли товаров повседневного спроса, лоточная торговля, временные павильоны розничной торговли и обслуживания населения, киоски);</w:t>
      </w:r>
    </w:p>
    <w:p w:rsidR="003A266E" w:rsidRDefault="003A266E" w:rsidP="003A266E">
      <w:pPr>
        <w:widowControl w:val="0"/>
        <w:shd w:val="clear" w:color="auto" w:fill="FFFFFF"/>
        <w:tabs>
          <w:tab w:val="left" w:pos="712"/>
        </w:tabs>
        <w:autoSpaceDE w:val="0"/>
        <w:autoSpaceDN w:val="0"/>
        <w:adjustRightInd w:val="0"/>
        <w:jc w:val="both"/>
        <w:rPr>
          <w:rStyle w:val="FontStyle102"/>
          <w:b w:val="0"/>
        </w:rPr>
      </w:pPr>
      <w:r>
        <w:rPr>
          <w:rStyle w:val="FontStyle102"/>
          <w:b w:val="0"/>
        </w:rPr>
        <w:t>- автопавильон;</w:t>
      </w:r>
    </w:p>
    <w:p w:rsidR="003A266E" w:rsidRDefault="003A266E" w:rsidP="003A266E">
      <w:pPr>
        <w:widowControl w:val="0"/>
        <w:shd w:val="clear" w:color="auto" w:fill="FFFFFF"/>
        <w:tabs>
          <w:tab w:val="left" w:pos="712"/>
        </w:tabs>
        <w:autoSpaceDE w:val="0"/>
        <w:autoSpaceDN w:val="0"/>
        <w:adjustRightInd w:val="0"/>
        <w:jc w:val="both"/>
        <w:rPr>
          <w:rStyle w:val="FontStyle102"/>
          <w:b w:val="0"/>
        </w:rPr>
      </w:pPr>
      <w:r>
        <w:rPr>
          <w:rStyle w:val="FontStyle102"/>
          <w:b w:val="0"/>
        </w:rPr>
        <w:t>- павильон бытового обслуживания;</w:t>
      </w:r>
    </w:p>
    <w:p w:rsidR="003A266E" w:rsidRDefault="003A266E" w:rsidP="003A266E">
      <w:pPr>
        <w:widowControl w:val="0"/>
        <w:shd w:val="clear" w:color="auto" w:fill="FFFFFF"/>
        <w:tabs>
          <w:tab w:val="left" w:pos="712"/>
        </w:tabs>
        <w:autoSpaceDE w:val="0"/>
        <w:autoSpaceDN w:val="0"/>
        <w:adjustRightInd w:val="0"/>
        <w:jc w:val="both"/>
        <w:rPr>
          <w:rStyle w:val="FontStyle102"/>
          <w:b w:val="0"/>
        </w:rPr>
      </w:pPr>
      <w:r>
        <w:rPr>
          <w:rStyle w:val="FontStyle102"/>
          <w:b w:val="0"/>
        </w:rPr>
        <w:t>- станция технического обслуживания;</w:t>
      </w:r>
    </w:p>
    <w:p w:rsidR="003A266E" w:rsidRDefault="003A266E" w:rsidP="003A266E">
      <w:pPr>
        <w:widowControl w:val="0"/>
        <w:shd w:val="clear" w:color="auto" w:fill="FFFFFF"/>
        <w:tabs>
          <w:tab w:val="left" w:pos="712"/>
        </w:tabs>
        <w:autoSpaceDE w:val="0"/>
        <w:autoSpaceDN w:val="0"/>
        <w:adjustRightInd w:val="0"/>
        <w:jc w:val="both"/>
        <w:rPr>
          <w:rStyle w:val="FontStyle102"/>
          <w:b w:val="0"/>
        </w:rPr>
      </w:pPr>
      <w:r>
        <w:rPr>
          <w:rStyle w:val="FontStyle102"/>
          <w:b w:val="0"/>
        </w:rPr>
        <w:t>- площадка отдыха;</w:t>
      </w:r>
    </w:p>
    <w:p w:rsidR="003A266E" w:rsidRDefault="003A266E" w:rsidP="003A266E">
      <w:pPr>
        <w:widowControl w:val="0"/>
        <w:shd w:val="clear" w:color="auto" w:fill="FFFFFF"/>
        <w:tabs>
          <w:tab w:val="left" w:pos="712"/>
        </w:tabs>
        <w:autoSpaceDE w:val="0"/>
        <w:autoSpaceDN w:val="0"/>
        <w:adjustRightInd w:val="0"/>
        <w:jc w:val="both"/>
        <w:rPr>
          <w:rStyle w:val="FontStyle102"/>
          <w:b w:val="0"/>
        </w:rPr>
      </w:pPr>
      <w:r>
        <w:rPr>
          <w:rStyle w:val="FontStyle102"/>
          <w:b w:val="0"/>
        </w:rPr>
        <w:t>- стоянки транспортных средств;</w:t>
      </w:r>
    </w:p>
    <w:p w:rsidR="003A266E" w:rsidRDefault="003A266E" w:rsidP="003A266E">
      <w:pPr>
        <w:widowControl w:val="0"/>
        <w:shd w:val="clear" w:color="auto" w:fill="FFFFFF"/>
        <w:tabs>
          <w:tab w:val="left" w:pos="712"/>
        </w:tabs>
        <w:autoSpaceDE w:val="0"/>
        <w:autoSpaceDN w:val="0"/>
        <w:adjustRightInd w:val="0"/>
        <w:jc w:val="both"/>
        <w:rPr>
          <w:rStyle w:val="FontStyle102"/>
          <w:b w:val="0"/>
        </w:rPr>
      </w:pPr>
      <w:r>
        <w:rPr>
          <w:rStyle w:val="FontStyle102"/>
          <w:b w:val="0"/>
        </w:rPr>
        <w:t>- общественные туалеты;</w:t>
      </w:r>
    </w:p>
    <w:p w:rsidR="003A266E" w:rsidRDefault="003A266E" w:rsidP="003A266E">
      <w:pPr>
        <w:widowControl w:val="0"/>
        <w:shd w:val="clear" w:color="auto" w:fill="FFFFFF"/>
        <w:tabs>
          <w:tab w:val="left" w:pos="712"/>
        </w:tabs>
        <w:autoSpaceDE w:val="0"/>
        <w:autoSpaceDN w:val="0"/>
        <w:adjustRightInd w:val="0"/>
        <w:jc w:val="both"/>
        <w:rPr>
          <w:rStyle w:val="FontStyle102"/>
          <w:b w:val="0"/>
        </w:rPr>
      </w:pPr>
      <w:r>
        <w:rPr>
          <w:rStyle w:val="FontStyle102"/>
          <w:b w:val="0"/>
        </w:rPr>
        <w:t>- душевые кабины;</w:t>
      </w:r>
    </w:p>
    <w:p w:rsidR="003A266E" w:rsidRDefault="003A266E" w:rsidP="003A266E">
      <w:pPr>
        <w:widowControl w:val="0"/>
        <w:shd w:val="clear" w:color="auto" w:fill="FFFFFF"/>
        <w:tabs>
          <w:tab w:val="left" w:pos="712"/>
        </w:tabs>
        <w:autoSpaceDE w:val="0"/>
        <w:autoSpaceDN w:val="0"/>
        <w:adjustRightInd w:val="0"/>
        <w:jc w:val="both"/>
        <w:rPr>
          <w:rStyle w:val="FontStyle102"/>
          <w:b w:val="0"/>
        </w:rPr>
      </w:pPr>
      <w:r>
        <w:rPr>
          <w:rStyle w:val="FontStyle102"/>
          <w:b w:val="0"/>
        </w:rPr>
        <w:t>- мусоросборники;</w:t>
      </w:r>
    </w:p>
    <w:p w:rsidR="003A266E" w:rsidRDefault="003A266E" w:rsidP="003A266E">
      <w:pPr>
        <w:widowControl w:val="0"/>
        <w:shd w:val="clear" w:color="auto" w:fill="FFFFFF"/>
        <w:tabs>
          <w:tab w:val="left" w:pos="712"/>
        </w:tabs>
        <w:autoSpaceDE w:val="0"/>
        <w:autoSpaceDN w:val="0"/>
        <w:adjustRightInd w:val="0"/>
        <w:jc w:val="both"/>
        <w:rPr>
          <w:rStyle w:val="FontStyle102"/>
          <w:b w:val="0"/>
        </w:rPr>
      </w:pPr>
      <w:r>
        <w:rPr>
          <w:rStyle w:val="FontStyle102"/>
          <w:b w:val="0"/>
        </w:rPr>
        <w:t>- контрольно-диспетчерские пункты;</w:t>
      </w:r>
    </w:p>
    <w:p w:rsidR="003A266E" w:rsidRDefault="003A266E" w:rsidP="003A266E">
      <w:pPr>
        <w:widowControl w:val="0"/>
        <w:shd w:val="clear" w:color="auto" w:fill="FFFFFF"/>
        <w:tabs>
          <w:tab w:val="left" w:pos="712"/>
        </w:tabs>
        <w:autoSpaceDE w:val="0"/>
        <w:autoSpaceDN w:val="0"/>
        <w:adjustRightInd w:val="0"/>
        <w:jc w:val="both"/>
        <w:rPr>
          <w:rStyle w:val="FontStyle102"/>
          <w:b w:val="0"/>
        </w:rPr>
      </w:pPr>
      <w:r>
        <w:rPr>
          <w:rStyle w:val="FontStyle102"/>
          <w:b w:val="0"/>
        </w:rPr>
        <w:t>- медицинский пункт;</w:t>
      </w:r>
    </w:p>
    <w:p w:rsidR="003A266E" w:rsidRDefault="003A266E" w:rsidP="003A266E">
      <w:pPr>
        <w:widowControl w:val="0"/>
        <w:shd w:val="clear" w:color="auto" w:fill="FFFFFF"/>
        <w:tabs>
          <w:tab w:val="left" w:pos="712"/>
        </w:tabs>
        <w:autoSpaceDE w:val="0"/>
        <w:autoSpaceDN w:val="0"/>
        <w:adjustRightInd w:val="0"/>
        <w:jc w:val="both"/>
        <w:rPr>
          <w:rStyle w:val="FontStyle102"/>
          <w:b w:val="0"/>
        </w:rPr>
      </w:pPr>
      <w:r>
        <w:rPr>
          <w:rStyle w:val="FontStyle102"/>
          <w:b w:val="0"/>
        </w:rPr>
        <w:t>- аптечный пункт;</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пикет полиции;</w:t>
      </w:r>
    </w:p>
    <w:p w:rsidR="003A266E" w:rsidRDefault="003A266E" w:rsidP="003A266E">
      <w:pPr>
        <w:jc w:val="both"/>
        <w:rPr>
          <w:rStyle w:val="FontStyle102"/>
          <w:b w:val="0"/>
        </w:rPr>
      </w:pPr>
      <w:r>
        <w:rPr>
          <w:rStyle w:val="FontStyle102"/>
          <w:b w:val="0"/>
        </w:rPr>
        <w:t>- операционные кассы.</w:t>
      </w:r>
    </w:p>
    <w:p w:rsidR="003A266E" w:rsidRDefault="003A266E" w:rsidP="003A266E">
      <w:pPr>
        <w:jc w:val="both"/>
        <w:rPr>
          <w:rStyle w:val="FontStyle102"/>
          <w:rFonts w:eastAsia="Calibri"/>
        </w:rPr>
      </w:pPr>
      <w:r>
        <w:rPr>
          <w:rStyle w:val="FontStyle102"/>
        </w:rPr>
        <w:t xml:space="preserve">9. Вспомогательные виды разрешенного использования </w:t>
      </w:r>
      <w:r>
        <w:rPr>
          <w:rStyle w:val="FontStyle102"/>
          <w:rFonts w:eastAsia="Calibri"/>
        </w:rPr>
        <w:t>для зоны инженерной               инфраструктуры: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здания производственные бытовые: дома операторов, обходчиков, вахтовые гостиницы и общежития, предназначенные для размещения технического персонала, обеспечивающего технологический процесс функционирования инженерных сетей;</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диспетчерский пункт;</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ремонтно-производственная база;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производственное помещение для обслуживания внутриквартирных коллекторов;</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технические службы кабельных участков;</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службы районов технической эксплуатации кабельных и радиорелейных магистралей;</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дороги и подъездные пути к инженерным сетям и головным сооружениям;</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вертолетные площадки, предназначенные для оперативного обслуживания и устранения аварийных ситуаций;</w:t>
      </w:r>
    </w:p>
    <w:p w:rsidR="003A266E" w:rsidRDefault="003A266E" w:rsidP="003A266E">
      <w:pPr>
        <w:widowControl w:val="0"/>
        <w:shd w:val="clear" w:color="auto" w:fill="FFFFFF"/>
        <w:tabs>
          <w:tab w:val="left" w:pos="712"/>
        </w:tabs>
        <w:autoSpaceDE w:val="0"/>
        <w:autoSpaceDN w:val="0"/>
        <w:adjustRightInd w:val="0"/>
        <w:jc w:val="both"/>
        <w:rPr>
          <w:rStyle w:val="FontStyle102"/>
          <w:b w:val="0"/>
        </w:rPr>
      </w:pPr>
      <w:r>
        <w:rPr>
          <w:rStyle w:val="FontStyle102"/>
          <w:b w:val="0"/>
        </w:rPr>
        <w:t>- аварийно-профилактические службы;</w:t>
      </w:r>
    </w:p>
    <w:p w:rsidR="003A266E" w:rsidRDefault="003A266E" w:rsidP="003A266E">
      <w:pPr>
        <w:jc w:val="both"/>
        <w:rPr>
          <w:rStyle w:val="FontStyle102"/>
          <w:b w:val="0"/>
        </w:rPr>
      </w:pPr>
      <w:r>
        <w:rPr>
          <w:rStyle w:val="FontStyle102"/>
          <w:b w:val="0"/>
        </w:rPr>
        <w:t>- медицинские пункты.</w:t>
      </w:r>
    </w:p>
    <w:p w:rsidR="003A266E" w:rsidRDefault="003A266E" w:rsidP="003A266E">
      <w:pPr>
        <w:jc w:val="both"/>
        <w:rPr>
          <w:rStyle w:val="FontStyle102"/>
          <w:rFonts w:eastAsia="Calibri"/>
        </w:rPr>
      </w:pPr>
      <w:r>
        <w:rPr>
          <w:rStyle w:val="FontStyle102"/>
        </w:rPr>
        <w:t xml:space="preserve">10. Вспомогательные виды разрешенного использования для </w:t>
      </w:r>
      <w:r>
        <w:rPr>
          <w:rStyle w:val="FontStyle102"/>
          <w:rFonts w:eastAsia="Calibri"/>
        </w:rPr>
        <w:t>зоны отдыха:</w:t>
      </w:r>
    </w:p>
    <w:p w:rsidR="003A266E" w:rsidRDefault="003A266E" w:rsidP="003A266E">
      <w:pPr>
        <w:widowControl w:val="0"/>
        <w:shd w:val="clear" w:color="auto" w:fill="FFFFFF"/>
        <w:tabs>
          <w:tab w:val="left" w:pos="716"/>
        </w:tabs>
        <w:autoSpaceDE w:val="0"/>
        <w:autoSpaceDN w:val="0"/>
        <w:adjustRightInd w:val="0"/>
        <w:jc w:val="both"/>
        <w:rPr>
          <w:rStyle w:val="FontStyle102"/>
          <w:b w:val="0"/>
        </w:rPr>
      </w:pPr>
      <w:r>
        <w:rPr>
          <w:rStyle w:val="FontStyle102"/>
          <w:b w:val="0"/>
        </w:rPr>
        <w:t>- аттракционы;</w:t>
      </w:r>
    </w:p>
    <w:p w:rsidR="003A266E" w:rsidRDefault="003A266E" w:rsidP="003A266E">
      <w:pPr>
        <w:widowControl w:val="0"/>
        <w:shd w:val="clear" w:color="auto" w:fill="FFFFFF"/>
        <w:tabs>
          <w:tab w:val="left" w:pos="716"/>
        </w:tabs>
        <w:autoSpaceDE w:val="0"/>
        <w:autoSpaceDN w:val="0"/>
        <w:adjustRightInd w:val="0"/>
        <w:jc w:val="both"/>
        <w:rPr>
          <w:rStyle w:val="FontStyle102"/>
          <w:b w:val="0"/>
        </w:rPr>
      </w:pPr>
      <w:r>
        <w:rPr>
          <w:rStyle w:val="FontStyle102"/>
          <w:b w:val="0"/>
        </w:rPr>
        <w:t>- пункты проката игрового и спортивного инвентаря;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предприятия общественного питания: кафе, закусочные, столовые, загородные рестораны;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очаги самостоятельного приготовления пищи;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места для пикников, вспомогательные строения и инфраструктура для отдыха;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магазины: продовольственные и  непродовольственные;</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объекты мелкорозничной торговли;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киноплощадки;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танцевальные площадки;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спортгородки;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лодочные станции;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бассейны;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xml:space="preserve">- </w:t>
      </w:r>
      <w:proofErr w:type="spellStart"/>
      <w:r>
        <w:rPr>
          <w:rStyle w:val="FontStyle102"/>
          <w:b w:val="0"/>
        </w:rPr>
        <w:t>велолыжные</w:t>
      </w:r>
      <w:proofErr w:type="spellEnd"/>
      <w:r>
        <w:rPr>
          <w:rStyle w:val="FontStyle102"/>
          <w:b w:val="0"/>
        </w:rPr>
        <w:t xml:space="preserve"> станции;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lastRenderedPageBreak/>
        <w:t>- пляжи общего пользования;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пункт медицинского обслуживания;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спасательная станция;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подъездные пути;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пешеходные дорожки;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xml:space="preserve">- инженерные коммуникации и сооружения (водоснабжение, водоотведение, защита от попадания загрязненного поверхностного стока в водоем, </w:t>
      </w:r>
      <w:proofErr w:type="spellStart"/>
      <w:r>
        <w:rPr>
          <w:rStyle w:val="FontStyle102"/>
          <w:b w:val="0"/>
        </w:rPr>
        <w:t>энерго</w:t>
      </w:r>
      <w:proofErr w:type="spellEnd"/>
      <w:r>
        <w:rPr>
          <w:rStyle w:val="FontStyle102"/>
          <w:b w:val="0"/>
        </w:rPr>
        <w:t xml:space="preserve">- и </w:t>
      </w:r>
      <w:proofErr w:type="spellStart"/>
      <w:r>
        <w:rPr>
          <w:rStyle w:val="FontStyle102"/>
          <w:b w:val="0"/>
        </w:rPr>
        <w:t>теплообеспечение</w:t>
      </w:r>
      <w:proofErr w:type="spellEnd"/>
      <w:r>
        <w:rPr>
          <w:rStyle w:val="FontStyle102"/>
          <w:b w:val="0"/>
        </w:rPr>
        <w:t>, связь и сигнализация);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теневые навесы;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общественные туалеты;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автостоянки;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центры обслуживания туристов;</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бани, сауны;</w:t>
      </w:r>
    </w:p>
    <w:p w:rsidR="003A266E" w:rsidRDefault="003A266E" w:rsidP="003A266E">
      <w:pPr>
        <w:widowControl w:val="0"/>
        <w:shd w:val="clear" w:color="auto" w:fill="FFFFFF"/>
        <w:tabs>
          <w:tab w:val="left" w:pos="716"/>
        </w:tabs>
        <w:autoSpaceDE w:val="0"/>
        <w:autoSpaceDN w:val="0"/>
        <w:adjustRightInd w:val="0"/>
        <w:jc w:val="both"/>
        <w:rPr>
          <w:rStyle w:val="FontStyle102"/>
          <w:b w:val="0"/>
        </w:rPr>
      </w:pPr>
      <w:r>
        <w:rPr>
          <w:rStyle w:val="FontStyle102"/>
          <w:b w:val="0"/>
        </w:rPr>
        <w:t>- врачебные кабинеты;</w:t>
      </w:r>
    </w:p>
    <w:p w:rsidR="003A266E" w:rsidRDefault="003A266E" w:rsidP="003A266E">
      <w:pPr>
        <w:widowControl w:val="0"/>
        <w:shd w:val="clear" w:color="auto" w:fill="FFFFFF"/>
        <w:tabs>
          <w:tab w:val="left" w:pos="716"/>
        </w:tabs>
        <w:autoSpaceDE w:val="0"/>
        <w:autoSpaceDN w:val="0"/>
        <w:adjustRightInd w:val="0"/>
        <w:jc w:val="both"/>
        <w:rPr>
          <w:rStyle w:val="FontStyle102"/>
          <w:b w:val="0"/>
        </w:rPr>
      </w:pPr>
      <w:r>
        <w:rPr>
          <w:rStyle w:val="FontStyle102"/>
          <w:b w:val="0"/>
        </w:rPr>
        <w:t>- аптеки, аптечные пункты;</w:t>
      </w:r>
    </w:p>
    <w:p w:rsidR="003A266E" w:rsidRDefault="003A266E" w:rsidP="003A266E">
      <w:pPr>
        <w:widowControl w:val="0"/>
        <w:shd w:val="clear" w:color="auto" w:fill="FFFFFF"/>
        <w:tabs>
          <w:tab w:val="left" w:pos="716"/>
        </w:tabs>
        <w:autoSpaceDE w:val="0"/>
        <w:autoSpaceDN w:val="0"/>
        <w:adjustRightInd w:val="0"/>
        <w:jc w:val="both"/>
        <w:rPr>
          <w:rStyle w:val="FontStyle102"/>
          <w:b w:val="0"/>
        </w:rPr>
      </w:pPr>
      <w:r>
        <w:rPr>
          <w:rStyle w:val="FontStyle102"/>
          <w:b w:val="0"/>
        </w:rPr>
        <w:t>- отделения связи;</w:t>
      </w:r>
    </w:p>
    <w:p w:rsidR="003A266E" w:rsidRDefault="003A266E" w:rsidP="003A266E">
      <w:pPr>
        <w:widowControl w:val="0"/>
        <w:shd w:val="clear" w:color="auto" w:fill="FFFFFF"/>
        <w:tabs>
          <w:tab w:val="left" w:pos="716"/>
        </w:tabs>
        <w:autoSpaceDE w:val="0"/>
        <w:autoSpaceDN w:val="0"/>
        <w:adjustRightInd w:val="0"/>
        <w:jc w:val="both"/>
        <w:rPr>
          <w:rStyle w:val="FontStyle102"/>
          <w:b w:val="0"/>
        </w:rPr>
      </w:pPr>
      <w:r>
        <w:rPr>
          <w:rStyle w:val="FontStyle102"/>
          <w:b w:val="0"/>
        </w:rPr>
        <w:t>- опорные пункты охраны порядка;</w:t>
      </w:r>
    </w:p>
    <w:p w:rsidR="003A266E" w:rsidRDefault="003A266E" w:rsidP="003A266E">
      <w:pPr>
        <w:widowControl w:val="0"/>
        <w:shd w:val="clear" w:color="auto" w:fill="FFFFFF"/>
        <w:tabs>
          <w:tab w:val="left" w:pos="716"/>
        </w:tabs>
        <w:autoSpaceDE w:val="0"/>
        <w:autoSpaceDN w:val="0"/>
        <w:adjustRightInd w:val="0"/>
        <w:jc w:val="both"/>
        <w:rPr>
          <w:rStyle w:val="FontStyle102"/>
          <w:b w:val="0"/>
        </w:rPr>
      </w:pPr>
      <w:r>
        <w:rPr>
          <w:rStyle w:val="FontStyle102"/>
          <w:b w:val="0"/>
        </w:rPr>
        <w:t>- отделения и филиалы банков, операционные кассы;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административные здания;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жилые дома для персонала, обслуживающего объекты отдыха (жилая многоквартирная застройка секционного и блокированного типа, жилая одноквартирная застройка усадебного, коттеджного и блокированного типа);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элементы дизайна, скульптурные композиции, объекты декоративно-монументального искусства, малые архитектурные формы;</w:t>
      </w:r>
    </w:p>
    <w:p w:rsidR="003A266E" w:rsidRDefault="003A266E" w:rsidP="003A266E">
      <w:pPr>
        <w:widowControl w:val="0"/>
        <w:shd w:val="clear" w:color="auto" w:fill="FFFFFF"/>
        <w:tabs>
          <w:tab w:val="left" w:pos="716"/>
        </w:tabs>
        <w:autoSpaceDE w:val="0"/>
        <w:autoSpaceDN w:val="0"/>
        <w:adjustRightInd w:val="0"/>
        <w:jc w:val="both"/>
        <w:rPr>
          <w:rStyle w:val="FontStyle102"/>
          <w:b w:val="0"/>
        </w:rPr>
      </w:pPr>
      <w:r>
        <w:rPr>
          <w:rStyle w:val="FontStyle102"/>
          <w:b w:val="0"/>
        </w:rPr>
        <w:t>- музеи, выставочные залы;</w:t>
      </w:r>
    </w:p>
    <w:p w:rsidR="003A266E" w:rsidRDefault="003A266E" w:rsidP="003A266E">
      <w:pPr>
        <w:widowControl w:val="0"/>
        <w:shd w:val="clear" w:color="auto" w:fill="FFFFFF"/>
        <w:tabs>
          <w:tab w:val="left" w:pos="716"/>
        </w:tabs>
        <w:autoSpaceDE w:val="0"/>
        <w:autoSpaceDN w:val="0"/>
        <w:adjustRightInd w:val="0"/>
        <w:jc w:val="both"/>
        <w:rPr>
          <w:rStyle w:val="FontStyle102"/>
          <w:b w:val="0"/>
        </w:rPr>
      </w:pPr>
      <w:r>
        <w:rPr>
          <w:rStyle w:val="FontStyle102"/>
          <w:b w:val="0"/>
        </w:rPr>
        <w:t>- развлекательные центры вместимостью менее 300 мест;</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филиалы библиотек, архивы, информационные центры;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места сбора мусора;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ателье, химчистки, ремонт обуви (в том числе во временных объектах), фотоателье, парикмахерские и другие объекты бытового обслуживания;</w:t>
      </w:r>
    </w:p>
    <w:p w:rsidR="003A266E" w:rsidRDefault="003A266E" w:rsidP="003A266E">
      <w:pPr>
        <w:widowControl w:val="0"/>
        <w:shd w:val="clear" w:color="auto" w:fill="FFFFFF"/>
        <w:tabs>
          <w:tab w:val="left" w:pos="720"/>
        </w:tabs>
        <w:autoSpaceDE w:val="0"/>
        <w:autoSpaceDN w:val="0"/>
        <w:adjustRightInd w:val="0"/>
        <w:jc w:val="both"/>
      </w:pPr>
      <w:r>
        <w:rPr>
          <w:rStyle w:val="FontStyle102"/>
          <w:b w:val="0"/>
        </w:rPr>
        <w:t>- технические помещения.</w:t>
      </w:r>
    </w:p>
    <w:p w:rsidR="003A266E" w:rsidRDefault="003A266E" w:rsidP="003A266E">
      <w:pPr>
        <w:jc w:val="both"/>
        <w:rPr>
          <w:rStyle w:val="FontStyle102"/>
          <w:rFonts w:eastAsia="Calibri"/>
          <w:sz w:val="24"/>
          <w:szCs w:val="24"/>
        </w:rPr>
      </w:pPr>
      <w:r>
        <w:rPr>
          <w:rStyle w:val="FontStyle102"/>
        </w:rPr>
        <w:t xml:space="preserve">11. Вспомогательные виды разрешенного использования </w:t>
      </w:r>
      <w:r>
        <w:rPr>
          <w:rStyle w:val="FontStyle102"/>
          <w:rFonts w:eastAsia="Calibri"/>
        </w:rPr>
        <w:t>для зоны</w:t>
      </w:r>
      <w:r>
        <w:t xml:space="preserve"> </w:t>
      </w:r>
      <w:r>
        <w:rPr>
          <w:rStyle w:val="FontStyle102"/>
        </w:rPr>
        <w:t>озелененных территорий общего пользования</w:t>
      </w:r>
      <w:r>
        <w:rPr>
          <w:rStyle w:val="FontStyle102"/>
          <w:rFonts w:eastAsia="Calibri"/>
        </w:rPr>
        <w:t>:</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обслуживающие сооружения и хозяйственные постройки;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объекты общественного питания: кафе;</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объекты мелкорозничной торговли во временных сооружениях и вне их, рассчитанные на малый поток посетителей: киоски, павильоны, палатки;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места сбора мусора;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пункты проката игрового и спортивного инвентаря;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аттракционы;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автостоянки;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пляжи;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места для пикников, вспомогательные строения и инфраструктура для отдыха (очаги для приготовления пищи, скамьи, пикниковые столы, беседки, укрытия от дождя, указатели и пр.);</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пешеходные, велосипедные и лыжные дорожки, прогулочные аллеи;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подъездные дороги;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здания, сооружения для осуществления основных функций по охране и восстановлению лесов;</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технические зоны инженерных коммуникаций;</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элементы дизайна, скульптурные композиции, объекты декоративно-монументального искусства, малые архитектурные формы, фонтаны;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бассейны;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видовые точки и смотровые площадки;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места стационарного отдыха летнего типа с ночлегом;</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площадки для разбивки палаток туристов;</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общественные туалеты;</w:t>
      </w:r>
    </w:p>
    <w:p w:rsidR="003A266E" w:rsidRDefault="003A266E" w:rsidP="003A266E">
      <w:pPr>
        <w:jc w:val="both"/>
        <w:rPr>
          <w:rStyle w:val="FontStyle102"/>
          <w:b w:val="0"/>
        </w:rPr>
      </w:pPr>
      <w:r>
        <w:rPr>
          <w:rStyle w:val="FontStyle102"/>
          <w:b w:val="0"/>
        </w:rPr>
        <w:t>- колодцы и родники.</w:t>
      </w:r>
    </w:p>
    <w:p w:rsidR="003A266E" w:rsidRDefault="003A266E" w:rsidP="003A266E">
      <w:pPr>
        <w:jc w:val="both"/>
        <w:rPr>
          <w:rStyle w:val="FontStyle102"/>
        </w:rPr>
      </w:pPr>
      <w:r>
        <w:rPr>
          <w:rStyle w:val="FontStyle102"/>
        </w:rPr>
        <w:lastRenderedPageBreak/>
        <w:t>12. Вспомогательные виды разрешенного использования для зоны размещения                 кладбищ:</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дома траурных обрядов;</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бюро похоронного обслуживания;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бюро-магазины похоронного обслуживания;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магазины похоронных принадлежностей;</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зеленые насаждения;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подъездные пути;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остановки общественного транспорта;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справочно-информационный стенд;</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объекты обслуживания, связанные с целевым назначением зоны: цветочные киоски и места продажи цветов;</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общественные туалеты;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объекты сервиса и места для отдыха посетителей: скамьи, питьевые фонтанчики, площадки для отдыха с навесами и пр.;</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здания и сооружения для проведения траурных обрядов и прощания;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культовые здания и сооружения;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памятники общественного значения;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здания или сооружения для поминовения;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временные торговые объекты: павильоны, киоски, ларьки;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административно-бытовое здание;</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автостоянки для временного хранения индивидуальных легковых автомобилей;</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площадки для отдания воинских почестей;</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мемориальные сооружения с "Вечным огнем";</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малые архитектурные формы;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xml:space="preserve">- хозяйственные корпуса; </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общественные туалеты;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система дренажа;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xml:space="preserve">- </w:t>
      </w:r>
      <w:proofErr w:type="spellStart"/>
      <w:r>
        <w:rPr>
          <w:rStyle w:val="FontStyle102"/>
          <w:b w:val="0"/>
        </w:rPr>
        <w:t>обваловка</w:t>
      </w:r>
      <w:proofErr w:type="spellEnd"/>
      <w:r>
        <w:rPr>
          <w:rStyle w:val="FontStyle102"/>
          <w:b w:val="0"/>
        </w:rPr>
        <w:t xml:space="preserve"> территории;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xml:space="preserve">- </w:t>
      </w:r>
      <w:proofErr w:type="spellStart"/>
      <w:r>
        <w:rPr>
          <w:rStyle w:val="FontStyle102"/>
          <w:b w:val="0"/>
        </w:rPr>
        <w:t>канализование</w:t>
      </w:r>
      <w:proofErr w:type="spellEnd"/>
      <w:r>
        <w:rPr>
          <w:rStyle w:val="FontStyle102"/>
          <w:b w:val="0"/>
        </w:rPr>
        <w:t>, водо-, тепло-, электроснабжение, благоустройство территории;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навес для топлива и материалов;</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технические зоны инженерных коммуникаций;</w:t>
      </w:r>
    </w:p>
    <w:p w:rsidR="003A266E" w:rsidRDefault="003A266E" w:rsidP="003A266E">
      <w:pPr>
        <w:jc w:val="both"/>
      </w:pPr>
      <w:r>
        <w:rPr>
          <w:rStyle w:val="FontStyle102"/>
          <w:b w:val="0"/>
        </w:rPr>
        <w:t>- площадки для контейнеров-мусоросборников.</w:t>
      </w:r>
    </w:p>
    <w:p w:rsidR="003A266E" w:rsidRDefault="003A266E" w:rsidP="003A266E">
      <w:pPr>
        <w:jc w:val="both"/>
      </w:pPr>
    </w:p>
    <w:p w:rsidR="003A266E" w:rsidRDefault="003A266E" w:rsidP="003A266E">
      <w:pPr>
        <w:jc w:val="both"/>
      </w:pPr>
    </w:p>
    <w:p w:rsidR="003A266E" w:rsidRDefault="003A266E" w:rsidP="003A266E">
      <w:pPr>
        <w:jc w:val="both"/>
        <w:rPr>
          <w:rStyle w:val="FontStyle102"/>
          <w:sz w:val="24"/>
          <w:szCs w:val="24"/>
        </w:rPr>
      </w:pPr>
      <w:r>
        <w:rPr>
          <w:rStyle w:val="FontStyle102"/>
        </w:rPr>
        <w:t>13. Вспомогательные виды разрешенного использования для зоны размещения                      скотомогильников:</w:t>
      </w:r>
    </w:p>
    <w:p w:rsidR="003A266E" w:rsidRDefault="003A266E" w:rsidP="003A266E">
      <w:pPr>
        <w:widowControl w:val="0"/>
        <w:shd w:val="clear" w:color="auto" w:fill="FFFFFF"/>
        <w:tabs>
          <w:tab w:val="left" w:pos="720"/>
        </w:tabs>
        <w:autoSpaceDE w:val="0"/>
        <w:autoSpaceDN w:val="0"/>
        <w:adjustRightInd w:val="0"/>
        <w:jc w:val="both"/>
      </w:pPr>
      <w:r>
        <w:t>- помещение для вскрытия трупов животных</w:t>
      </w:r>
    </w:p>
    <w:p w:rsidR="003A266E" w:rsidRDefault="003A266E" w:rsidP="003A266E">
      <w:pPr>
        <w:widowControl w:val="0"/>
        <w:shd w:val="clear" w:color="auto" w:fill="FFFFFF"/>
        <w:tabs>
          <w:tab w:val="left" w:pos="720"/>
        </w:tabs>
        <w:autoSpaceDE w:val="0"/>
        <w:autoSpaceDN w:val="0"/>
        <w:adjustRightInd w:val="0"/>
        <w:jc w:val="both"/>
      </w:pPr>
      <w:r>
        <w:t>- помещения хранения дезинфицирующих средств, инвентаря, спецодежды и инструментов</w:t>
      </w:r>
    </w:p>
    <w:p w:rsidR="003A266E" w:rsidRDefault="003A266E" w:rsidP="003A266E">
      <w:pPr>
        <w:jc w:val="both"/>
      </w:pPr>
      <w:r>
        <w:t>- подъездные пути.</w:t>
      </w:r>
    </w:p>
    <w:p w:rsidR="003A266E" w:rsidRDefault="003A266E" w:rsidP="003A266E">
      <w:pPr>
        <w:jc w:val="both"/>
        <w:rPr>
          <w:rStyle w:val="FontStyle102"/>
          <w:sz w:val="24"/>
          <w:szCs w:val="24"/>
        </w:rPr>
      </w:pPr>
      <w:r>
        <w:rPr>
          <w:rStyle w:val="FontStyle102"/>
        </w:rPr>
        <w:t>14. Вспомогательные виды разрешенного использования для зоны размещения,                  складирования и захоронения отходов:</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производственно-бытовые здания для персонала (гардероб, душевая, уборная, комната для приема пищи, комната отдыха);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стоянки для размещения специализированных машин и механизмов;</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контрольно-дезинфицирующие установки;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специальные сооружения для сортировки и утилизации отходов;</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контрольные артезианские скважины;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подъезды для автотранспорта;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xml:space="preserve">- </w:t>
      </w:r>
      <w:proofErr w:type="spellStart"/>
      <w:r>
        <w:rPr>
          <w:rStyle w:val="FontStyle102"/>
          <w:b w:val="0"/>
        </w:rPr>
        <w:t>канализование</w:t>
      </w:r>
      <w:proofErr w:type="spellEnd"/>
      <w:r>
        <w:rPr>
          <w:rStyle w:val="FontStyle102"/>
          <w:b w:val="0"/>
        </w:rPr>
        <w:t>, водо-, тепло-, электроснабжение, благоустройство территории;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административно-бытовой корпус;</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xml:space="preserve">- контрольно-пропускной пункт совместно с пунктом стационарного радиометрического контроля; </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весовая;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гараж и площадки с навесами и мастерскими для стоянки и ремонта машин и механизмов;</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склад горюче-смазочных материалов;</w:t>
      </w:r>
    </w:p>
    <w:p w:rsidR="003A266E" w:rsidRDefault="003A266E" w:rsidP="003A266E">
      <w:pPr>
        <w:jc w:val="both"/>
        <w:rPr>
          <w:rStyle w:val="FontStyle102"/>
          <w:b w:val="0"/>
        </w:rPr>
      </w:pPr>
      <w:r>
        <w:rPr>
          <w:rStyle w:val="FontStyle102"/>
          <w:b w:val="0"/>
        </w:rPr>
        <w:lastRenderedPageBreak/>
        <w:t>- склад для хранения энергоресурсов, строительных материалов, спецодежды, хозяйственного инвентаря и др.</w:t>
      </w:r>
    </w:p>
    <w:p w:rsidR="003A266E" w:rsidRDefault="003A266E" w:rsidP="003A266E">
      <w:pPr>
        <w:jc w:val="both"/>
        <w:rPr>
          <w:rStyle w:val="FontStyle102"/>
        </w:rPr>
      </w:pPr>
      <w:r>
        <w:rPr>
          <w:rStyle w:val="FontStyle102"/>
        </w:rPr>
        <w:t>15. Вспомогательные виды разрешенного использования для зоны земель                               природоохранного назначения: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сенокошение;</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пчеловодство;</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изгороди в целях сенокошения и пчеловодства;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выборочные рубки;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xml:space="preserve">- заготовка и сбор </w:t>
      </w:r>
      <w:proofErr w:type="spellStart"/>
      <w:r>
        <w:rPr>
          <w:rStyle w:val="FontStyle102"/>
          <w:b w:val="0"/>
        </w:rPr>
        <w:t>недревесных</w:t>
      </w:r>
      <w:proofErr w:type="spellEnd"/>
      <w:r>
        <w:rPr>
          <w:rStyle w:val="FontStyle102"/>
          <w:b w:val="0"/>
        </w:rPr>
        <w:t xml:space="preserve"> лесных ресурсов;</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заготовка пищевых лесных ресурсов и сбор лекарственных растений;</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осуществление научно-исследовательской деятельности, образовательной деятельности;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линейные объекты: линии связи, линии электропередач, подземные трубопроводы;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гидротехнические сооружения;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колодцы и родники;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пешеходные, велосипедные и лыжные дорожки, прогулочные аллеи;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подъездные дороги;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здания, сооружения для осуществления основных функций по охране и восстановлению лесов;</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элементы дизайна, скульптурные композиции, объекты декоративно-монументального искусства, малые архитектурные формы, фонтаны;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видовые точки и смотровые площадки;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вспомогательные строения и инфраструктура для отдыха (очаги для приготовления пищи, скамьи, пикниковые столы, беседки, укрытия от дождя, указатели и пр.);</w:t>
      </w:r>
    </w:p>
    <w:p w:rsidR="003A266E" w:rsidRDefault="003A266E" w:rsidP="003A266E">
      <w:pPr>
        <w:jc w:val="both"/>
        <w:rPr>
          <w:rStyle w:val="FontStyle102"/>
          <w:b w:val="0"/>
        </w:rPr>
      </w:pPr>
      <w:r>
        <w:rPr>
          <w:rStyle w:val="FontStyle102"/>
          <w:b w:val="0"/>
        </w:rPr>
        <w:t>- места сбора мусора.</w:t>
      </w:r>
    </w:p>
    <w:p w:rsidR="003A266E" w:rsidRDefault="003A266E" w:rsidP="003A266E">
      <w:pPr>
        <w:jc w:val="both"/>
        <w:rPr>
          <w:rStyle w:val="FontStyle102"/>
        </w:rPr>
      </w:pPr>
      <w:r>
        <w:rPr>
          <w:rStyle w:val="FontStyle102"/>
        </w:rPr>
        <w:t>16. Вспомогательные виды разрешенного использования для зоны размещения объектов сельскохозяйственного назначения: зданий, строений, сооружений, используемых для производства, хранения и первичной переработки сельскохозяйственной продукции: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склады горюче-смазочных материалов, масло- и топливозаправочные колонки;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резервуары для хранения воды;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временные строения и сооружения сельскохозяйственного назначения;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древесно-кустарниковая растительность, предназначенная для обеспечения защиты земель от воздействия негативных природных, антропогенных и техногенных воздействий;</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замкнутые водоемы противопожарного и противоэрозионного назначения;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открытые водоотводные и другие каналы;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xml:space="preserve">- транспортные, энергетические и другие объекты, обеспечивающие внутренние и внешние связи объектов сельскохозяйственного производства: внутрихозяйственные дороги, скотопрогоны, открытые технологические, санитарно-технические и другие установки, котельные, трансформаторные подстанции и распределительные пункты напряжением 6-10 </w:t>
      </w:r>
      <w:proofErr w:type="spellStart"/>
      <w:r>
        <w:rPr>
          <w:rStyle w:val="FontStyle102"/>
          <w:b w:val="0"/>
        </w:rPr>
        <w:t>кВ</w:t>
      </w:r>
      <w:proofErr w:type="spellEnd"/>
      <w:r>
        <w:rPr>
          <w:rStyle w:val="FontStyle102"/>
          <w:b w:val="0"/>
        </w:rPr>
        <w:t>, вентиляционные камеры и установки, насосные по перекачке негорючих жидкостей и газов, инженерные сети на площадках сельскохозяйственных предприятий (системы хозяйственно-питьевого, производственного и противопожарного водоснабжения сельскохозяйственных предприятий, наружные сети и сооружения канализации, линии электропередачи, связи и других линейных сооружений);</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временные павильоны для розничной торговли и обслуживания;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площадки погрузочно-разгрузочных устройств;</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подземные сооружения (резервуары, погреба, убежища, тоннели, проходные каналы инженерных коммуникаций, над которыми не могут быть размещены здания и сооружения);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площадки для стоянки автомобилей, сельскохозяйственных машин и механизмов;</w:t>
      </w:r>
    </w:p>
    <w:p w:rsidR="003A266E" w:rsidRDefault="003A266E" w:rsidP="003A266E">
      <w:pPr>
        <w:jc w:val="both"/>
        <w:rPr>
          <w:rStyle w:val="FontStyle102"/>
          <w:b w:val="0"/>
        </w:rPr>
      </w:pPr>
      <w:r>
        <w:rPr>
          <w:rStyle w:val="FontStyle102"/>
          <w:b w:val="0"/>
        </w:rPr>
        <w:t>- ветеринарные объекты.</w:t>
      </w:r>
    </w:p>
    <w:p w:rsidR="003A266E" w:rsidRDefault="003A266E" w:rsidP="003A266E">
      <w:pPr>
        <w:jc w:val="both"/>
        <w:rPr>
          <w:rStyle w:val="FontStyle102"/>
        </w:rPr>
      </w:pPr>
      <w:r>
        <w:rPr>
          <w:rStyle w:val="FontStyle102"/>
        </w:rPr>
        <w:t>17. Вспомогательные виды разрешенного использования для зоны, предназначенной для ведения ЛПХ (полевой земельный участок):</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мелиоративные объекты с использованием животноводческих стоков;</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площадки для мусоросборников;</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дороги, улицы, проезды, разворотные площадки;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древесно-кустарниковая растительность, предназначенная для обеспечения защиты земель от воздействия негативных природных, антропогенных и техногенных воздействий;</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замкнутые водоемы противопожарного и противоэрозионного назначения;</w:t>
      </w:r>
    </w:p>
    <w:p w:rsidR="003A266E" w:rsidRDefault="003A266E" w:rsidP="003A266E">
      <w:pPr>
        <w:jc w:val="both"/>
        <w:rPr>
          <w:rStyle w:val="FontStyle102"/>
          <w:b w:val="0"/>
        </w:rPr>
      </w:pPr>
      <w:r>
        <w:rPr>
          <w:rStyle w:val="FontStyle102"/>
          <w:b w:val="0"/>
        </w:rPr>
        <w:lastRenderedPageBreak/>
        <w:t>- открытые водоотводные и другие каналы.</w:t>
      </w:r>
    </w:p>
    <w:p w:rsidR="003A266E" w:rsidRDefault="003A266E" w:rsidP="003A266E">
      <w:pPr>
        <w:jc w:val="both"/>
        <w:rPr>
          <w:rStyle w:val="FontStyle102"/>
        </w:rPr>
      </w:pPr>
      <w:r>
        <w:rPr>
          <w:rStyle w:val="FontStyle102"/>
        </w:rPr>
        <w:t>18. Вспомогательные виды разрешенного использования для зоны, предназначенной для ведения КФХ:</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дома временного проживания;</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дворовые хозяйственные постройки (мастерские, сараи, теплицы, парники, души, бани, дворовые туалеты, помойные ямы, выгребы, биотуалеты, септики и пр.);</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закрытые хранилища навоза и помета;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склады для хранения минеральных удобрений, ядохимикатов до 50 т.;</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склады сухих минеральных удобрений и химических средств защиты растений;</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гаражи по ремонту, технологическому обслуживанию и хранению грузовых автомобилей и сельскохозяйственной техники;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мелиоративные объекты с использованием животноводческих стоков;</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цехи по приготовлению кормов, включая использование пищевых отходов;</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здания и помещения для хранения и переработки сельскохозяйственной продукции (овощей, картофеля, для первичной переработки молока, скота и птицы, льна, шерсти);</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xml:space="preserve">- выгулы для животных, птиц и зверей; </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временные торговые объекты;</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здания и сооружения для хранения средств пожаротушения;</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площадки для мусоросборников;</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дороги, улицы, проезды, разворотные площадки;</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площадки для отдыха;</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резервуары для хранения воды;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временные строения и сооружения сельскохозяйственного назначения;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xml:space="preserve">- древесно-кустарниковая растительность, предназначенная для обеспечения защиты земель от воздействия негативных природных, антропогенных и техногенных воздействий; </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замкнутые водоемы противопожарного и противоэрозионного назначения;</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открытые водоотводные и другие каналы;</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xml:space="preserve">- транспортные, энергетические и другие объекты, обеспечивающие внутренние и внешние связи объектов сельскохозяйственного производства: внутрихозяйственные дороги, скотопрогоны, открытые технологические, санитарно-технические и другие установки, автономные котельные, трансформаторные подстанции и распределительные пункты напряжением 6-10 </w:t>
      </w:r>
      <w:proofErr w:type="spellStart"/>
      <w:r>
        <w:rPr>
          <w:rStyle w:val="FontStyle102"/>
          <w:b w:val="0"/>
        </w:rPr>
        <w:t>кВ</w:t>
      </w:r>
      <w:proofErr w:type="spellEnd"/>
      <w:r>
        <w:rPr>
          <w:rStyle w:val="FontStyle102"/>
          <w:b w:val="0"/>
        </w:rPr>
        <w:t>, вентиляционные камеры и установки, насосные по перекачке негорючих жидкостей и газов, инженерные сети на площадках сельскохозяйственных предприятий (системы хозяйственно-питьевого, производственного и противопожарного водоснабжения сельскохозяйственных предприятий, наружные сети и сооружения канализации, линии электропередачи, связи и других линейных сооружений);</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xml:space="preserve">- промежуточные расходные склады; </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xml:space="preserve">- навесы; </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весовые;</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площадки для стоянки автомобилей, сельскохозяйственных машин и механизмов;</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xml:space="preserve">- малые предприятия и цеха малой мощности по </w:t>
      </w:r>
      <w:proofErr w:type="spellStart"/>
      <w:r>
        <w:rPr>
          <w:rStyle w:val="FontStyle102"/>
          <w:b w:val="0"/>
        </w:rPr>
        <w:t>переработкеи</w:t>
      </w:r>
      <w:proofErr w:type="spellEnd"/>
      <w:r>
        <w:rPr>
          <w:rStyle w:val="FontStyle102"/>
          <w:b w:val="0"/>
        </w:rPr>
        <w:t xml:space="preserve"> хранению фруктов и овощей (сушке, засолке, маринованию и квашению), производству растительных масел;</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малые предприятия по добыче промысловых рыб;</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мельницы производительностью до 0,5 т/час;</w:t>
      </w:r>
    </w:p>
    <w:p w:rsidR="003A266E" w:rsidRDefault="003A266E" w:rsidP="003A266E">
      <w:pPr>
        <w:widowControl w:val="0"/>
        <w:shd w:val="clear" w:color="auto" w:fill="FFFFFF"/>
        <w:tabs>
          <w:tab w:val="left" w:pos="720"/>
        </w:tabs>
        <w:autoSpaceDE w:val="0"/>
        <w:autoSpaceDN w:val="0"/>
        <w:adjustRightInd w:val="0"/>
        <w:jc w:val="both"/>
        <w:rPr>
          <w:rStyle w:val="FontStyle102"/>
          <w:b w:val="0"/>
        </w:rPr>
      </w:pPr>
      <w:r>
        <w:rPr>
          <w:rStyle w:val="FontStyle102"/>
          <w:b w:val="0"/>
        </w:rPr>
        <w:t>- малые предприятия и цеха малой мощности: по переработке мяса до 5 т/</w:t>
      </w:r>
      <w:proofErr w:type="spellStart"/>
      <w:r>
        <w:rPr>
          <w:rStyle w:val="FontStyle102"/>
          <w:b w:val="0"/>
        </w:rPr>
        <w:t>сут</w:t>
      </w:r>
      <w:proofErr w:type="spellEnd"/>
      <w:r>
        <w:rPr>
          <w:rStyle w:val="FontStyle102"/>
          <w:b w:val="0"/>
        </w:rPr>
        <w:t>., молока – до 10 т/</w:t>
      </w:r>
      <w:proofErr w:type="spellStart"/>
      <w:r>
        <w:rPr>
          <w:rStyle w:val="FontStyle102"/>
          <w:b w:val="0"/>
        </w:rPr>
        <w:t>сут</w:t>
      </w:r>
      <w:proofErr w:type="spellEnd"/>
      <w:r>
        <w:rPr>
          <w:rStyle w:val="FontStyle102"/>
          <w:b w:val="0"/>
        </w:rPr>
        <w:t>., производство хлеба и хлебобулочных изделий – до 2,5 т/</w:t>
      </w:r>
      <w:proofErr w:type="spellStart"/>
      <w:r>
        <w:rPr>
          <w:rStyle w:val="FontStyle102"/>
          <w:b w:val="0"/>
        </w:rPr>
        <w:t>сут</w:t>
      </w:r>
      <w:proofErr w:type="spellEnd"/>
      <w:r>
        <w:rPr>
          <w:rStyle w:val="FontStyle102"/>
          <w:b w:val="0"/>
        </w:rPr>
        <w:t>., рыбы – до 10 т/</w:t>
      </w:r>
      <w:proofErr w:type="spellStart"/>
      <w:r>
        <w:rPr>
          <w:rStyle w:val="FontStyle102"/>
          <w:b w:val="0"/>
        </w:rPr>
        <w:t>сут</w:t>
      </w:r>
      <w:proofErr w:type="spellEnd"/>
      <w:r>
        <w:rPr>
          <w:rStyle w:val="FontStyle102"/>
          <w:b w:val="0"/>
        </w:rPr>
        <w:t>., предприятия по производству кондитерских изделий – до 0,5 т/</w:t>
      </w:r>
      <w:proofErr w:type="spellStart"/>
      <w:r>
        <w:rPr>
          <w:rStyle w:val="FontStyle102"/>
          <w:b w:val="0"/>
        </w:rPr>
        <w:t>сут</w:t>
      </w:r>
      <w:proofErr w:type="spellEnd"/>
      <w:r>
        <w:rPr>
          <w:rStyle w:val="FontStyle102"/>
          <w:b w:val="0"/>
        </w:rPr>
        <w:t>.</w:t>
      </w:r>
    </w:p>
    <w:p w:rsidR="003A266E" w:rsidRDefault="003A266E" w:rsidP="003A266E">
      <w:pPr>
        <w:jc w:val="both"/>
        <w:rPr>
          <w:rStyle w:val="FontStyle102"/>
          <w:b w:val="0"/>
        </w:rPr>
      </w:pPr>
      <w:r>
        <w:rPr>
          <w:rStyle w:val="FontStyle102"/>
          <w:b w:val="0"/>
        </w:rPr>
        <w:t xml:space="preserve">- санитарно-бытовые помещения (уборная, душевая, гардероб, кладовая, </w:t>
      </w:r>
      <w:proofErr w:type="spellStart"/>
      <w:r>
        <w:rPr>
          <w:rStyle w:val="FontStyle102"/>
          <w:b w:val="0"/>
        </w:rPr>
        <w:t>постирочная</w:t>
      </w:r>
      <w:proofErr w:type="spellEnd"/>
      <w:r>
        <w:rPr>
          <w:rStyle w:val="FontStyle102"/>
          <w:b w:val="0"/>
        </w:rPr>
        <w:t>).</w:t>
      </w:r>
    </w:p>
    <w:p w:rsidR="003A266E" w:rsidRDefault="003A266E" w:rsidP="003A266E">
      <w:pPr>
        <w:jc w:val="both"/>
        <w:rPr>
          <w:rStyle w:val="FontStyle102"/>
        </w:rPr>
      </w:pPr>
      <w:r>
        <w:rPr>
          <w:rStyle w:val="FontStyle102"/>
        </w:rPr>
        <w:t>19. Вспомогательные виды разрешенного использования для зоны, предназначенной для  ведения дачного хозяйства и садоводства:</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хозяйственные постройки для содержания мелкого скота и птицы;</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индивидуальные отдельные и встроенные гаражи на придомовом участке на 1-2 легковых автомобиля;</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гостевые автостоянки открытого типа;</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здания и сооружения для хранения средств пожаротушения;</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площадки для мусоросборников;</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открытые плоскостные спортивные сооружения;</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lastRenderedPageBreak/>
        <w:t>- пожарные водоемы;</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дороги, улицы, проезды, разворотные площадки;</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пасеки, ульи;</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детские площадки, площадки для отдыха населения;</w:t>
      </w:r>
    </w:p>
    <w:p w:rsidR="003A266E" w:rsidRDefault="003A266E" w:rsidP="003A266E">
      <w:pPr>
        <w:widowControl w:val="0"/>
        <w:shd w:val="clear" w:color="auto" w:fill="FFFFFF"/>
        <w:tabs>
          <w:tab w:val="left" w:pos="704"/>
        </w:tabs>
        <w:autoSpaceDE w:val="0"/>
        <w:autoSpaceDN w:val="0"/>
        <w:adjustRightInd w:val="0"/>
        <w:jc w:val="both"/>
        <w:rPr>
          <w:rStyle w:val="FontStyle102"/>
          <w:b w:val="0"/>
        </w:rPr>
      </w:pPr>
      <w:r>
        <w:rPr>
          <w:rStyle w:val="FontStyle102"/>
          <w:b w:val="0"/>
        </w:rPr>
        <w:t xml:space="preserve">- бани, </w:t>
      </w:r>
      <w:proofErr w:type="spellStart"/>
      <w:r>
        <w:rPr>
          <w:rStyle w:val="FontStyle102"/>
          <w:b w:val="0"/>
        </w:rPr>
        <w:t>минипрачечные</w:t>
      </w:r>
      <w:proofErr w:type="spellEnd"/>
      <w:r>
        <w:rPr>
          <w:rStyle w:val="FontStyle102"/>
          <w:b w:val="0"/>
        </w:rPr>
        <w:t>;</w:t>
      </w:r>
    </w:p>
    <w:p w:rsidR="003A266E" w:rsidRDefault="003A266E" w:rsidP="003A266E">
      <w:pPr>
        <w:jc w:val="both"/>
        <w:rPr>
          <w:rStyle w:val="FontStyle102"/>
          <w:b w:val="0"/>
        </w:rPr>
      </w:pPr>
      <w:r>
        <w:rPr>
          <w:rStyle w:val="FontStyle102"/>
          <w:b w:val="0"/>
        </w:rPr>
        <w:t>- автономные источники теплоснабжения, КНС, РП, ТП, ГРП, артезианские скважины и головные сооружения водопровода, автономные источники водоснабжения (колодцы, каптажи, родники).</w:t>
      </w:r>
    </w:p>
    <w:p w:rsidR="003A266E" w:rsidRDefault="003A266E" w:rsidP="003A266E">
      <w:pPr>
        <w:jc w:val="both"/>
        <w:rPr>
          <w:rStyle w:val="FontStyle102"/>
          <w:b w:val="0"/>
        </w:rPr>
      </w:pPr>
    </w:p>
    <w:p w:rsidR="003A266E" w:rsidRDefault="003A266E" w:rsidP="003A266E">
      <w:pPr>
        <w:jc w:val="center"/>
        <w:rPr>
          <w:rStyle w:val="FontStyle102"/>
        </w:rPr>
      </w:pPr>
      <w:r>
        <w:rPr>
          <w:rStyle w:val="FontStyle102"/>
        </w:rPr>
        <w:t>Раздел I</w:t>
      </w:r>
      <w:r>
        <w:rPr>
          <w:rStyle w:val="FontStyle102"/>
          <w:lang w:val="en-US"/>
        </w:rPr>
        <w:t>II</w:t>
      </w:r>
      <w:r>
        <w:rPr>
          <w:rStyle w:val="FontStyle102"/>
        </w:rPr>
        <w:t>.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3A266E" w:rsidRDefault="003A266E" w:rsidP="003A266E">
      <w:pPr>
        <w:jc w:val="center"/>
        <w:rPr>
          <w:rStyle w:val="FontStyle102"/>
        </w:rPr>
      </w:pPr>
    </w:p>
    <w:p w:rsidR="003A266E" w:rsidRDefault="003A266E" w:rsidP="003A266E">
      <w:pPr>
        <w:jc w:val="center"/>
        <w:rPr>
          <w:rStyle w:val="FontStyle102"/>
          <w:bCs w:val="0"/>
        </w:rPr>
      </w:pPr>
      <w:r>
        <w:rPr>
          <w:rStyle w:val="FontStyle102"/>
        </w:rPr>
        <w:t xml:space="preserve">Статья 21. </w:t>
      </w:r>
      <w:r>
        <w:rPr>
          <w:rStyle w:val="FontStyle102"/>
          <w:bCs w:val="0"/>
        </w:rPr>
        <w:t>Предельные (минимальные и (или) максимальные) размеры земельных участков, в том числе их площадь</w:t>
      </w:r>
    </w:p>
    <w:p w:rsidR="003A266E" w:rsidRDefault="003A266E" w:rsidP="003A266E">
      <w:pPr>
        <w:spacing w:before="278" w:line="274" w:lineRule="exact"/>
        <w:jc w:val="both"/>
        <w:rPr>
          <w:rStyle w:val="FontStyle102"/>
          <w:b w:val="0"/>
        </w:rPr>
      </w:pPr>
      <w:r>
        <w:rPr>
          <w:rStyle w:val="FontStyle102"/>
          <w:b w:val="0"/>
        </w:rPr>
        <w:t xml:space="preserve">На основании Земельного кодекса РФ (статья 33), Градостроительного кодекса РФ (статья 30) устанавливается градостроительный регламент в отношении земельных участков и объектов капитального строительства по предельным (минимальным и (или) максимальным) размерам земельных участков. </w:t>
      </w:r>
    </w:p>
    <w:p w:rsidR="003A266E" w:rsidRDefault="003A266E" w:rsidP="003A266E">
      <w:pPr>
        <w:spacing w:before="5" w:line="274" w:lineRule="exact"/>
        <w:jc w:val="both"/>
        <w:rPr>
          <w:rStyle w:val="FontStyle102"/>
          <w:b w:val="0"/>
        </w:rPr>
      </w:pPr>
      <w:r>
        <w:rPr>
          <w:rStyle w:val="FontStyle102"/>
          <w:b w:val="0"/>
        </w:rPr>
        <w:t>Предельные (максимальные) размеры земельных участков, предоставляемых гражданам в собственность из земель находящихся в муниципальной собственности, устанавливаются:</w:t>
      </w:r>
    </w:p>
    <w:p w:rsidR="003A266E" w:rsidRDefault="003A266E" w:rsidP="003A266E">
      <w:pPr>
        <w:spacing w:before="5" w:line="274" w:lineRule="exact"/>
        <w:jc w:val="both"/>
        <w:rPr>
          <w:rStyle w:val="FontStyle102"/>
          <w:b w:val="0"/>
        </w:rPr>
      </w:pPr>
      <w:r>
        <w:rPr>
          <w:rStyle w:val="FontStyle102"/>
          <w:b w:val="0"/>
        </w:rPr>
        <w:t xml:space="preserve">а) для ведения личного подсобного хозяйства – </w:t>
      </w:r>
      <w:smartTag w:uri="urn:schemas-microsoft-com:office:smarttags" w:element="metricconverter">
        <w:smartTagPr>
          <w:attr w:name="ProductID" w:val="0,20 га"/>
        </w:smartTagPr>
        <w:r>
          <w:rPr>
            <w:rStyle w:val="FontStyle102"/>
            <w:b w:val="0"/>
          </w:rPr>
          <w:t>0,20 га</w:t>
        </w:r>
      </w:smartTag>
      <w:r>
        <w:rPr>
          <w:rStyle w:val="FontStyle102"/>
          <w:b w:val="0"/>
        </w:rPr>
        <w:t>;</w:t>
      </w:r>
    </w:p>
    <w:p w:rsidR="003A266E" w:rsidRDefault="003A266E" w:rsidP="003A266E">
      <w:pPr>
        <w:spacing w:before="5" w:line="274" w:lineRule="exact"/>
        <w:ind w:left="-357" w:firstLine="357"/>
        <w:jc w:val="both"/>
        <w:rPr>
          <w:rStyle w:val="FontStyle102"/>
          <w:b w:val="0"/>
        </w:rPr>
      </w:pPr>
      <w:r>
        <w:rPr>
          <w:rStyle w:val="FontStyle102"/>
          <w:b w:val="0"/>
        </w:rPr>
        <w:t xml:space="preserve">б) для размещения домов индивидуальной жилой застройки – </w:t>
      </w:r>
      <w:smartTag w:uri="urn:schemas-microsoft-com:office:smarttags" w:element="metricconverter">
        <w:smartTagPr>
          <w:attr w:name="ProductID" w:val="0,20 га"/>
        </w:smartTagPr>
        <w:r>
          <w:rPr>
            <w:rStyle w:val="FontStyle102"/>
            <w:b w:val="0"/>
          </w:rPr>
          <w:t>0,20 га</w:t>
        </w:r>
      </w:smartTag>
      <w:r>
        <w:rPr>
          <w:rStyle w:val="FontStyle102"/>
          <w:b w:val="0"/>
        </w:rPr>
        <w:t>.</w:t>
      </w:r>
    </w:p>
    <w:p w:rsidR="003A266E" w:rsidRDefault="003A266E" w:rsidP="003A266E">
      <w:pPr>
        <w:spacing w:before="5" w:line="274" w:lineRule="exact"/>
        <w:ind w:left="-357" w:firstLine="357"/>
        <w:jc w:val="both"/>
        <w:rPr>
          <w:rStyle w:val="FontStyle102"/>
          <w:b w:val="0"/>
        </w:rPr>
      </w:pPr>
      <w:r>
        <w:rPr>
          <w:rStyle w:val="FontStyle102"/>
          <w:b w:val="0"/>
        </w:rPr>
        <w:t xml:space="preserve">в) для садоводства, огородничества и дачного строительства – </w:t>
      </w:r>
      <w:smartTag w:uri="urn:schemas-microsoft-com:office:smarttags" w:element="metricconverter">
        <w:smartTagPr>
          <w:attr w:name="ProductID" w:val="0,30 га"/>
        </w:smartTagPr>
        <w:r>
          <w:rPr>
            <w:rStyle w:val="FontStyle102"/>
            <w:b w:val="0"/>
          </w:rPr>
          <w:t>0,30 га</w:t>
        </w:r>
      </w:smartTag>
      <w:r>
        <w:rPr>
          <w:rStyle w:val="FontStyle102"/>
          <w:b w:val="0"/>
        </w:rPr>
        <w:t>.</w:t>
      </w:r>
    </w:p>
    <w:p w:rsidR="003A266E" w:rsidRDefault="003A266E" w:rsidP="003A266E">
      <w:pPr>
        <w:spacing w:before="5" w:line="274" w:lineRule="exact"/>
        <w:jc w:val="both"/>
        <w:rPr>
          <w:rStyle w:val="FontStyle102"/>
          <w:b w:val="0"/>
        </w:rPr>
      </w:pPr>
      <w:r>
        <w:rPr>
          <w:rStyle w:val="FontStyle102"/>
          <w:b w:val="0"/>
        </w:rPr>
        <w:t>Максимальные размеры земельных участков, предоставляемых гражданам в собственность из земель находящихся в муниципальной собственности однократно и бесплатно, не могут превышать предельную норму предоставления земли, установленную подпунктами «а», «б», «в».</w:t>
      </w:r>
    </w:p>
    <w:p w:rsidR="003A266E" w:rsidRDefault="003A266E" w:rsidP="003A266E">
      <w:pPr>
        <w:spacing w:before="5" w:line="274" w:lineRule="exact"/>
        <w:jc w:val="both"/>
        <w:rPr>
          <w:rStyle w:val="FontStyle102"/>
          <w:b w:val="0"/>
        </w:rPr>
      </w:pPr>
      <w:r>
        <w:rPr>
          <w:rStyle w:val="FontStyle102"/>
          <w:b w:val="0"/>
        </w:rPr>
        <w:t>Предельные (минимальные) размеры земельных участков, предоставляемых гражданам в собственность из земель находящихся в муниципальной собственности, устанавливаются:</w:t>
      </w:r>
    </w:p>
    <w:p w:rsidR="003A266E" w:rsidRDefault="003A266E" w:rsidP="003A266E">
      <w:pPr>
        <w:spacing w:before="5" w:line="274" w:lineRule="exact"/>
        <w:ind w:left="-357" w:firstLine="357"/>
        <w:jc w:val="both"/>
        <w:rPr>
          <w:rStyle w:val="FontStyle102"/>
          <w:b w:val="0"/>
        </w:rPr>
      </w:pPr>
      <w:r>
        <w:rPr>
          <w:rStyle w:val="FontStyle102"/>
          <w:b w:val="0"/>
        </w:rPr>
        <w:t xml:space="preserve">а) для ведения личного подсобного хозяйства – </w:t>
      </w:r>
      <w:smartTag w:uri="urn:schemas-microsoft-com:office:smarttags" w:element="metricconverter">
        <w:smartTagPr>
          <w:attr w:name="ProductID" w:val="0,05 га"/>
        </w:smartTagPr>
        <w:r>
          <w:rPr>
            <w:rStyle w:val="FontStyle102"/>
            <w:b w:val="0"/>
          </w:rPr>
          <w:t>0,05 га</w:t>
        </w:r>
      </w:smartTag>
      <w:r>
        <w:rPr>
          <w:rStyle w:val="FontStyle102"/>
          <w:b w:val="0"/>
        </w:rPr>
        <w:t>;</w:t>
      </w:r>
    </w:p>
    <w:p w:rsidR="003A266E" w:rsidRDefault="003A266E" w:rsidP="003A266E">
      <w:pPr>
        <w:spacing w:before="5" w:line="274" w:lineRule="exact"/>
        <w:ind w:left="-357" w:firstLine="357"/>
        <w:jc w:val="both"/>
        <w:rPr>
          <w:rStyle w:val="FontStyle102"/>
          <w:b w:val="0"/>
        </w:rPr>
      </w:pPr>
      <w:r>
        <w:rPr>
          <w:rStyle w:val="FontStyle102"/>
          <w:b w:val="0"/>
        </w:rPr>
        <w:t xml:space="preserve">б) для размещения домов индивидуальной жилой застройки – </w:t>
      </w:r>
      <w:smartTag w:uri="urn:schemas-microsoft-com:office:smarttags" w:element="metricconverter">
        <w:smartTagPr>
          <w:attr w:name="ProductID" w:val="0,05 га"/>
        </w:smartTagPr>
        <w:r>
          <w:rPr>
            <w:rStyle w:val="FontStyle102"/>
            <w:b w:val="0"/>
          </w:rPr>
          <w:t>0,05 га</w:t>
        </w:r>
      </w:smartTag>
      <w:r>
        <w:rPr>
          <w:rStyle w:val="FontStyle102"/>
          <w:b w:val="0"/>
        </w:rPr>
        <w:t>.</w:t>
      </w:r>
    </w:p>
    <w:p w:rsidR="003A266E" w:rsidRDefault="003A266E" w:rsidP="003A266E">
      <w:pPr>
        <w:spacing w:before="5" w:line="274" w:lineRule="exact"/>
        <w:ind w:left="-357" w:firstLine="357"/>
        <w:jc w:val="both"/>
        <w:rPr>
          <w:rStyle w:val="FontStyle102"/>
          <w:b w:val="0"/>
        </w:rPr>
      </w:pPr>
      <w:r>
        <w:rPr>
          <w:rStyle w:val="FontStyle102"/>
          <w:b w:val="0"/>
        </w:rPr>
        <w:t xml:space="preserve">в) для садоводства, огородничества и дачного строительства – </w:t>
      </w:r>
      <w:smartTag w:uri="urn:schemas-microsoft-com:office:smarttags" w:element="metricconverter">
        <w:smartTagPr>
          <w:attr w:name="ProductID" w:val="0,05 га"/>
        </w:smartTagPr>
        <w:r>
          <w:rPr>
            <w:rStyle w:val="FontStyle102"/>
            <w:b w:val="0"/>
          </w:rPr>
          <w:t>0,05 га</w:t>
        </w:r>
      </w:smartTag>
      <w:r>
        <w:rPr>
          <w:rStyle w:val="FontStyle102"/>
          <w:b w:val="0"/>
        </w:rPr>
        <w:t>.</w:t>
      </w:r>
    </w:p>
    <w:p w:rsidR="003A266E" w:rsidRDefault="003A266E" w:rsidP="003A266E">
      <w:pPr>
        <w:spacing w:before="5" w:line="274" w:lineRule="exact"/>
        <w:ind w:left="-357" w:firstLine="357"/>
        <w:jc w:val="center"/>
        <w:rPr>
          <w:rStyle w:val="FontStyle102"/>
          <w:sz w:val="24"/>
          <w:szCs w:val="24"/>
        </w:rPr>
      </w:pPr>
      <w:r>
        <w:rPr>
          <w:rStyle w:val="FontStyle102"/>
        </w:rPr>
        <w:t xml:space="preserve">Статья 22. Параметры, и ограничения использования земельных участков и объектов </w:t>
      </w:r>
    </w:p>
    <w:p w:rsidR="003A266E" w:rsidRDefault="003A266E" w:rsidP="003A266E">
      <w:pPr>
        <w:spacing w:before="5" w:line="274" w:lineRule="exact"/>
        <w:ind w:left="-357" w:firstLine="357"/>
        <w:jc w:val="center"/>
        <w:rPr>
          <w:rStyle w:val="FontStyle102"/>
        </w:rPr>
      </w:pPr>
      <w:r>
        <w:rPr>
          <w:rStyle w:val="FontStyle102"/>
        </w:rPr>
        <w:t>капитального строительства</w:t>
      </w:r>
    </w:p>
    <w:p w:rsidR="003A266E" w:rsidRDefault="003A266E" w:rsidP="003A266E">
      <w:pPr>
        <w:spacing w:before="5" w:line="274" w:lineRule="exact"/>
        <w:ind w:left="-357" w:firstLine="357"/>
        <w:jc w:val="center"/>
        <w:rPr>
          <w:rStyle w:val="FontStyle102"/>
        </w:rPr>
      </w:pPr>
    </w:p>
    <w:p w:rsidR="003A266E" w:rsidRDefault="003A266E" w:rsidP="003A266E">
      <w:pPr>
        <w:autoSpaceDE w:val="0"/>
        <w:autoSpaceDN w:val="0"/>
        <w:adjustRightInd w:val="0"/>
        <w:jc w:val="center"/>
        <w:rPr>
          <w:rStyle w:val="FontStyle102"/>
        </w:rPr>
      </w:pPr>
      <w:r>
        <w:rPr>
          <w:rStyle w:val="FontStyle102"/>
        </w:rPr>
        <w:t>Параметры разрешенного строительства и/или реконструкции объектов капитального            строительства для размещения малоэтажными жилыми домами.</w:t>
      </w:r>
    </w:p>
    <w:p w:rsidR="003A266E" w:rsidRDefault="003A266E" w:rsidP="003A266E">
      <w:pPr>
        <w:autoSpaceDE w:val="0"/>
        <w:autoSpaceDN w:val="0"/>
        <w:adjustRightInd w:val="0"/>
        <w:jc w:val="center"/>
        <w:rPr>
          <w:rStyle w:val="FontStyle102"/>
        </w:rPr>
      </w:pPr>
    </w:p>
    <w:p w:rsidR="003A266E" w:rsidRDefault="003A266E" w:rsidP="003A266E">
      <w:pPr>
        <w:autoSpaceDE w:val="0"/>
        <w:autoSpaceDN w:val="0"/>
        <w:adjustRightInd w:val="0"/>
        <w:rPr>
          <w:rStyle w:val="FontStyle102"/>
          <w:b w:val="0"/>
        </w:rPr>
      </w:pPr>
      <w:r>
        <w:rPr>
          <w:rStyle w:val="FontStyle102"/>
          <w:b w:val="0"/>
        </w:rPr>
        <w:t>Площадь земельного участка:</w:t>
      </w:r>
    </w:p>
    <w:p w:rsidR="003A266E" w:rsidRDefault="003A266E" w:rsidP="003A266E">
      <w:pPr>
        <w:autoSpaceDE w:val="0"/>
        <w:autoSpaceDN w:val="0"/>
        <w:adjustRightInd w:val="0"/>
        <w:rPr>
          <w:rStyle w:val="FontStyle102"/>
          <w:b w:val="0"/>
        </w:rPr>
      </w:pPr>
      <w:r>
        <w:rPr>
          <w:rStyle w:val="FontStyle102"/>
          <w:b w:val="0"/>
        </w:rPr>
        <w:t xml:space="preserve">Максимальная </w:t>
      </w:r>
      <w:smartTag w:uri="urn:schemas-microsoft-com:office:smarttags" w:element="metricconverter">
        <w:smartTagPr>
          <w:attr w:name="ProductID" w:val="2000 кв. м"/>
        </w:smartTagPr>
        <w:r>
          <w:rPr>
            <w:rStyle w:val="FontStyle102"/>
            <w:b w:val="0"/>
          </w:rPr>
          <w:t>2000 кв. м</w:t>
        </w:r>
      </w:smartTag>
      <w:r>
        <w:rPr>
          <w:rStyle w:val="FontStyle102"/>
          <w:b w:val="0"/>
        </w:rPr>
        <w:t>.</w:t>
      </w:r>
    </w:p>
    <w:p w:rsidR="003A266E" w:rsidRDefault="003A266E" w:rsidP="003A266E">
      <w:pPr>
        <w:autoSpaceDE w:val="0"/>
        <w:autoSpaceDN w:val="0"/>
        <w:adjustRightInd w:val="0"/>
        <w:rPr>
          <w:rStyle w:val="FontStyle102"/>
          <w:b w:val="0"/>
        </w:rPr>
      </w:pPr>
      <w:r>
        <w:rPr>
          <w:rStyle w:val="FontStyle102"/>
          <w:b w:val="0"/>
        </w:rPr>
        <w:t xml:space="preserve">Минимальная </w:t>
      </w:r>
      <w:smartTag w:uri="urn:schemas-microsoft-com:office:smarttags" w:element="metricconverter">
        <w:smartTagPr>
          <w:attr w:name="ProductID" w:val="500 кв. м"/>
        </w:smartTagPr>
        <w:r>
          <w:rPr>
            <w:rStyle w:val="FontStyle102"/>
            <w:b w:val="0"/>
          </w:rPr>
          <w:t>500 кв. м</w:t>
        </w:r>
      </w:smartTag>
      <w:r>
        <w:rPr>
          <w:rStyle w:val="FontStyle102"/>
          <w:b w:val="0"/>
        </w:rPr>
        <w:t>.</w:t>
      </w:r>
    </w:p>
    <w:p w:rsidR="003A266E" w:rsidRDefault="003A266E" w:rsidP="003A266E">
      <w:pPr>
        <w:autoSpaceDE w:val="0"/>
        <w:autoSpaceDN w:val="0"/>
        <w:adjustRightInd w:val="0"/>
        <w:rPr>
          <w:rStyle w:val="FontStyle102"/>
          <w:b w:val="0"/>
        </w:rPr>
      </w:pPr>
      <w:r>
        <w:rPr>
          <w:rStyle w:val="FontStyle102"/>
          <w:b w:val="0"/>
        </w:rPr>
        <w:t>Количество этажей:</w:t>
      </w:r>
    </w:p>
    <w:p w:rsidR="003A266E" w:rsidRDefault="003A266E" w:rsidP="003A266E">
      <w:pPr>
        <w:autoSpaceDE w:val="0"/>
        <w:autoSpaceDN w:val="0"/>
        <w:adjustRightInd w:val="0"/>
        <w:rPr>
          <w:rStyle w:val="FontStyle102"/>
          <w:b w:val="0"/>
        </w:rPr>
      </w:pPr>
      <w:r>
        <w:rPr>
          <w:rStyle w:val="FontStyle102"/>
          <w:b w:val="0"/>
        </w:rPr>
        <w:t>максимальное 3</w:t>
      </w:r>
    </w:p>
    <w:p w:rsidR="003A266E" w:rsidRDefault="003A266E" w:rsidP="003A266E">
      <w:pPr>
        <w:autoSpaceDE w:val="0"/>
        <w:autoSpaceDN w:val="0"/>
        <w:adjustRightInd w:val="0"/>
        <w:rPr>
          <w:rStyle w:val="FontStyle102"/>
          <w:b w:val="0"/>
        </w:rPr>
      </w:pPr>
      <w:r>
        <w:rPr>
          <w:rStyle w:val="FontStyle102"/>
          <w:b w:val="0"/>
        </w:rPr>
        <w:t>минимальное 1</w:t>
      </w:r>
    </w:p>
    <w:p w:rsidR="003A266E" w:rsidRDefault="003A266E" w:rsidP="003A266E">
      <w:pPr>
        <w:autoSpaceDE w:val="0"/>
        <w:autoSpaceDN w:val="0"/>
        <w:adjustRightInd w:val="0"/>
        <w:rPr>
          <w:rStyle w:val="FontStyle102"/>
          <w:b w:val="0"/>
        </w:rPr>
      </w:pPr>
      <w:r>
        <w:rPr>
          <w:rStyle w:val="FontStyle102"/>
          <w:b w:val="0"/>
        </w:rPr>
        <w:t>Высота зданий, сооружений:</w:t>
      </w:r>
    </w:p>
    <w:p w:rsidR="003A266E" w:rsidRDefault="003A266E" w:rsidP="003A266E">
      <w:pPr>
        <w:autoSpaceDE w:val="0"/>
        <w:autoSpaceDN w:val="0"/>
        <w:adjustRightInd w:val="0"/>
        <w:rPr>
          <w:rStyle w:val="FontStyle102"/>
          <w:b w:val="0"/>
        </w:rPr>
      </w:pPr>
      <w:r>
        <w:rPr>
          <w:rStyle w:val="FontStyle102"/>
          <w:b w:val="0"/>
        </w:rPr>
        <w:t xml:space="preserve">максимальная </w:t>
      </w:r>
      <w:smartTag w:uri="urn:schemas-microsoft-com:office:smarttags" w:element="metricconverter">
        <w:smartTagPr>
          <w:attr w:name="ProductID" w:val="10 м"/>
        </w:smartTagPr>
        <w:r>
          <w:rPr>
            <w:rStyle w:val="FontStyle102"/>
            <w:b w:val="0"/>
          </w:rPr>
          <w:t>10 м</w:t>
        </w:r>
      </w:smartTag>
      <w:r>
        <w:rPr>
          <w:rStyle w:val="FontStyle102"/>
          <w:b w:val="0"/>
        </w:rPr>
        <w:t>.</w:t>
      </w:r>
    </w:p>
    <w:p w:rsidR="003A266E" w:rsidRDefault="003A266E" w:rsidP="003A266E">
      <w:pPr>
        <w:autoSpaceDE w:val="0"/>
        <w:autoSpaceDN w:val="0"/>
        <w:adjustRightInd w:val="0"/>
        <w:rPr>
          <w:rStyle w:val="FontStyle102"/>
          <w:b w:val="0"/>
        </w:rPr>
      </w:pPr>
      <w:r>
        <w:rPr>
          <w:rStyle w:val="FontStyle102"/>
          <w:b w:val="0"/>
        </w:rPr>
        <w:t xml:space="preserve">минимальная </w:t>
      </w:r>
      <w:smartTag w:uri="urn:schemas-microsoft-com:office:smarttags" w:element="metricconverter">
        <w:smartTagPr>
          <w:attr w:name="ProductID" w:val="4 м"/>
        </w:smartTagPr>
        <w:r>
          <w:rPr>
            <w:rStyle w:val="FontStyle102"/>
            <w:b w:val="0"/>
          </w:rPr>
          <w:t>4 м</w:t>
        </w:r>
      </w:smartTag>
      <w:r>
        <w:rPr>
          <w:rStyle w:val="FontStyle102"/>
          <w:b w:val="0"/>
        </w:rPr>
        <w:t>.</w:t>
      </w:r>
    </w:p>
    <w:p w:rsidR="003A266E" w:rsidRDefault="003A266E" w:rsidP="003A266E">
      <w:pPr>
        <w:autoSpaceDE w:val="0"/>
        <w:autoSpaceDN w:val="0"/>
        <w:adjustRightInd w:val="0"/>
        <w:rPr>
          <w:rStyle w:val="FontStyle102"/>
          <w:b w:val="0"/>
        </w:rPr>
      </w:pPr>
      <w:r>
        <w:rPr>
          <w:rStyle w:val="FontStyle102"/>
          <w:b w:val="0"/>
        </w:rPr>
        <w:t>Высота вспомогательных строений 1 этаж (3,5м).</w:t>
      </w:r>
    </w:p>
    <w:p w:rsidR="003A266E" w:rsidRDefault="003A266E" w:rsidP="003A266E">
      <w:pPr>
        <w:autoSpaceDE w:val="0"/>
        <w:autoSpaceDN w:val="0"/>
        <w:adjustRightInd w:val="0"/>
        <w:rPr>
          <w:rStyle w:val="FontStyle102"/>
          <w:b w:val="0"/>
        </w:rPr>
      </w:pPr>
      <w:r>
        <w:rPr>
          <w:rStyle w:val="FontStyle102"/>
          <w:b w:val="0"/>
        </w:rPr>
        <w:t>Процент застройки:</w:t>
      </w:r>
    </w:p>
    <w:p w:rsidR="003A266E" w:rsidRDefault="003A266E" w:rsidP="003A266E">
      <w:pPr>
        <w:autoSpaceDE w:val="0"/>
        <w:autoSpaceDN w:val="0"/>
        <w:adjustRightInd w:val="0"/>
        <w:rPr>
          <w:rStyle w:val="FontStyle102"/>
          <w:b w:val="0"/>
        </w:rPr>
      </w:pPr>
      <w:r>
        <w:rPr>
          <w:rStyle w:val="FontStyle102"/>
          <w:b w:val="0"/>
        </w:rPr>
        <w:t>максимальный 20%</w:t>
      </w:r>
    </w:p>
    <w:p w:rsidR="003A266E" w:rsidRDefault="003A266E" w:rsidP="003A266E">
      <w:pPr>
        <w:autoSpaceDE w:val="0"/>
        <w:autoSpaceDN w:val="0"/>
        <w:adjustRightInd w:val="0"/>
        <w:rPr>
          <w:rStyle w:val="FontStyle102"/>
          <w:b w:val="0"/>
        </w:rPr>
      </w:pPr>
      <w:r>
        <w:rPr>
          <w:rStyle w:val="FontStyle102"/>
          <w:b w:val="0"/>
        </w:rPr>
        <w:t>минимальный 5%</w:t>
      </w:r>
    </w:p>
    <w:p w:rsidR="003A266E" w:rsidRDefault="003A266E" w:rsidP="003A266E">
      <w:pPr>
        <w:autoSpaceDE w:val="0"/>
        <w:autoSpaceDN w:val="0"/>
        <w:adjustRightInd w:val="0"/>
        <w:rPr>
          <w:rStyle w:val="FontStyle102"/>
          <w:b w:val="0"/>
        </w:rPr>
      </w:pPr>
      <w:r>
        <w:rPr>
          <w:rStyle w:val="FontStyle102"/>
          <w:b w:val="0"/>
        </w:rPr>
        <w:t>Иные показатели:</w:t>
      </w:r>
    </w:p>
    <w:p w:rsidR="003A266E" w:rsidRDefault="003A266E" w:rsidP="003A266E">
      <w:pPr>
        <w:autoSpaceDE w:val="0"/>
        <w:autoSpaceDN w:val="0"/>
        <w:adjustRightInd w:val="0"/>
        <w:rPr>
          <w:rStyle w:val="FontStyle102"/>
          <w:b w:val="0"/>
        </w:rPr>
      </w:pPr>
      <w:r>
        <w:rPr>
          <w:rStyle w:val="FontStyle102"/>
          <w:b w:val="0"/>
        </w:rPr>
        <w:t>отступ застройки от красной линии улицы 3-</w:t>
      </w:r>
      <w:smartTag w:uri="urn:schemas-microsoft-com:office:smarttags" w:element="metricconverter">
        <w:smartTagPr>
          <w:attr w:name="ProductID" w:val="6 м"/>
        </w:smartTagPr>
        <w:r>
          <w:rPr>
            <w:rStyle w:val="FontStyle102"/>
            <w:b w:val="0"/>
          </w:rPr>
          <w:t>6 м</w:t>
        </w:r>
      </w:smartTag>
      <w:r>
        <w:rPr>
          <w:rStyle w:val="FontStyle102"/>
          <w:b w:val="0"/>
        </w:rPr>
        <w:t>.</w:t>
      </w:r>
    </w:p>
    <w:p w:rsidR="003A266E" w:rsidRDefault="003A266E" w:rsidP="003A266E">
      <w:pPr>
        <w:autoSpaceDE w:val="0"/>
        <w:autoSpaceDN w:val="0"/>
        <w:adjustRightInd w:val="0"/>
        <w:jc w:val="both"/>
        <w:rPr>
          <w:rStyle w:val="FontStyle102"/>
          <w:b w:val="0"/>
        </w:rPr>
      </w:pPr>
      <w:r>
        <w:rPr>
          <w:rStyle w:val="FontStyle102"/>
          <w:b w:val="0"/>
        </w:rPr>
        <w:lastRenderedPageBreak/>
        <w:t>Допускается размещение жилых домов по красной линии улиц в условиях сложившейся застройки.</w:t>
      </w:r>
    </w:p>
    <w:p w:rsidR="003A266E" w:rsidRDefault="003A266E" w:rsidP="003A266E">
      <w:pPr>
        <w:autoSpaceDE w:val="0"/>
        <w:autoSpaceDN w:val="0"/>
        <w:adjustRightInd w:val="0"/>
        <w:rPr>
          <w:rStyle w:val="FontStyle102"/>
          <w:b w:val="0"/>
        </w:rPr>
      </w:pPr>
      <w:r>
        <w:rPr>
          <w:rStyle w:val="FontStyle102"/>
          <w:b w:val="0"/>
        </w:rPr>
        <w:t xml:space="preserve">отступ застройки от границ смежных земельных участков </w:t>
      </w:r>
      <w:smartTag w:uri="urn:schemas-microsoft-com:office:smarttags" w:element="metricconverter">
        <w:smartTagPr>
          <w:attr w:name="ProductID" w:val="3 м"/>
        </w:smartTagPr>
        <w:r>
          <w:rPr>
            <w:rStyle w:val="FontStyle102"/>
            <w:b w:val="0"/>
          </w:rPr>
          <w:t>3 м</w:t>
        </w:r>
      </w:smartTag>
      <w:r>
        <w:rPr>
          <w:rStyle w:val="FontStyle102"/>
          <w:b w:val="0"/>
        </w:rPr>
        <w:t>.</w:t>
      </w:r>
    </w:p>
    <w:p w:rsidR="003A266E" w:rsidRDefault="003A266E" w:rsidP="003A266E">
      <w:pPr>
        <w:autoSpaceDE w:val="0"/>
        <w:autoSpaceDN w:val="0"/>
        <w:adjustRightInd w:val="0"/>
        <w:rPr>
          <w:rStyle w:val="FontStyle102"/>
          <w:b w:val="0"/>
        </w:rPr>
      </w:pPr>
      <w:r>
        <w:rPr>
          <w:rStyle w:val="FontStyle102"/>
          <w:b w:val="0"/>
        </w:rPr>
        <w:t xml:space="preserve">максимальная высота оград вдоль улиц </w:t>
      </w:r>
      <w:smartTag w:uri="urn:schemas-microsoft-com:office:smarttags" w:element="metricconverter">
        <w:smartTagPr>
          <w:attr w:name="ProductID" w:val="1,8 м"/>
        </w:smartTagPr>
        <w:r>
          <w:rPr>
            <w:rStyle w:val="FontStyle102"/>
            <w:b w:val="0"/>
          </w:rPr>
          <w:t>1,8 м</w:t>
        </w:r>
      </w:smartTag>
      <w:r>
        <w:rPr>
          <w:rStyle w:val="FontStyle102"/>
          <w:b w:val="0"/>
        </w:rPr>
        <w:t>.</w:t>
      </w:r>
    </w:p>
    <w:p w:rsidR="003A266E" w:rsidRDefault="003A266E" w:rsidP="003A266E">
      <w:pPr>
        <w:autoSpaceDE w:val="0"/>
        <w:autoSpaceDN w:val="0"/>
        <w:adjustRightInd w:val="0"/>
        <w:rPr>
          <w:rStyle w:val="FontStyle102"/>
          <w:b w:val="0"/>
        </w:rPr>
      </w:pPr>
      <w:r>
        <w:rPr>
          <w:rStyle w:val="FontStyle102"/>
          <w:b w:val="0"/>
        </w:rPr>
        <w:t xml:space="preserve">максимальная высота оград между соседними участками </w:t>
      </w:r>
      <w:smartTag w:uri="urn:schemas-microsoft-com:office:smarttags" w:element="metricconverter">
        <w:smartTagPr>
          <w:attr w:name="ProductID" w:val="1,8 м"/>
        </w:smartTagPr>
        <w:r>
          <w:rPr>
            <w:rStyle w:val="FontStyle102"/>
            <w:b w:val="0"/>
          </w:rPr>
          <w:t>1,8 м</w:t>
        </w:r>
      </w:smartTag>
      <w:r>
        <w:rPr>
          <w:rStyle w:val="FontStyle102"/>
          <w:b w:val="0"/>
        </w:rPr>
        <w:t>.</w:t>
      </w:r>
    </w:p>
    <w:p w:rsidR="003A266E" w:rsidRDefault="003A266E" w:rsidP="003A266E">
      <w:pPr>
        <w:autoSpaceDE w:val="0"/>
        <w:autoSpaceDN w:val="0"/>
        <w:adjustRightInd w:val="0"/>
        <w:jc w:val="center"/>
        <w:rPr>
          <w:rStyle w:val="FontStyle102"/>
        </w:rPr>
      </w:pPr>
    </w:p>
    <w:p w:rsidR="003A266E" w:rsidRDefault="003A266E" w:rsidP="003A266E">
      <w:pPr>
        <w:autoSpaceDE w:val="0"/>
        <w:autoSpaceDN w:val="0"/>
        <w:adjustRightInd w:val="0"/>
        <w:jc w:val="center"/>
        <w:rPr>
          <w:rStyle w:val="FontStyle102"/>
        </w:rPr>
      </w:pPr>
      <w:r>
        <w:rPr>
          <w:rStyle w:val="FontStyle102"/>
        </w:rPr>
        <w:t xml:space="preserve">Ограничения и особенности использования земельных участков и объектов </w:t>
      </w:r>
    </w:p>
    <w:p w:rsidR="003A266E" w:rsidRDefault="003A266E" w:rsidP="003A266E">
      <w:pPr>
        <w:autoSpaceDE w:val="0"/>
        <w:autoSpaceDN w:val="0"/>
        <w:adjustRightInd w:val="0"/>
        <w:jc w:val="center"/>
        <w:rPr>
          <w:rStyle w:val="FontStyle102"/>
        </w:rPr>
      </w:pPr>
      <w:r>
        <w:rPr>
          <w:rStyle w:val="FontStyle102"/>
        </w:rPr>
        <w:t>капитального строительства для застройки малоэтажными жилыми домами.</w:t>
      </w:r>
    </w:p>
    <w:p w:rsidR="003A266E" w:rsidRDefault="003A266E" w:rsidP="003A266E">
      <w:pPr>
        <w:autoSpaceDE w:val="0"/>
        <w:autoSpaceDN w:val="0"/>
        <w:adjustRightInd w:val="0"/>
        <w:jc w:val="center"/>
        <w:rPr>
          <w:rStyle w:val="FontStyle102"/>
        </w:rPr>
      </w:pPr>
    </w:p>
    <w:tbl>
      <w:tblPr>
        <w:tblW w:w="0" w:type="auto"/>
        <w:tblLook w:val="01E0" w:firstRow="1" w:lastRow="1" w:firstColumn="1" w:lastColumn="1" w:noHBand="0" w:noVBand="0"/>
      </w:tblPr>
      <w:tblGrid>
        <w:gridCol w:w="1101"/>
        <w:gridCol w:w="6662"/>
        <w:gridCol w:w="2092"/>
      </w:tblGrid>
      <w:tr w:rsidR="003A266E" w:rsidTr="003A266E">
        <w:tc>
          <w:tcPr>
            <w:tcW w:w="1101"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jc w:val="center"/>
              <w:rPr>
                <w:rStyle w:val="FontStyle102"/>
                <w:sz w:val="24"/>
                <w:szCs w:val="24"/>
              </w:rPr>
            </w:pPr>
            <w:r>
              <w:rPr>
                <w:rStyle w:val="FontStyle102"/>
              </w:rPr>
              <w:t xml:space="preserve">№ </w:t>
            </w:r>
            <w:proofErr w:type="spellStart"/>
            <w:r>
              <w:rPr>
                <w:rStyle w:val="FontStyle102"/>
              </w:rPr>
              <w:t>пп</w:t>
            </w:r>
            <w:proofErr w:type="spellEnd"/>
          </w:p>
          <w:p w:rsidR="003A266E" w:rsidRDefault="003A266E">
            <w:pPr>
              <w:autoSpaceDE w:val="0"/>
              <w:autoSpaceDN w:val="0"/>
              <w:adjustRightInd w:val="0"/>
              <w:jc w:val="center"/>
              <w:rPr>
                <w:rStyle w:val="FontStyle102"/>
                <w:b w:val="0"/>
                <w:sz w:val="24"/>
                <w:szCs w:val="24"/>
              </w:rPr>
            </w:pPr>
          </w:p>
        </w:tc>
        <w:tc>
          <w:tcPr>
            <w:tcW w:w="666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jc w:val="center"/>
              <w:rPr>
                <w:rStyle w:val="FontStyle102"/>
                <w:sz w:val="24"/>
                <w:szCs w:val="24"/>
              </w:rPr>
            </w:pPr>
            <w:r>
              <w:rPr>
                <w:rStyle w:val="FontStyle102"/>
              </w:rPr>
              <w:t>Вид ограничения</w:t>
            </w:r>
          </w:p>
          <w:p w:rsidR="003A266E" w:rsidRDefault="003A266E">
            <w:pPr>
              <w:autoSpaceDE w:val="0"/>
              <w:autoSpaceDN w:val="0"/>
              <w:adjustRightInd w:val="0"/>
              <w:jc w:val="center"/>
              <w:rPr>
                <w:rStyle w:val="FontStyle102"/>
                <w:b w:val="0"/>
                <w:sz w:val="24"/>
                <w:szCs w:val="24"/>
              </w:rPr>
            </w:pPr>
          </w:p>
        </w:tc>
        <w:tc>
          <w:tcPr>
            <w:tcW w:w="209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jc w:val="center"/>
              <w:rPr>
                <w:rStyle w:val="FontStyle102"/>
                <w:sz w:val="24"/>
                <w:szCs w:val="24"/>
              </w:rPr>
            </w:pPr>
            <w:r>
              <w:rPr>
                <w:rStyle w:val="FontStyle102"/>
              </w:rPr>
              <w:t>Код участка</w:t>
            </w:r>
          </w:p>
          <w:p w:rsidR="003A266E" w:rsidRDefault="003A266E">
            <w:pPr>
              <w:autoSpaceDE w:val="0"/>
              <w:autoSpaceDN w:val="0"/>
              <w:adjustRightInd w:val="0"/>
              <w:jc w:val="center"/>
              <w:rPr>
                <w:rStyle w:val="FontStyle102"/>
              </w:rPr>
            </w:pPr>
            <w:r>
              <w:rPr>
                <w:rStyle w:val="FontStyle102"/>
              </w:rPr>
              <w:t>зоны</w:t>
            </w:r>
          </w:p>
          <w:p w:rsidR="003A266E" w:rsidRDefault="003A266E">
            <w:pPr>
              <w:autoSpaceDE w:val="0"/>
              <w:autoSpaceDN w:val="0"/>
              <w:adjustRightInd w:val="0"/>
              <w:jc w:val="center"/>
              <w:rPr>
                <w:rStyle w:val="FontStyle102"/>
                <w:b w:val="0"/>
                <w:sz w:val="24"/>
                <w:szCs w:val="24"/>
              </w:rPr>
            </w:pPr>
          </w:p>
        </w:tc>
      </w:tr>
      <w:tr w:rsidR="003A266E" w:rsidTr="003A266E">
        <w:tc>
          <w:tcPr>
            <w:tcW w:w="9855" w:type="dxa"/>
            <w:gridSpan w:val="3"/>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1. Архитектурно-строительные требования</w:t>
            </w:r>
          </w:p>
        </w:tc>
      </w:tr>
      <w:tr w:rsidR="003A266E" w:rsidTr="003A266E">
        <w:tc>
          <w:tcPr>
            <w:tcW w:w="1101"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1.1</w:t>
            </w:r>
          </w:p>
          <w:p w:rsidR="003A266E" w:rsidRDefault="003A266E">
            <w:pPr>
              <w:autoSpaceDE w:val="0"/>
              <w:autoSpaceDN w:val="0"/>
              <w:adjustRightInd w:val="0"/>
              <w:rPr>
                <w:rStyle w:val="FontStyle102"/>
                <w:b w:val="0"/>
                <w:sz w:val="24"/>
                <w:szCs w:val="24"/>
              </w:rPr>
            </w:pPr>
          </w:p>
        </w:tc>
        <w:tc>
          <w:tcPr>
            <w:tcW w:w="666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 xml:space="preserve">Жилой дом должен отстоять от красной линии улиц не менее </w:t>
            </w:r>
            <w:smartTag w:uri="urn:schemas-microsoft-com:office:smarttags" w:element="metricconverter">
              <w:smartTagPr>
                <w:attr w:name="ProductID" w:val="6 м"/>
              </w:smartTagPr>
              <w:r>
                <w:rPr>
                  <w:rStyle w:val="FontStyle102"/>
                  <w:b w:val="0"/>
                </w:rPr>
                <w:t>6 м</w:t>
              </w:r>
            </w:smartTag>
            <w:r>
              <w:rPr>
                <w:rStyle w:val="FontStyle102"/>
                <w:b w:val="0"/>
              </w:rPr>
              <w:t xml:space="preserve">, от красной линии проездов – не менее </w:t>
            </w:r>
            <w:smartTag w:uri="urn:schemas-microsoft-com:office:smarttags" w:element="metricconverter">
              <w:smartTagPr>
                <w:attr w:name="ProductID" w:val="3 м"/>
              </w:smartTagPr>
              <w:r>
                <w:rPr>
                  <w:rStyle w:val="FontStyle102"/>
                  <w:b w:val="0"/>
                </w:rPr>
                <w:t>3 м</w:t>
              </w:r>
            </w:smartTag>
            <w:r>
              <w:rPr>
                <w:rStyle w:val="FontStyle102"/>
                <w:b w:val="0"/>
              </w:rPr>
              <w:t>.</w:t>
            </w:r>
          </w:p>
          <w:p w:rsidR="003A266E" w:rsidRDefault="003A266E">
            <w:pPr>
              <w:autoSpaceDE w:val="0"/>
              <w:autoSpaceDN w:val="0"/>
              <w:adjustRightInd w:val="0"/>
              <w:rPr>
                <w:rStyle w:val="FontStyle102"/>
                <w:b w:val="0"/>
              </w:rPr>
            </w:pPr>
            <w:r>
              <w:rPr>
                <w:rStyle w:val="FontStyle102"/>
                <w:b w:val="0"/>
              </w:rPr>
              <w:t xml:space="preserve">Расстояние от хозяйственных построек до красных линий улиц и проездов должно быть не менее </w:t>
            </w:r>
            <w:smartTag w:uri="urn:schemas-microsoft-com:office:smarttags" w:element="metricconverter">
              <w:smartTagPr>
                <w:attr w:name="ProductID" w:val="5 м"/>
              </w:smartTagPr>
              <w:r>
                <w:rPr>
                  <w:rStyle w:val="FontStyle102"/>
                  <w:b w:val="0"/>
                </w:rPr>
                <w:t>5 м</w:t>
              </w:r>
            </w:smartTag>
            <w:r>
              <w:rPr>
                <w:rStyle w:val="FontStyle102"/>
                <w:b w:val="0"/>
              </w:rPr>
              <w:t>.</w:t>
            </w:r>
          </w:p>
          <w:p w:rsidR="003A266E" w:rsidRDefault="003A266E">
            <w:pPr>
              <w:autoSpaceDE w:val="0"/>
              <w:autoSpaceDN w:val="0"/>
              <w:adjustRightInd w:val="0"/>
              <w:rPr>
                <w:rStyle w:val="FontStyle102"/>
                <w:b w:val="0"/>
                <w:sz w:val="24"/>
                <w:szCs w:val="24"/>
              </w:rPr>
            </w:pPr>
            <w:r>
              <w:rPr>
                <w:rStyle w:val="FontStyle102"/>
                <w:b w:val="0"/>
              </w:rPr>
              <w:t>Линия застройки должна быть четко выражена, при этом ширина земельных участков («палисадников») от фасада зданий должна быть одинаковой.</w:t>
            </w:r>
          </w:p>
        </w:tc>
        <w:tc>
          <w:tcPr>
            <w:tcW w:w="209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Все участки зоны</w:t>
            </w:r>
          </w:p>
          <w:p w:rsidR="003A266E" w:rsidRDefault="003A266E">
            <w:pPr>
              <w:autoSpaceDE w:val="0"/>
              <w:autoSpaceDN w:val="0"/>
              <w:adjustRightInd w:val="0"/>
              <w:rPr>
                <w:rStyle w:val="FontStyle102"/>
                <w:b w:val="0"/>
                <w:sz w:val="24"/>
                <w:szCs w:val="24"/>
              </w:rPr>
            </w:pPr>
          </w:p>
        </w:tc>
      </w:tr>
      <w:tr w:rsidR="003A266E" w:rsidTr="003A266E">
        <w:tc>
          <w:tcPr>
            <w:tcW w:w="1101"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1.2</w:t>
            </w:r>
          </w:p>
          <w:p w:rsidR="003A266E" w:rsidRDefault="003A266E">
            <w:pPr>
              <w:autoSpaceDE w:val="0"/>
              <w:autoSpaceDN w:val="0"/>
              <w:adjustRightInd w:val="0"/>
              <w:rPr>
                <w:rStyle w:val="FontStyle102"/>
                <w:b w:val="0"/>
                <w:sz w:val="24"/>
                <w:szCs w:val="24"/>
              </w:rPr>
            </w:pPr>
          </w:p>
        </w:tc>
        <w:tc>
          <w:tcPr>
            <w:tcW w:w="666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Отступ застройки:</w:t>
            </w:r>
          </w:p>
          <w:p w:rsidR="003A266E" w:rsidRDefault="003A266E">
            <w:pPr>
              <w:autoSpaceDE w:val="0"/>
              <w:autoSpaceDN w:val="0"/>
              <w:adjustRightInd w:val="0"/>
              <w:rPr>
                <w:rStyle w:val="FontStyle102"/>
                <w:b w:val="0"/>
              </w:rPr>
            </w:pPr>
            <w:r>
              <w:rPr>
                <w:rStyle w:val="FontStyle102"/>
                <w:b w:val="0"/>
              </w:rPr>
              <w:t xml:space="preserve">от жилого дома – </w:t>
            </w:r>
            <w:smartTag w:uri="urn:schemas-microsoft-com:office:smarttags" w:element="metricconverter">
              <w:smartTagPr>
                <w:attr w:name="ProductID" w:val="3 м"/>
              </w:smartTagPr>
              <w:r>
                <w:rPr>
                  <w:rStyle w:val="FontStyle102"/>
                  <w:b w:val="0"/>
                </w:rPr>
                <w:t>3 м</w:t>
              </w:r>
            </w:smartTag>
            <w:r>
              <w:rPr>
                <w:rStyle w:val="FontStyle102"/>
                <w:b w:val="0"/>
              </w:rPr>
              <w:t>;</w:t>
            </w:r>
          </w:p>
          <w:p w:rsidR="003A266E" w:rsidRDefault="003A266E">
            <w:pPr>
              <w:autoSpaceDE w:val="0"/>
              <w:autoSpaceDN w:val="0"/>
              <w:adjustRightInd w:val="0"/>
              <w:rPr>
                <w:rStyle w:val="FontStyle102"/>
                <w:b w:val="0"/>
              </w:rPr>
            </w:pPr>
            <w:r>
              <w:rPr>
                <w:rStyle w:val="FontStyle102"/>
                <w:b w:val="0"/>
              </w:rPr>
              <w:t>от других построек (баня, гараж и др.) – 1м;</w:t>
            </w:r>
          </w:p>
          <w:p w:rsidR="003A266E" w:rsidRDefault="003A266E">
            <w:pPr>
              <w:autoSpaceDE w:val="0"/>
              <w:autoSpaceDN w:val="0"/>
              <w:adjustRightInd w:val="0"/>
              <w:rPr>
                <w:rStyle w:val="FontStyle102"/>
                <w:b w:val="0"/>
              </w:rPr>
            </w:pPr>
            <w:r>
              <w:rPr>
                <w:rStyle w:val="FontStyle102"/>
                <w:b w:val="0"/>
              </w:rPr>
              <w:t xml:space="preserve">от стволов высокорослых деревьев – </w:t>
            </w:r>
            <w:smartTag w:uri="urn:schemas-microsoft-com:office:smarttags" w:element="metricconverter">
              <w:smartTagPr>
                <w:attr w:name="ProductID" w:val="4 м"/>
              </w:smartTagPr>
              <w:r>
                <w:rPr>
                  <w:rStyle w:val="FontStyle102"/>
                  <w:b w:val="0"/>
                </w:rPr>
                <w:t>4 м</w:t>
              </w:r>
            </w:smartTag>
            <w:r>
              <w:rPr>
                <w:rStyle w:val="FontStyle102"/>
                <w:b w:val="0"/>
              </w:rPr>
              <w:t>;</w:t>
            </w:r>
          </w:p>
          <w:p w:rsidR="003A266E" w:rsidRDefault="003A266E">
            <w:pPr>
              <w:autoSpaceDE w:val="0"/>
              <w:autoSpaceDN w:val="0"/>
              <w:adjustRightInd w:val="0"/>
              <w:rPr>
                <w:rStyle w:val="FontStyle102"/>
                <w:b w:val="0"/>
              </w:rPr>
            </w:pPr>
            <w:r>
              <w:rPr>
                <w:rStyle w:val="FontStyle102"/>
                <w:b w:val="0"/>
              </w:rPr>
              <w:t>от стволов среднерослых деревьев – 2м;</w:t>
            </w:r>
          </w:p>
          <w:p w:rsidR="003A266E" w:rsidRDefault="003A266E">
            <w:pPr>
              <w:autoSpaceDE w:val="0"/>
              <w:autoSpaceDN w:val="0"/>
              <w:adjustRightInd w:val="0"/>
              <w:rPr>
                <w:rStyle w:val="FontStyle102"/>
                <w:b w:val="0"/>
              </w:rPr>
            </w:pPr>
            <w:r>
              <w:rPr>
                <w:rStyle w:val="FontStyle102"/>
                <w:b w:val="0"/>
              </w:rPr>
              <w:t xml:space="preserve">от кустарников – </w:t>
            </w:r>
            <w:smartTag w:uri="urn:schemas-microsoft-com:office:smarttags" w:element="metricconverter">
              <w:smartTagPr>
                <w:attr w:name="ProductID" w:val="1 м"/>
              </w:smartTagPr>
              <w:r>
                <w:rPr>
                  <w:rStyle w:val="FontStyle102"/>
                  <w:b w:val="0"/>
                </w:rPr>
                <w:t>1 м</w:t>
              </w:r>
            </w:smartTag>
            <w:r>
              <w:rPr>
                <w:rStyle w:val="FontStyle102"/>
                <w:b w:val="0"/>
              </w:rPr>
              <w:t>.</w:t>
            </w:r>
          </w:p>
          <w:p w:rsidR="003A266E" w:rsidRDefault="003A266E">
            <w:pPr>
              <w:autoSpaceDE w:val="0"/>
              <w:autoSpaceDN w:val="0"/>
              <w:adjustRightInd w:val="0"/>
              <w:rPr>
                <w:rStyle w:val="FontStyle102"/>
                <w:b w:val="0"/>
              </w:rPr>
            </w:pPr>
            <w:r>
              <w:rPr>
                <w:rStyle w:val="FontStyle102"/>
                <w:b w:val="0"/>
              </w:rPr>
              <w:t>от постройки для содержания скота и птицы – 4м.</w:t>
            </w:r>
          </w:p>
          <w:p w:rsidR="003A266E" w:rsidRDefault="003A266E">
            <w:pPr>
              <w:autoSpaceDE w:val="0"/>
              <w:autoSpaceDN w:val="0"/>
              <w:adjustRightInd w:val="0"/>
              <w:rPr>
                <w:rStyle w:val="FontStyle102"/>
                <w:b w:val="0"/>
                <w:sz w:val="24"/>
                <w:szCs w:val="24"/>
              </w:rPr>
            </w:pPr>
            <w:r>
              <w:rPr>
                <w:rStyle w:val="FontStyle102"/>
                <w:b w:val="0"/>
              </w:rPr>
              <w:t xml:space="preserve">Расстояние от окон жилых комнат до стен соседнего дома и хозяйственных построек, расположенных на соседних земельных участках, должно быть не менее </w:t>
            </w:r>
            <w:smartTag w:uri="urn:schemas-microsoft-com:office:smarttags" w:element="metricconverter">
              <w:smartTagPr>
                <w:attr w:name="ProductID" w:val="6 м"/>
              </w:smartTagPr>
              <w:r>
                <w:rPr>
                  <w:rStyle w:val="FontStyle102"/>
                  <w:b w:val="0"/>
                </w:rPr>
                <w:t>6 м</w:t>
              </w:r>
            </w:smartTag>
            <w:r>
              <w:rPr>
                <w:rStyle w:val="FontStyle102"/>
                <w:b w:val="0"/>
              </w:rPr>
              <w:t>.</w:t>
            </w:r>
          </w:p>
        </w:tc>
        <w:tc>
          <w:tcPr>
            <w:tcW w:w="209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Все участки зоны</w:t>
            </w:r>
          </w:p>
          <w:p w:rsidR="003A266E" w:rsidRDefault="003A266E">
            <w:pPr>
              <w:autoSpaceDE w:val="0"/>
              <w:autoSpaceDN w:val="0"/>
              <w:adjustRightInd w:val="0"/>
              <w:rPr>
                <w:rStyle w:val="FontStyle102"/>
                <w:b w:val="0"/>
                <w:sz w:val="24"/>
                <w:szCs w:val="24"/>
              </w:rPr>
            </w:pPr>
          </w:p>
        </w:tc>
      </w:tr>
      <w:tr w:rsidR="003A266E" w:rsidTr="003A266E">
        <w:tc>
          <w:tcPr>
            <w:tcW w:w="1101"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1.3</w:t>
            </w:r>
          </w:p>
          <w:p w:rsidR="003A266E" w:rsidRDefault="003A266E">
            <w:pPr>
              <w:autoSpaceDE w:val="0"/>
              <w:autoSpaceDN w:val="0"/>
              <w:adjustRightInd w:val="0"/>
              <w:rPr>
                <w:rStyle w:val="FontStyle102"/>
                <w:b w:val="0"/>
                <w:sz w:val="24"/>
                <w:szCs w:val="24"/>
              </w:rPr>
            </w:pPr>
          </w:p>
        </w:tc>
        <w:tc>
          <w:tcPr>
            <w:tcW w:w="666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bCs w:val="0"/>
                <w:sz w:val="24"/>
                <w:szCs w:val="24"/>
              </w:rPr>
            </w:pPr>
            <w:r>
              <w:t>Ограждение земельных участков со стороны улиц должно быть единообразным как минимум на протяжении одного          квартала с обеих сторон улицы.</w:t>
            </w:r>
          </w:p>
        </w:tc>
        <w:tc>
          <w:tcPr>
            <w:tcW w:w="209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Все участки зоны</w:t>
            </w:r>
          </w:p>
          <w:p w:rsidR="003A266E" w:rsidRDefault="003A266E">
            <w:pPr>
              <w:autoSpaceDE w:val="0"/>
              <w:autoSpaceDN w:val="0"/>
              <w:adjustRightInd w:val="0"/>
              <w:rPr>
                <w:rStyle w:val="FontStyle102"/>
                <w:b w:val="0"/>
                <w:sz w:val="24"/>
                <w:szCs w:val="24"/>
              </w:rPr>
            </w:pPr>
          </w:p>
        </w:tc>
      </w:tr>
      <w:tr w:rsidR="003A266E" w:rsidTr="003A266E">
        <w:tc>
          <w:tcPr>
            <w:tcW w:w="1101"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1.4</w:t>
            </w:r>
          </w:p>
          <w:p w:rsidR="003A266E" w:rsidRDefault="003A266E">
            <w:pPr>
              <w:autoSpaceDE w:val="0"/>
              <w:autoSpaceDN w:val="0"/>
              <w:adjustRightInd w:val="0"/>
              <w:rPr>
                <w:rStyle w:val="FontStyle102"/>
                <w:b w:val="0"/>
                <w:sz w:val="24"/>
                <w:szCs w:val="24"/>
              </w:rPr>
            </w:pPr>
          </w:p>
        </w:tc>
        <w:tc>
          <w:tcPr>
            <w:tcW w:w="666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По меже земельных участков рекомендуется устанавливать не глухие ограждения (с применением сетки-</w:t>
            </w:r>
            <w:proofErr w:type="spellStart"/>
            <w:r>
              <w:rPr>
                <w:rStyle w:val="FontStyle102"/>
                <w:b w:val="0"/>
              </w:rPr>
              <w:t>рабицы</w:t>
            </w:r>
            <w:proofErr w:type="spellEnd"/>
            <w:r>
              <w:rPr>
                <w:rStyle w:val="FontStyle102"/>
                <w:b w:val="0"/>
              </w:rPr>
              <w:t xml:space="preserve">, ячеистых сварных металлических сеток, деревянных решетчатых конструкций с площадью просвета не менее 50% от площади забора). Установка по меже глухих ограждений (с применением кирпича, асбоцементных листов, пиломатериалов и т.п.) может осуществляться без ограничений при их высоте не более </w:t>
            </w:r>
            <w:smartTag w:uri="urn:schemas-microsoft-com:office:smarttags" w:element="metricconverter">
              <w:smartTagPr>
                <w:attr w:name="ProductID" w:val="0.75 м"/>
              </w:smartTagPr>
              <w:r>
                <w:rPr>
                  <w:rStyle w:val="FontStyle102"/>
                  <w:b w:val="0"/>
                </w:rPr>
                <w:t>0.75 м</w:t>
              </w:r>
            </w:smartTag>
            <w:r>
              <w:rPr>
                <w:rStyle w:val="FontStyle102"/>
                <w:b w:val="0"/>
              </w:rPr>
              <w:t xml:space="preserve"> (с наращиванием их до предельной высоты не глухими конструкциями).</w:t>
            </w:r>
          </w:p>
        </w:tc>
        <w:tc>
          <w:tcPr>
            <w:tcW w:w="209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Все участки зоны</w:t>
            </w:r>
          </w:p>
          <w:p w:rsidR="003A266E" w:rsidRDefault="003A266E">
            <w:pPr>
              <w:autoSpaceDE w:val="0"/>
              <w:autoSpaceDN w:val="0"/>
              <w:adjustRightInd w:val="0"/>
              <w:rPr>
                <w:rStyle w:val="FontStyle102"/>
                <w:b w:val="0"/>
                <w:sz w:val="24"/>
                <w:szCs w:val="24"/>
              </w:rPr>
            </w:pPr>
          </w:p>
        </w:tc>
      </w:tr>
      <w:tr w:rsidR="003A266E" w:rsidTr="003A266E">
        <w:tc>
          <w:tcPr>
            <w:tcW w:w="1101"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1.5</w:t>
            </w:r>
          </w:p>
          <w:p w:rsidR="003A266E" w:rsidRDefault="003A266E">
            <w:pPr>
              <w:autoSpaceDE w:val="0"/>
              <w:autoSpaceDN w:val="0"/>
              <w:adjustRightInd w:val="0"/>
              <w:rPr>
                <w:rStyle w:val="FontStyle102"/>
                <w:b w:val="0"/>
                <w:sz w:val="24"/>
                <w:szCs w:val="24"/>
              </w:rPr>
            </w:pPr>
          </w:p>
        </w:tc>
        <w:tc>
          <w:tcPr>
            <w:tcW w:w="666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Не допускается размещать со стороны улицы вспомогательные строения, за исключением гаражей.</w:t>
            </w:r>
          </w:p>
        </w:tc>
        <w:tc>
          <w:tcPr>
            <w:tcW w:w="209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Все участки зоны</w:t>
            </w:r>
          </w:p>
          <w:p w:rsidR="003A266E" w:rsidRDefault="003A266E">
            <w:pPr>
              <w:autoSpaceDE w:val="0"/>
              <w:autoSpaceDN w:val="0"/>
              <w:adjustRightInd w:val="0"/>
              <w:rPr>
                <w:rStyle w:val="FontStyle102"/>
                <w:b w:val="0"/>
                <w:sz w:val="24"/>
                <w:szCs w:val="24"/>
              </w:rPr>
            </w:pPr>
          </w:p>
        </w:tc>
      </w:tr>
      <w:tr w:rsidR="003A266E" w:rsidTr="003A266E">
        <w:tc>
          <w:tcPr>
            <w:tcW w:w="1101"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1.6</w:t>
            </w:r>
          </w:p>
          <w:p w:rsidR="003A266E" w:rsidRDefault="003A266E">
            <w:pPr>
              <w:autoSpaceDE w:val="0"/>
              <w:autoSpaceDN w:val="0"/>
              <w:adjustRightInd w:val="0"/>
              <w:rPr>
                <w:rStyle w:val="FontStyle102"/>
                <w:b w:val="0"/>
                <w:sz w:val="24"/>
                <w:szCs w:val="24"/>
              </w:rPr>
            </w:pPr>
          </w:p>
        </w:tc>
        <w:tc>
          <w:tcPr>
            <w:tcW w:w="666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Допускается блокировка хозяйственных построек на смежных земельных участках по взаимному согласию домовладельцев, а также блокировка хозяйственных построек к основному строению – с учетом пожарных требований.</w:t>
            </w:r>
          </w:p>
        </w:tc>
        <w:tc>
          <w:tcPr>
            <w:tcW w:w="209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Все участки зоны</w:t>
            </w:r>
          </w:p>
          <w:p w:rsidR="003A266E" w:rsidRDefault="003A266E">
            <w:pPr>
              <w:autoSpaceDE w:val="0"/>
              <w:autoSpaceDN w:val="0"/>
              <w:adjustRightInd w:val="0"/>
              <w:rPr>
                <w:rStyle w:val="FontStyle102"/>
                <w:b w:val="0"/>
                <w:sz w:val="24"/>
                <w:szCs w:val="24"/>
              </w:rPr>
            </w:pPr>
          </w:p>
        </w:tc>
      </w:tr>
      <w:tr w:rsidR="003A266E" w:rsidTr="003A266E">
        <w:tc>
          <w:tcPr>
            <w:tcW w:w="1101"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1.7</w:t>
            </w:r>
          </w:p>
          <w:p w:rsidR="003A266E" w:rsidRDefault="003A266E">
            <w:pPr>
              <w:autoSpaceDE w:val="0"/>
              <w:autoSpaceDN w:val="0"/>
              <w:adjustRightInd w:val="0"/>
              <w:rPr>
                <w:rStyle w:val="FontStyle102"/>
                <w:b w:val="0"/>
                <w:sz w:val="24"/>
                <w:szCs w:val="24"/>
              </w:rPr>
            </w:pPr>
          </w:p>
        </w:tc>
        <w:tc>
          <w:tcPr>
            <w:tcW w:w="666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 xml:space="preserve">Содержание скота и птицы допускается в районах усадебной застройки с размером приусадебного участка не менее </w:t>
            </w:r>
            <w:smartTag w:uri="urn:schemas-microsoft-com:office:smarttags" w:element="metricconverter">
              <w:smartTagPr>
                <w:attr w:name="ProductID" w:val="0,1 га"/>
              </w:smartTagPr>
              <w:r>
                <w:rPr>
                  <w:rStyle w:val="FontStyle102"/>
                  <w:b w:val="0"/>
                </w:rPr>
                <w:t>0,1 га</w:t>
              </w:r>
            </w:smartTag>
          </w:p>
        </w:tc>
        <w:tc>
          <w:tcPr>
            <w:tcW w:w="209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Все участки зоны</w:t>
            </w:r>
          </w:p>
          <w:p w:rsidR="003A266E" w:rsidRDefault="003A266E">
            <w:pPr>
              <w:autoSpaceDE w:val="0"/>
              <w:autoSpaceDN w:val="0"/>
              <w:adjustRightInd w:val="0"/>
              <w:rPr>
                <w:rStyle w:val="FontStyle102"/>
                <w:b w:val="0"/>
                <w:sz w:val="24"/>
                <w:szCs w:val="24"/>
              </w:rPr>
            </w:pPr>
          </w:p>
        </w:tc>
      </w:tr>
      <w:tr w:rsidR="003A266E" w:rsidTr="003A266E">
        <w:tc>
          <w:tcPr>
            <w:tcW w:w="9855" w:type="dxa"/>
            <w:gridSpan w:val="3"/>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rFonts w:ascii="Times New Roman,Bold" w:hAnsi="Times New Roman,Bold" w:cs="Times New Roman,Bold"/>
                <w:b w:val="0"/>
                <w:bCs w:val="0"/>
                <w:sz w:val="20"/>
                <w:szCs w:val="20"/>
              </w:rPr>
            </w:pPr>
            <w:r>
              <w:rPr>
                <w:rStyle w:val="FontStyle102"/>
                <w:b w:val="0"/>
              </w:rPr>
              <w:t>2. Санитарно-гигиенические и экологические требования</w:t>
            </w:r>
          </w:p>
        </w:tc>
      </w:tr>
      <w:tr w:rsidR="003A266E" w:rsidTr="003A266E">
        <w:tc>
          <w:tcPr>
            <w:tcW w:w="1101"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2.1</w:t>
            </w:r>
          </w:p>
          <w:p w:rsidR="003A266E" w:rsidRDefault="003A266E">
            <w:pPr>
              <w:autoSpaceDE w:val="0"/>
              <w:autoSpaceDN w:val="0"/>
              <w:adjustRightInd w:val="0"/>
              <w:rPr>
                <w:rStyle w:val="FontStyle102"/>
                <w:b w:val="0"/>
                <w:sz w:val="24"/>
                <w:szCs w:val="24"/>
              </w:rPr>
            </w:pPr>
          </w:p>
        </w:tc>
        <w:tc>
          <w:tcPr>
            <w:tcW w:w="666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Водоснабжение следует производить от централизованных</w:t>
            </w:r>
          </w:p>
          <w:p w:rsidR="003A266E" w:rsidRDefault="003A266E">
            <w:pPr>
              <w:autoSpaceDE w:val="0"/>
              <w:autoSpaceDN w:val="0"/>
              <w:adjustRightInd w:val="0"/>
              <w:rPr>
                <w:rStyle w:val="FontStyle102"/>
                <w:b w:val="0"/>
                <w:bCs w:val="0"/>
                <w:sz w:val="20"/>
                <w:szCs w:val="20"/>
              </w:rPr>
            </w:pPr>
            <w:r>
              <w:rPr>
                <w:rStyle w:val="FontStyle102"/>
                <w:b w:val="0"/>
              </w:rPr>
              <w:t>систем в соответствии с нормативами</w:t>
            </w:r>
          </w:p>
        </w:tc>
        <w:tc>
          <w:tcPr>
            <w:tcW w:w="209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Все участки зоны</w:t>
            </w:r>
          </w:p>
          <w:p w:rsidR="003A266E" w:rsidRDefault="003A266E">
            <w:pPr>
              <w:autoSpaceDE w:val="0"/>
              <w:autoSpaceDN w:val="0"/>
              <w:adjustRightInd w:val="0"/>
              <w:rPr>
                <w:rStyle w:val="FontStyle102"/>
                <w:b w:val="0"/>
                <w:sz w:val="24"/>
                <w:szCs w:val="24"/>
              </w:rPr>
            </w:pPr>
          </w:p>
        </w:tc>
      </w:tr>
      <w:tr w:rsidR="003A266E" w:rsidTr="003A266E">
        <w:tc>
          <w:tcPr>
            <w:tcW w:w="1101"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2.2</w:t>
            </w:r>
          </w:p>
          <w:p w:rsidR="003A266E" w:rsidRDefault="003A266E">
            <w:pPr>
              <w:autoSpaceDE w:val="0"/>
              <w:autoSpaceDN w:val="0"/>
              <w:adjustRightInd w:val="0"/>
              <w:rPr>
                <w:rStyle w:val="FontStyle102"/>
                <w:b w:val="0"/>
                <w:sz w:val="24"/>
                <w:szCs w:val="24"/>
              </w:rPr>
            </w:pPr>
          </w:p>
        </w:tc>
        <w:tc>
          <w:tcPr>
            <w:tcW w:w="666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 xml:space="preserve">Местное </w:t>
            </w:r>
            <w:proofErr w:type="spellStart"/>
            <w:r>
              <w:rPr>
                <w:rStyle w:val="FontStyle102"/>
                <w:b w:val="0"/>
              </w:rPr>
              <w:t>канализование</w:t>
            </w:r>
            <w:proofErr w:type="spellEnd"/>
            <w:r>
              <w:rPr>
                <w:rStyle w:val="FontStyle102"/>
                <w:b w:val="0"/>
              </w:rPr>
              <w:t xml:space="preserve"> производить с размещением</w:t>
            </w:r>
          </w:p>
          <w:p w:rsidR="003A266E" w:rsidRDefault="003A266E">
            <w:pPr>
              <w:autoSpaceDE w:val="0"/>
              <w:autoSpaceDN w:val="0"/>
              <w:adjustRightInd w:val="0"/>
              <w:rPr>
                <w:rStyle w:val="FontStyle102"/>
                <w:b w:val="0"/>
                <w:sz w:val="24"/>
                <w:szCs w:val="24"/>
              </w:rPr>
            </w:pPr>
            <w:r>
              <w:rPr>
                <w:rStyle w:val="FontStyle102"/>
                <w:b w:val="0"/>
              </w:rPr>
              <w:t>выгребных ям только на территориях домовладений</w:t>
            </w:r>
          </w:p>
        </w:tc>
        <w:tc>
          <w:tcPr>
            <w:tcW w:w="209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Все участки зоны</w:t>
            </w:r>
          </w:p>
          <w:p w:rsidR="003A266E" w:rsidRDefault="003A266E">
            <w:pPr>
              <w:autoSpaceDE w:val="0"/>
              <w:autoSpaceDN w:val="0"/>
              <w:adjustRightInd w:val="0"/>
              <w:rPr>
                <w:rStyle w:val="FontStyle102"/>
                <w:b w:val="0"/>
                <w:sz w:val="24"/>
                <w:szCs w:val="24"/>
              </w:rPr>
            </w:pPr>
          </w:p>
        </w:tc>
      </w:tr>
      <w:tr w:rsidR="003A266E" w:rsidTr="003A266E">
        <w:tc>
          <w:tcPr>
            <w:tcW w:w="1101"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lastRenderedPageBreak/>
              <w:t>2.3</w:t>
            </w:r>
          </w:p>
        </w:tc>
        <w:tc>
          <w:tcPr>
            <w:tcW w:w="666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Регулярная санитарная очистка территории</w:t>
            </w:r>
          </w:p>
        </w:tc>
        <w:tc>
          <w:tcPr>
            <w:tcW w:w="209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Все участки зоны</w:t>
            </w:r>
          </w:p>
        </w:tc>
      </w:tr>
      <w:tr w:rsidR="003A266E" w:rsidTr="003A266E">
        <w:tc>
          <w:tcPr>
            <w:tcW w:w="1101"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2.4</w:t>
            </w:r>
          </w:p>
        </w:tc>
        <w:tc>
          <w:tcPr>
            <w:tcW w:w="666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 xml:space="preserve">Расстояние от надворного туалета до стен соседнего дома необходимо принимать не менее </w:t>
            </w:r>
            <w:smartTag w:uri="urn:schemas-microsoft-com:office:smarttags" w:element="metricconverter">
              <w:smartTagPr>
                <w:attr w:name="ProductID" w:val="12 м"/>
              </w:smartTagPr>
              <w:r>
                <w:rPr>
                  <w:rStyle w:val="FontStyle102"/>
                  <w:b w:val="0"/>
                </w:rPr>
                <w:t>12 м</w:t>
              </w:r>
            </w:smartTag>
            <w:r>
              <w:rPr>
                <w:rStyle w:val="FontStyle102"/>
                <w:b w:val="0"/>
              </w:rPr>
              <w:t>, до источника водоснабжения (колодца) не менее 25м</w:t>
            </w:r>
          </w:p>
        </w:tc>
        <w:tc>
          <w:tcPr>
            <w:tcW w:w="209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Все участки зоны</w:t>
            </w:r>
          </w:p>
        </w:tc>
      </w:tr>
      <w:tr w:rsidR="003A266E" w:rsidTr="003A266E">
        <w:tc>
          <w:tcPr>
            <w:tcW w:w="1101"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2.5</w:t>
            </w:r>
          </w:p>
        </w:tc>
        <w:tc>
          <w:tcPr>
            <w:tcW w:w="666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Для участков, расположенных в границах санитарно-защитных зон промышленных и сельскохозяйственных предприятий, объектов спецназначения, действуют дополнительные регламенты в соответствии со ст. 26.2 настоящих Правил.</w:t>
            </w:r>
          </w:p>
        </w:tc>
        <w:tc>
          <w:tcPr>
            <w:tcW w:w="209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p>
        </w:tc>
      </w:tr>
      <w:tr w:rsidR="003A266E" w:rsidTr="003A266E">
        <w:tc>
          <w:tcPr>
            <w:tcW w:w="1101"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2.6</w:t>
            </w:r>
          </w:p>
        </w:tc>
        <w:tc>
          <w:tcPr>
            <w:tcW w:w="666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Запрет на устройство открытых стоков от надворных хозяйственных построек для участков, расположенной в водоохраной зоне.</w:t>
            </w:r>
          </w:p>
        </w:tc>
        <w:tc>
          <w:tcPr>
            <w:tcW w:w="209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Все участки зоны</w:t>
            </w:r>
          </w:p>
        </w:tc>
      </w:tr>
    </w:tbl>
    <w:p w:rsidR="003A266E" w:rsidRDefault="003A266E" w:rsidP="003A266E">
      <w:pPr>
        <w:spacing w:before="5" w:line="274" w:lineRule="exact"/>
        <w:ind w:left="-357" w:firstLine="357"/>
        <w:jc w:val="center"/>
        <w:rPr>
          <w:rStyle w:val="FontStyle102"/>
          <w:sz w:val="24"/>
          <w:szCs w:val="24"/>
        </w:rPr>
      </w:pPr>
    </w:p>
    <w:tbl>
      <w:tblPr>
        <w:tblW w:w="0" w:type="auto"/>
        <w:tblLook w:val="01E0" w:firstRow="1" w:lastRow="1" w:firstColumn="1" w:lastColumn="1" w:noHBand="0" w:noVBand="0"/>
      </w:tblPr>
      <w:tblGrid>
        <w:gridCol w:w="1101"/>
        <w:gridCol w:w="6662"/>
        <w:gridCol w:w="2092"/>
      </w:tblGrid>
      <w:tr w:rsidR="003A266E" w:rsidTr="003A266E">
        <w:tc>
          <w:tcPr>
            <w:tcW w:w="9855" w:type="dxa"/>
            <w:gridSpan w:val="3"/>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3. Защита от опасных природных объектов</w:t>
            </w:r>
          </w:p>
        </w:tc>
      </w:tr>
      <w:tr w:rsidR="003A266E" w:rsidTr="003A266E">
        <w:tc>
          <w:tcPr>
            <w:tcW w:w="1101"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3.1</w:t>
            </w:r>
          </w:p>
        </w:tc>
        <w:tc>
          <w:tcPr>
            <w:tcW w:w="666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Мониторинг уровня положения грунтовых вод в целях исключения случаев подтопления</w:t>
            </w:r>
          </w:p>
        </w:tc>
        <w:tc>
          <w:tcPr>
            <w:tcW w:w="209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Все участки зоны</w:t>
            </w:r>
          </w:p>
        </w:tc>
      </w:tr>
      <w:tr w:rsidR="003A266E" w:rsidTr="003A266E">
        <w:tc>
          <w:tcPr>
            <w:tcW w:w="1101"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3.2</w:t>
            </w:r>
          </w:p>
        </w:tc>
        <w:tc>
          <w:tcPr>
            <w:tcW w:w="666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Для участков зоны, расположенных в границах водоохраной зоны действуют дополнительные регламенты в соответствии со статьей 27.2.1 настоящих Правил.</w:t>
            </w:r>
          </w:p>
        </w:tc>
        <w:tc>
          <w:tcPr>
            <w:tcW w:w="209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Все участки зоны</w:t>
            </w:r>
          </w:p>
        </w:tc>
      </w:tr>
    </w:tbl>
    <w:p w:rsidR="003A266E" w:rsidRDefault="003A266E" w:rsidP="003A266E">
      <w:pPr>
        <w:spacing w:before="5" w:line="274" w:lineRule="exact"/>
        <w:ind w:left="-357" w:firstLine="357"/>
        <w:jc w:val="center"/>
        <w:rPr>
          <w:rStyle w:val="FontStyle102"/>
          <w:sz w:val="24"/>
          <w:szCs w:val="24"/>
        </w:rPr>
      </w:pPr>
    </w:p>
    <w:p w:rsidR="003A266E" w:rsidRDefault="003A266E" w:rsidP="003A266E">
      <w:pPr>
        <w:spacing w:before="5" w:line="274" w:lineRule="exact"/>
        <w:ind w:left="-357" w:firstLine="357"/>
        <w:jc w:val="center"/>
        <w:rPr>
          <w:rStyle w:val="FontStyle102"/>
        </w:rPr>
      </w:pPr>
    </w:p>
    <w:p w:rsidR="003A266E" w:rsidRDefault="003A266E" w:rsidP="003A266E">
      <w:pPr>
        <w:spacing w:before="5" w:line="274" w:lineRule="exact"/>
        <w:ind w:left="-357" w:firstLine="357"/>
        <w:jc w:val="center"/>
        <w:rPr>
          <w:rStyle w:val="FontStyle102"/>
        </w:rPr>
      </w:pPr>
      <w:r>
        <w:rPr>
          <w:rStyle w:val="FontStyle102"/>
        </w:rPr>
        <w:t>Параметры разрешенного строительства и/или реконструкции объектов капитального            строительства для многофункциональной общественно-деловой зоны.</w:t>
      </w:r>
    </w:p>
    <w:p w:rsidR="003A266E" w:rsidRDefault="003A266E" w:rsidP="003A266E">
      <w:pPr>
        <w:spacing w:before="5" w:line="274" w:lineRule="exact"/>
        <w:ind w:left="-357" w:firstLine="357"/>
        <w:jc w:val="center"/>
        <w:rPr>
          <w:rStyle w:val="FontStyle102"/>
        </w:rPr>
      </w:pPr>
    </w:p>
    <w:p w:rsidR="003A266E" w:rsidRDefault="003A266E" w:rsidP="003A266E">
      <w:pPr>
        <w:autoSpaceDE w:val="0"/>
        <w:autoSpaceDN w:val="0"/>
        <w:adjustRightInd w:val="0"/>
        <w:rPr>
          <w:rStyle w:val="FontStyle102"/>
          <w:b w:val="0"/>
        </w:rPr>
      </w:pPr>
      <w:r>
        <w:rPr>
          <w:rStyle w:val="FontStyle102"/>
          <w:b w:val="0"/>
        </w:rPr>
        <w:t>Площадь земельного участка:</w:t>
      </w:r>
    </w:p>
    <w:p w:rsidR="003A266E" w:rsidRDefault="003A266E" w:rsidP="003A266E">
      <w:pPr>
        <w:autoSpaceDE w:val="0"/>
        <w:autoSpaceDN w:val="0"/>
        <w:adjustRightInd w:val="0"/>
        <w:rPr>
          <w:rStyle w:val="FontStyle102"/>
          <w:b w:val="0"/>
        </w:rPr>
      </w:pPr>
      <w:r>
        <w:rPr>
          <w:rStyle w:val="FontStyle102"/>
          <w:b w:val="0"/>
        </w:rPr>
        <w:t>Максимальная по расчету</w:t>
      </w:r>
    </w:p>
    <w:p w:rsidR="003A266E" w:rsidRDefault="003A266E" w:rsidP="003A266E">
      <w:pPr>
        <w:autoSpaceDE w:val="0"/>
        <w:autoSpaceDN w:val="0"/>
        <w:adjustRightInd w:val="0"/>
        <w:rPr>
          <w:rStyle w:val="FontStyle102"/>
          <w:b w:val="0"/>
        </w:rPr>
      </w:pPr>
      <w:r>
        <w:rPr>
          <w:rStyle w:val="FontStyle102"/>
          <w:b w:val="0"/>
        </w:rPr>
        <w:t>Минимальная по расчету</w:t>
      </w:r>
    </w:p>
    <w:p w:rsidR="003A266E" w:rsidRDefault="003A266E" w:rsidP="003A266E">
      <w:pPr>
        <w:autoSpaceDE w:val="0"/>
        <w:autoSpaceDN w:val="0"/>
        <w:adjustRightInd w:val="0"/>
        <w:rPr>
          <w:rStyle w:val="FontStyle102"/>
          <w:b w:val="0"/>
        </w:rPr>
      </w:pPr>
      <w:r>
        <w:rPr>
          <w:rStyle w:val="FontStyle102"/>
          <w:b w:val="0"/>
        </w:rPr>
        <w:t>Количество этажей:</w:t>
      </w:r>
    </w:p>
    <w:p w:rsidR="003A266E" w:rsidRDefault="003A266E" w:rsidP="003A266E">
      <w:pPr>
        <w:autoSpaceDE w:val="0"/>
        <w:autoSpaceDN w:val="0"/>
        <w:adjustRightInd w:val="0"/>
        <w:rPr>
          <w:rStyle w:val="FontStyle102"/>
          <w:b w:val="0"/>
        </w:rPr>
      </w:pPr>
      <w:r>
        <w:rPr>
          <w:rStyle w:val="FontStyle102"/>
          <w:b w:val="0"/>
        </w:rPr>
        <w:t>максимальное 3</w:t>
      </w:r>
    </w:p>
    <w:p w:rsidR="003A266E" w:rsidRDefault="003A266E" w:rsidP="003A266E">
      <w:pPr>
        <w:autoSpaceDE w:val="0"/>
        <w:autoSpaceDN w:val="0"/>
        <w:adjustRightInd w:val="0"/>
        <w:rPr>
          <w:rStyle w:val="FontStyle102"/>
          <w:b w:val="0"/>
        </w:rPr>
      </w:pPr>
      <w:r>
        <w:rPr>
          <w:rStyle w:val="FontStyle102"/>
          <w:b w:val="0"/>
        </w:rPr>
        <w:t>минимальное 1</w:t>
      </w:r>
    </w:p>
    <w:p w:rsidR="003A266E" w:rsidRDefault="003A266E" w:rsidP="003A266E">
      <w:pPr>
        <w:autoSpaceDE w:val="0"/>
        <w:autoSpaceDN w:val="0"/>
        <w:adjustRightInd w:val="0"/>
        <w:rPr>
          <w:rStyle w:val="FontStyle102"/>
          <w:b w:val="0"/>
        </w:rPr>
      </w:pPr>
      <w:r>
        <w:rPr>
          <w:rStyle w:val="FontStyle102"/>
          <w:b w:val="0"/>
        </w:rPr>
        <w:t>Высота зданий, сооружений:</w:t>
      </w:r>
    </w:p>
    <w:p w:rsidR="003A266E" w:rsidRDefault="003A266E" w:rsidP="003A266E">
      <w:pPr>
        <w:autoSpaceDE w:val="0"/>
        <w:autoSpaceDN w:val="0"/>
        <w:adjustRightInd w:val="0"/>
        <w:rPr>
          <w:rStyle w:val="FontStyle102"/>
          <w:b w:val="0"/>
        </w:rPr>
      </w:pPr>
      <w:r>
        <w:rPr>
          <w:rStyle w:val="FontStyle102"/>
          <w:b w:val="0"/>
        </w:rPr>
        <w:t xml:space="preserve">максимальная </w:t>
      </w:r>
      <w:smartTag w:uri="urn:schemas-microsoft-com:office:smarttags" w:element="metricconverter">
        <w:smartTagPr>
          <w:attr w:name="ProductID" w:val="14 м"/>
        </w:smartTagPr>
        <w:r>
          <w:rPr>
            <w:rStyle w:val="FontStyle102"/>
            <w:b w:val="0"/>
          </w:rPr>
          <w:t>14 м</w:t>
        </w:r>
      </w:smartTag>
      <w:r>
        <w:rPr>
          <w:rStyle w:val="FontStyle102"/>
          <w:b w:val="0"/>
        </w:rPr>
        <w:t>.</w:t>
      </w:r>
    </w:p>
    <w:p w:rsidR="003A266E" w:rsidRDefault="003A266E" w:rsidP="003A266E">
      <w:pPr>
        <w:autoSpaceDE w:val="0"/>
        <w:autoSpaceDN w:val="0"/>
        <w:adjustRightInd w:val="0"/>
        <w:rPr>
          <w:rStyle w:val="FontStyle102"/>
          <w:b w:val="0"/>
        </w:rPr>
      </w:pPr>
      <w:r>
        <w:rPr>
          <w:rStyle w:val="FontStyle102"/>
          <w:b w:val="0"/>
        </w:rPr>
        <w:t xml:space="preserve">минимальная </w:t>
      </w:r>
      <w:smartTag w:uri="urn:schemas-microsoft-com:office:smarttags" w:element="metricconverter">
        <w:smartTagPr>
          <w:attr w:name="ProductID" w:val="4 м"/>
        </w:smartTagPr>
        <w:r>
          <w:rPr>
            <w:rStyle w:val="FontStyle102"/>
            <w:b w:val="0"/>
          </w:rPr>
          <w:t>4 м</w:t>
        </w:r>
      </w:smartTag>
      <w:r>
        <w:rPr>
          <w:rStyle w:val="FontStyle102"/>
          <w:b w:val="0"/>
        </w:rPr>
        <w:t>.</w:t>
      </w:r>
    </w:p>
    <w:p w:rsidR="003A266E" w:rsidRDefault="003A266E" w:rsidP="003A266E">
      <w:pPr>
        <w:autoSpaceDE w:val="0"/>
        <w:autoSpaceDN w:val="0"/>
        <w:adjustRightInd w:val="0"/>
        <w:rPr>
          <w:rStyle w:val="FontStyle102"/>
          <w:b w:val="0"/>
        </w:rPr>
      </w:pPr>
      <w:r>
        <w:rPr>
          <w:rStyle w:val="FontStyle102"/>
          <w:b w:val="0"/>
        </w:rPr>
        <w:t>Процент застройки:</w:t>
      </w:r>
    </w:p>
    <w:p w:rsidR="003A266E" w:rsidRDefault="003A266E" w:rsidP="003A266E">
      <w:pPr>
        <w:autoSpaceDE w:val="0"/>
        <w:autoSpaceDN w:val="0"/>
        <w:adjustRightInd w:val="0"/>
        <w:rPr>
          <w:rStyle w:val="FontStyle102"/>
          <w:b w:val="0"/>
        </w:rPr>
      </w:pPr>
      <w:r>
        <w:rPr>
          <w:rStyle w:val="FontStyle102"/>
          <w:b w:val="0"/>
        </w:rPr>
        <w:t>максимальный по расчету</w:t>
      </w:r>
    </w:p>
    <w:p w:rsidR="003A266E" w:rsidRDefault="003A266E" w:rsidP="003A266E">
      <w:pPr>
        <w:autoSpaceDE w:val="0"/>
        <w:autoSpaceDN w:val="0"/>
        <w:adjustRightInd w:val="0"/>
        <w:rPr>
          <w:rStyle w:val="FontStyle102"/>
          <w:b w:val="0"/>
        </w:rPr>
      </w:pPr>
      <w:r>
        <w:rPr>
          <w:rStyle w:val="FontStyle102"/>
          <w:b w:val="0"/>
        </w:rPr>
        <w:t>минимальный 40%</w:t>
      </w:r>
    </w:p>
    <w:p w:rsidR="003A266E" w:rsidRDefault="003A266E" w:rsidP="003A266E">
      <w:pPr>
        <w:autoSpaceDE w:val="0"/>
        <w:autoSpaceDN w:val="0"/>
        <w:adjustRightInd w:val="0"/>
        <w:rPr>
          <w:rStyle w:val="FontStyle102"/>
          <w:b w:val="0"/>
        </w:rPr>
      </w:pPr>
      <w:r>
        <w:rPr>
          <w:rStyle w:val="FontStyle102"/>
          <w:b w:val="0"/>
        </w:rPr>
        <w:t>Иные показатели:</w:t>
      </w:r>
    </w:p>
    <w:p w:rsidR="003A266E" w:rsidRDefault="003A266E" w:rsidP="003A266E">
      <w:pPr>
        <w:autoSpaceDE w:val="0"/>
        <w:autoSpaceDN w:val="0"/>
        <w:adjustRightInd w:val="0"/>
        <w:rPr>
          <w:rStyle w:val="FontStyle102"/>
          <w:b w:val="0"/>
        </w:rPr>
      </w:pPr>
      <w:r>
        <w:rPr>
          <w:rStyle w:val="FontStyle102"/>
          <w:b w:val="0"/>
        </w:rPr>
        <w:t xml:space="preserve">отступ застройки от красной линии улицы </w:t>
      </w:r>
      <w:smartTag w:uri="urn:schemas-microsoft-com:office:smarttags" w:element="metricconverter">
        <w:smartTagPr>
          <w:attr w:name="ProductID" w:val="6 м"/>
        </w:smartTagPr>
        <w:r>
          <w:rPr>
            <w:rStyle w:val="FontStyle102"/>
            <w:b w:val="0"/>
          </w:rPr>
          <w:t>6 м</w:t>
        </w:r>
      </w:smartTag>
      <w:r>
        <w:rPr>
          <w:rStyle w:val="FontStyle102"/>
          <w:b w:val="0"/>
        </w:rPr>
        <w:t>.</w:t>
      </w:r>
    </w:p>
    <w:p w:rsidR="003A266E" w:rsidRDefault="003A266E" w:rsidP="003A266E">
      <w:pPr>
        <w:autoSpaceDE w:val="0"/>
        <w:autoSpaceDN w:val="0"/>
        <w:adjustRightInd w:val="0"/>
        <w:rPr>
          <w:rStyle w:val="FontStyle102"/>
          <w:b w:val="0"/>
        </w:rPr>
      </w:pPr>
      <w:r>
        <w:rPr>
          <w:rStyle w:val="FontStyle102"/>
          <w:b w:val="0"/>
        </w:rPr>
        <w:t xml:space="preserve">отступ застройки от границ смежных земельных участков </w:t>
      </w:r>
      <w:smartTag w:uri="urn:schemas-microsoft-com:office:smarttags" w:element="metricconverter">
        <w:smartTagPr>
          <w:attr w:name="ProductID" w:val="6 м"/>
        </w:smartTagPr>
        <w:r>
          <w:rPr>
            <w:rStyle w:val="FontStyle102"/>
            <w:b w:val="0"/>
          </w:rPr>
          <w:t>6 м</w:t>
        </w:r>
      </w:smartTag>
      <w:r>
        <w:rPr>
          <w:rStyle w:val="FontStyle102"/>
          <w:b w:val="0"/>
        </w:rPr>
        <w:t>.</w:t>
      </w:r>
    </w:p>
    <w:p w:rsidR="003A266E" w:rsidRDefault="003A266E" w:rsidP="003A266E">
      <w:pPr>
        <w:autoSpaceDE w:val="0"/>
        <w:autoSpaceDN w:val="0"/>
        <w:adjustRightInd w:val="0"/>
        <w:rPr>
          <w:rStyle w:val="FontStyle102"/>
          <w:b w:val="0"/>
        </w:rPr>
      </w:pPr>
    </w:p>
    <w:p w:rsidR="003A266E" w:rsidRDefault="003A266E" w:rsidP="003A266E">
      <w:pPr>
        <w:autoSpaceDE w:val="0"/>
        <w:autoSpaceDN w:val="0"/>
        <w:adjustRightInd w:val="0"/>
        <w:jc w:val="center"/>
        <w:rPr>
          <w:rStyle w:val="FontStyle102"/>
        </w:rPr>
      </w:pPr>
      <w:r>
        <w:rPr>
          <w:rStyle w:val="FontStyle102"/>
        </w:rPr>
        <w:t xml:space="preserve">Ограничения и особенности использования земельных участков и объектов </w:t>
      </w:r>
    </w:p>
    <w:p w:rsidR="003A266E" w:rsidRDefault="003A266E" w:rsidP="003A266E">
      <w:pPr>
        <w:autoSpaceDE w:val="0"/>
        <w:autoSpaceDN w:val="0"/>
        <w:adjustRightInd w:val="0"/>
        <w:jc w:val="center"/>
        <w:rPr>
          <w:rStyle w:val="FontStyle102"/>
        </w:rPr>
      </w:pPr>
      <w:r>
        <w:rPr>
          <w:rStyle w:val="FontStyle102"/>
        </w:rPr>
        <w:t>капитального строительства для многофункциональной общественно-деловой зоны.</w:t>
      </w:r>
    </w:p>
    <w:p w:rsidR="003A266E" w:rsidRDefault="003A266E" w:rsidP="003A266E">
      <w:pPr>
        <w:autoSpaceDE w:val="0"/>
        <w:autoSpaceDN w:val="0"/>
        <w:adjustRightInd w:val="0"/>
        <w:jc w:val="center"/>
        <w:rPr>
          <w:rStyle w:val="FontStyle102"/>
        </w:rPr>
      </w:pPr>
    </w:p>
    <w:tbl>
      <w:tblPr>
        <w:tblW w:w="0" w:type="auto"/>
        <w:tblLook w:val="01E0" w:firstRow="1" w:lastRow="1" w:firstColumn="1" w:lastColumn="1" w:noHBand="0" w:noVBand="0"/>
      </w:tblPr>
      <w:tblGrid>
        <w:gridCol w:w="1101"/>
        <w:gridCol w:w="6662"/>
        <w:gridCol w:w="2092"/>
      </w:tblGrid>
      <w:tr w:rsidR="003A266E" w:rsidTr="003A266E">
        <w:tc>
          <w:tcPr>
            <w:tcW w:w="1101"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jc w:val="center"/>
              <w:rPr>
                <w:rStyle w:val="FontStyle102"/>
                <w:sz w:val="24"/>
                <w:szCs w:val="24"/>
              </w:rPr>
            </w:pPr>
            <w:r>
              <w:rPr>
                <w:rStyle w:val="FontStyle102"/>
              </w:rPr>
              <w:t xml:space="preserve">№ </w:t>
            </w:r>
            <w:proofErr w:type="spellStart"/>
            <w:r>
              <w:rPr>
                <w:rStyle w:val="FontStyle102"/>
              </w:rPr>
              <w:t>пп</w:t>
            </w:r>
            <w:proofErr w:type="spellEnd"/>
          </w:p>
          <w:p w:rsidR="003A266E" w:rsidRDefault="003A266E">
            <w:pPr>
              <w:autoSpaceDE w:val="0"/>
              <w:autoSpaceDN w:val="0"/>
              <w:adjustRightInd w:val="0"/>
              <w:jc w:val="center"/>
              <w:rPr>
                <w:rStyle w:val="FontStyle102"/>
                <w:b w:val="0"/>
                <w:sz w:val="24"/>
                <w:szCs w:val="24"/>
              </w:rPr>
            </w:pPr>
          </w:p>
        </w:tc>
        <w:tc>
          <w:tcPr>
            <w:tcW w:w="666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jc w:val="center"/>
              <w:rPr>
                <w:rStyle w:val="FontStyle102"/>
                <w:sz w:val="24"/>
                <w:szCs w:val="24"/>
              </w:rPr>
            </w:pPr>
            <w:r>
              <w:rPr>
                <w:rStyle w:val="FontStyle102"/>
              </w:rPr>
              <w:t>Вид ограничения</w:t>
            </w:r>
          </w:p>
          <w:p w:rsidR="003A266E" w:rsidRDefault="003A266E">
            <w:pPr>
              <w:autoSpaceDE w:val="0"/>
              <w:autoSpaceDN w:val="0"/>
              <w:adjustRightInd w:val="0"/>
              <w:jc w:val="center"/>
              <w:rPr>
                <w:rStyle w:val="FontStyle102"/>
                <w:b w:val="0"/>
                <w:sz w:val="24"/>
                <w:szCs w:val="24"/>
              </w:rPr>
            </w:pPr>
          </w:p>
        </w:tc>
        <w:tc>
          <w:tcPr>
            <w:tcW w:w="209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jc w:val="center"/>
              <w:rPr>
                <w:rStyle w:val="FontStyle102"/>
                <w:sz w:val="24"/>
                <w:szCs w:val="24"/>
              </w:rPr>
            </w:pPr>
            <w:r>
              <w:rPr>
                <w:rStyle w:val="FontStyle102"/>
              </w:rPr>
              <w:t>Код участка</w:t>
            </w:r>
          </w:p>
          <w:p w:rsidR="003A266E" w:rsidRDefault="003A266E">
            <w:pPr>
              <w:autoSpaceDE w:val="0"/>
              <w:autoSpaceDN w:val="0"/>
              <w:adjustRightInd w:val="0"/>
              <w:jc w:val="center"/>
              <w:rPr>
                <w:rStyle w:val="FontStyle102"/>
              </w:rPr>
            </w:pPr>
            <w:r>
              <w:rPr>
                <w:rStyle w:val="FontStyle102"/>
              </w:rPr>
              <w:t>зоны</w:t>
            </w:r>
          </w:p>
          <w:p w:rsidR="003A266E" w:rsidRDefault="003A266E">
            <w:pPr>
              <w:autoSpaceDE w:val="0"/>
              <w:autoSpaceDN w:val="0"/>
              <w:adjustRightInd w:val="0"/>
              <w:jc w:val="center"/>
              <w:rPr>
                <w:rStyle w:val="FontStyle102"/>
                <w:b w:val="0"/>
                <w:sz w:val="24"/>
                <w:szCs w:val="24"/>
              </w:rPr>
            </w:pPr>
          </w:p>
        </w:tc>
      </w:tr>
      <w:tr w:rsidR="003A266E" w:rsidTr="003A266E">
        <w:tc>
          <w:tcPr>
            <w:tcW w:w="9855" w:type="dxa"/>
            <w:gridSpan w:val="3"/>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1. Санитарные и экологические требования</w:t>
            </w:r>
          </w:p>
        </w:tc>
      </w:tr>
      <w:tr w:rsidR="003A266E" w:rsidTr="003A266E">
        <w:tc>
          <w:tcPr>
            <w:tcW w:w="1101"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1.1</w:t>
            </w:r>
          </w:p>
          <w:p w:rsidR="003A266E" w:rsidRDefault="003A266E">
            <w:pPr>
              <w:autoSpaceDE w:val="0"/>
              <w:autoSpaceDN w:val="0"/>
              <w:adjustRightInd w:val="0"/>
              <w:rPr>
                <w:rStyle w:val="FontStyle102"/>
                <w:b w:val="0"/>
                <w:sz w:val="24"/>
                <w:szCs w:val="24"/>
              </w:rPr>
            </w:pPr>
          </w:p>
        </w:tc>
        <w:tc>
          <w:tcPr>
            <w:tcW w:w="666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Рекреационные места у общественных зданий должны иметь</w:t>
            </w:r>
          </w:p>
          <w:p w:rsidR="003A266E" w:rsidRDefault="003A266E">
            <w:pPr>
              <w:autoSpaceDE w:val="0"/>
              <w:autoSpaceDN w:val="0"/>
              <w:adjustRightInd w:val="0"/>
              <w:rPr>
                <w:rStyle w:val="FontStyle102"/>
                <w:b w:val="0"/>
                <w:bCs w:val="0"/>
                <w:sz w:val="20"/>
                <w:szCs w:val="20"/>
              </w:rPr>
            </w:pPr>
            <w:r>
              <w:rPr>
                <w:rStyle w:val="FontStyle102"/>
                <w:b w:val="0"/>
              </w:rPr>
              <w:t>нормативную степень озеленения.</w:t>
            </w:r>
          </w:p>
        </w:tc>
        <w:tc>
          <w:tcPr>
            <w:tcW w:w="209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Все участки зоны</w:t>
            </w:r>
          </w:p>
          <w:p w:rsidR="003A266E" w:rsidRDefault="003A266E">
            <w:pPr>
              <w:autoSpaceDE w:val="0"/>
              <w:autoSpaceDN w:val="0"/>
              <w:adjustRightInd w:val="0"/>
              <w:rPr>
                <w:rStyle w:val="FontStyle102"/>
                <w:b w:val="0"/>
                <w:sz w:val="24"/>
                <w:szCs w:val="24"/>
              </w:rPr>
            </w:pPr>
          </w:p>
        </w:tc>
      </w:tr>
      <w:tr w:rsidR="003A266E" w:rsidTr="003A266E">
        <w:tc>
          <w:tcPr>
            <w:tcW w:w="1101"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1.2</w:t>
            </w:r>
          </w:p>
          <w:p w:rsidR="003A266E" w:rsidRDefault="003A266E">
            <w:pPr>
              <w:autoSpaceDE w:val="0"/>
              <w:autoSpaceDN w:val="0"/>
              <w:adjustRightInd w:val="0"/>
              <w:rPr>
                <w:rStyle w:val="FontStyle102"/>
                <w:b w:val="0"/>
                <w:sz w:val="24"/>
                <w:szCs w:val="24"/>
              </w:rPr>
            </w:pPr>
          </w:p>
        </w:tc>
        <w:tc>
          <w:tcPr>
            <w:tcW w:w="666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Прокладка магистральных инженерных коммуникаций на территории участков учреждений образования и здравоохранения допускается в исключительных случаях, при отсутствии другого технического решения.</w:t>
            </w:r>
          </w:p>
        </w:tc>
        <w:tc>
          <w:tcPr>
            <w:tcW w:w="209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Все участки зоны</w:t>
            </w:r>
          </w:p>
          <w:p w:rsidR="003A266E" w:rsidRDefault="003A266E">
            <w:pPr>
              <w:autoSpaceDE w:val="0"/>
              <w:autoSpaceDN w:val="0"/>
              <w:adjustRightInd w:val="0"/>
              <w:rPr>
                <w:rStyle w:val="FontStyle102"/>
                <w:b w:val="0"/>
                <w:sz w:val="24"/>
                <w:szCs w:val="24"/>
              </w:rPr>
            </w:pPr>
          </w:p>
        </w:tc>
      </w:tr>
    </w:tbl>
    <w:p w:rsidR="003A266E" w:rsidRDefault="003A266E" w:rsidP="003A266E">
      <w:pPr>
        <w:autoSpaceDE w:val="0"/>
        <w:autoSpaceDN w:val="0"/>
        <w:adjustRightInd w:val="0"/>
        <w:rPr>
          <w:rStyle w:val="FontStyle102"/>
          <w:b w:val="0"/>
          <w:sz w:val="24"/>
          <w:szCs w:val="24"/>
        </w:rPr>
      </w:pPr>
    </w:p>
    <w:p w:rsidR="003A266E" w:rsidRDefault="003A266E" w:rsidP="003A266E">
      <w:pPr>
        <w:autoSpaceDE w:val="0"/>
        <w:autoSpaceDN w:val="0"/>
        <w:adjustRightInd w:val="0"/>
        <w:jc w:val="center"/>
        <w:rPr>
          <w:rStyle w:val="FontStyle102"/>
        </w:rPr>
      </w:pPr>
      <w:r>
        <w:rPr>
          <w:rStyle w:val="FontStyle102"/>
        </w:rPr>
        <w:lastRenderedPageBreak/>
        <w:t>Параметры разрешенного строительства и/или реконструкции объектов капитального            строительства для размещения общеобразовательных учреждений.</w:t>
      </w:r>
    </w:p>
    <w:p w:rsidR="003A266E" w:rsidRDefault="003A266E" w:rsidP="003A266E">
      <w:pPr>
        <w:autoSpaceDE w:val="0"/>
        <w:autoSpaceDN w:val="0"/>
        <w:adjustRightInd w:val="0"/>
        <w:jc w:val="center"/>
        <w:rPr>
          <w:rStyle w:val="FontStyle102"/>
        </w:rPr>
      </w:pPr>
    </w:p>
    <w:p w:rsidR="003A266E" w:rsidRDefault="003A266E" w:rsidP="003A266E">
      <w:pPr>
        <w:autoSpaceDE w:val="0"/>
        <w:autoSpaceDN w:val="0"/>
        <w:adjustRightInd w:val="0"/>
        <w:rPr>
          <w:rStyle w:val="FontStyle102"/>
          <w:b w:val="0"/>
        </w:rPr>
      </w:pPr>
      <w:r>
        <w:rPr>
          <w:rStyle w:val="FontStyle102"/>
          <w:b w:val="0"/>
        </w:rPr>
        <w:t>Площадь земельного участка:</w:t>
      </w:r>
    </w:p>
    <w:p w:rsidR="003A266E" w:rsidRDefault="003A266E" w:rsidP="003A266E">
      <w:pPr>
        <w:autoSpaceDE w:val="0"/>
        <w:autoSpaceDN w:val="0"/>
        <w:adjustRightInd w:val="0"/>
        <w:rPr>
          <w:rStyle w:val="FontStyle102"/>
          <w:b w:val="0"/>
        </w:rPr>
      </w:pPr>
      <w:r>
        <w:rPr>
          <w:rStyle w:val="FontStyle102"/>
          <w:b w:val="0"/>
        </w:rPr>
        <w:t>Максимальная по расчету</w:t>
      </w:r>
    </w:p>
    <w:p w:rsidR="003A266E" w:rsidRDefault="003A266E" w:rsidP="003A266E">
      <w:pPr>
        <w:autoSpaceDE w:val="0"/>
        <w:autoSpaceDN w:val="0"/>
        <w:adjustRightInd w:val="0"/>
        <w:rPr>
          <w:rStyle w:val="FontStyle102"/>
          <w:b w:val="0"/>
        </w:rPr>
      </w:pPr>
      <w:r>
        <w:rPr>
          <w:rStyle w:val="FontStyle102"/>
          <w:b w:val="0"/>
        </w:rPr>
        <w:t>Минимальная по расчету</w:t>
      </w:r>
    </w:p>
    <w:p w:rsidR="003A266E" w:rsidRDefault="003A266E" w:rsidP="003A266E">
      <w:pPr>
        <w:autoSpaceDE w:val="0"/>
        <w:autoSpaceDN w:val="0"/>
        <w:adjustRightInd w:val="0"/>
        <w:rPr>
          <w:rStyle w:val="FontStyle102"/>
          <w:b w:val="0"/>
        </w:rPr>
      </w:pPr>
      <w:r>
        <w:rPr>
          <w:rStyle w:val="FontStyle102"/>
          <w:b w:val="0"/>
        </w:rPr>
        <w:t>Количество этажей:</w:t>
      </w:r>
    </w:p>
    <w:p w:rsidR="003A266E" w:rsidRDefault="003A266E" w:rsidP="003A266E">
      <w:pPr>
        <w:autoSpaceDE w:val="0"/>
        <w:autoSpaceDN w:val="0"/>
        <w:adjustRightInd w:val="0"/>
        <w:rPr>
          <w:rStyle w:val="FontStyle102"/>
          <w:b w:val="0"/>
        </w:rPr>
      </w:pPr>
      <w:r>
        <w:rPr>
          <w:rStyle w:val="FontStyle102"/>
          <w:b w:val="0"/>
        </w:rPr>
        <w:t>максимальное 5</w:t>
      </w:r>
    </w:p>
    <w:p w:rsidR="003A266E" w:rsidRDefault="003A266E" w:rsidP="003A266E">
      <w:pPr>
        <w:autoSpaceDE w:val="0"/>
        <w:autoSpaceDN w:val="0"/>
        <w:adjustRightInd w:val="0"/>
        <w:rPr>
          <w:rStyle w:val="FontStyle102"/>
          <w:b w:val="0"/>
        </w:rPr>
      </w:pPr>
      <w:r>
        <w:rPr>
          <w:rStyle w:val="FontStyle102"/>
          <w:b w:val="0"/>
        </w:rPr>
        <w:t>минимальное 1</w:t>
      </w:r>
    </w:p>
    <w:p w:rsidR="003A266E" w:rsidRDefault="003A266E" w:rsidP="003A266E">
      <w:pPr>
        <w:autoSpaceDE w:val="0"/>
        <w:autoSpaceDN w:val="0"/>
        <w:adjustRightInd w:val="0"/>
        <w:rPr>
          <w:rStyle w:val="FontStyle102"/>
          <w:b w:val="0"/>
        </w:rPr>
      </w:pPr>
      <w:r>
        <w:rPr>
          <w:rStyle w:val="FontStyle102"/>
          <w:b w:val="0"/>
        </w:rPr>
        <w:t>Высота зданий, сооружений:</w:t>
      </w:r>
    </w:p>
    <w:p w:rsidR="003A266E" w:rsidRDefault="003A266E" w:rsidP="003A266E">
      <w:pPr>
        <w:autoSpaceDE w:val="0"/>
        <w:autoSpaceDN w:val="0"/>
        <w:adjustRightInd w:val="0"/>
        <w:rPr>
          <w:rStyle w:val="FontStyle102"/>
          <w:b w:val="0"/>
        </w:rPr>
      </w:pPr>
      <w:r>
        <w:rPr>
          <w:rStyle w:val="FontStyle102"/>
          <w:b w:val="0"/>
        </w:rPr>
        <w:t xml:space="preserve">максимальная </w:t>
      </w:r>
      <w:smartTag w:uri="urn:schemas-microsoft-com:office:smarttags" w:element="metricconverter">
        <w:smartTagPr>
          <w:attr w:name="ProductID" w:val="15 м"/>
        </w:smartTagPr>
        <w:r>
          <w:rPr>
            <w:rStyle w:val="FontStyle102"/>
            <w:b w:val="0"/>
          </w:rPr>
          <w:t>15 м</w:t>
        </w:r>
      </w:smartTag>
      <w:r>
        <w:rPr>
          <w:rStyle w:val="FontStyle102"/>
          <w:b w:val="0"/>
        </w:rPr>
        <w:t>.</w:t>
      </w:r>
    </w:p>
    <w:p w:rsidR="003A266E" w:rsidRDefault="003A266E" w:rsidP="003A266E">
      <w:pPr>
        <w:autoSpaceDE w:val="0"/>
        <w:autoSpaceDN w:val="0"/>
        <w:adjustRightInd w:val="0"/>
        <w:rPr>
          <w:rStyle w:val="FontStyle102"/>
          <w:b w:val="0"/>
        </w:rPr>
      </w:pPr>
      <w:r>
        <w:rPr>
          <w:rStyle w:val="FontStyle102"/>
          <w:b w:val="0"/>
        </w:rPr>
        <w:t xml:space="preserve">минимальная </w:t>
      </w:r>
      <w:smartTag w:uri="urn:schemas-microsoft-com:office:smarttags" w:element="metricconverter">
        <w:smartTagPr>
          <w:attr w:name="ProductID" w:val="4 м"/>
        </w:smartTagPr>
        <w:r>
          <w:rPr>
            <w:rStyle w:val="FontStyle102"/>
            <w:b w:val="0"/>
          </w:rPr>
          <w:t>4 м</w:t>
        </w:r>
      </w:smartTag>
      <w:r>
        <w:rPr>
          <w:rStyle w:val="FontStyle102"/>
          <w:b w:val="0"/>
        </w:rPr>
        <w:t>.</w:t>
      </w:r>
    </w:p>
    <w:p w:rsidR="003A266E" w:rsidRDefault="003A266E" w:rsidP="003A266E">
      <w:pPr>
        <w:autoSpaceDE w:val="0"/>
        <w:autoSpaceDN w:val="0"/>
        <w:adjustRightInd w:val="0"/>
        <w:rPr>
          <w:rStyle w:val="FontStyle102"/>
          <w:b w:val="0"/>
        </w:rPr>
      </w:pPr>
      <w:r>
        <w:rPr>
          <w:rStyle w:val="FontStyle102"/>
          <w:b w:val="0"/>
        </w:rPr>
        <w:t>Процент застройки:</w:t>
      </w:r>
    </w:p>
    <w:p w:rsidR="003A266E" w:rsidRDefault="003A266E" w:rsidP="003A266E">
      <w:pPr>
        <w:autoSpaceDE w:val="0"/>
        <w:autoSpaceDN w:val="0"/>
        <w:adjustRightInd w:val="0"/>
        <w:rPr>
          <w:rStyle w:val="FontStyle102"/>
          <w:b w:val="0"/>
        </w:rPr>
      </w:pPr>
      <w:r>
        <w:rPr>
          <w:rStyle w:val="FontStyle102"/>
          <w:b w:val="0"/>
        </w:rPr>
        <w:t>максимальный по расчету</w:t>
      </w:r>
    </w:p>
    <w:p w:rsidR="003A266E" w:rsidRDefault="003A266E" w:rsidP="003A266E">
      <w:pPr>
        <w:autoSpaceDE w:val="0"/>
        <w:autoSpaceDN w:val="0"/>
        <w:adjustRightInd w:val="0"/>
        <w:rPr>
          <w:rStyle w:val="FontStyle102"/>
          <w:b w:val="0"/>
        </w:rPr>
      </w:pPr>
      <w:r>
        <w:rPr>
          <w:rStyle w:val="FontStyle102"/>
          <w:b w:val="0"/>
        </w:rPr>
        <w:t>минимальный 20%</w:t>
      </w:r>
    </w:p>
    <w:p w:rsidR="003A266E" w:rsidRDefault="003A266E" w:rsidP="003A266E">
      <w:pPr>
        <w:autoSpaceDE w:val="0"/>
        <w:autoSpaceDN w:val="0"/>
        <w:adjustRightInd w:val="0"/>
        <w:rPr>
          <w:rStyle w:val="FontStyle102"/>
          <w:b w:val="0"/>
        </w:rPr>
      </w:pPr>
      <w:r>
        <w:rPr>
          <w:rStyle w:val="FontStyle102"/>
          <w:b w:val="0"/>
        </w:rPr>
        <w:t>Иные показатели:</w:t>
      </w:r>
    </w:p>
    <w:p w:rsidR="003A266E" w:rsidRDefault="003A266E" w:rsidP="003A266E">
      <w:pPr>
        <w:autoSpaceDE w:val="0"/>
        <w:autoSpaceDN w:val="0"/>
        <w:adjustRightInd w:val="0"/>
        <w:rPr>
          <w:rStyle w:val="FontStyle102"/>
          <w:b w:val="0"/>
        </w:rPr>
      </w:pPr>
      <w:r>
        <w:rPr>
          <w:rStyle w:val="FontStyle102"/>
          <w:b w:val="0"/>
        </w:rPr>
        <w:t>максимальная высота оград вдоль улиц 0,9-</w:t>
      </w:r>
      <w:smartTag w:uri="urn:schemas-microsoft-com:office:smarttags" w:element="metricconverter">
        <w:smartTagPr>
          <w:attr w:name="ProductID" w:val="1,8 м"/>
        </w:smartTagPr>
        <w:r>
          <w:rPr>
            <w:rStyle w:val="FontStyle102"/>
            <w:b w:val="0"/>
          </w:rPr>
          <w:t>1,8 м</w:t>
        </w:r>
      </w:smartTag>
      <w:r>
        <w:rPr>
          <w:rStyle w:val="FontStyle102"/>
          <w:b w:val="0"/>
        </w:rPr>
        <w:t>. в зависимости от типа объекта</w:t>
      </w:r>
    </w:p>
    <w:p w:rsidR="003A266E" w:rsidRDefault="003A266E" w:rsidP="003A266E">
      <w:pPr>
        <w:autoSpaceDE w:val="0"/>
        <w:autoSpaceDN w:val="0"/>
        <w:adjustRightInd w:val="0"/>
        <w:jc w:val="both"/>
        <w:rPr>
          <w:rStyle w:val="FontStyle102"/>
          <w:b w:val="0"/>
        </w:rPr>
      </w:pPr>
      <w:r>
        <w:rPr>
          <w:rStyle w:val="FontStyle102"/>
          <w:b w:val="0"/>
        </w:rPr>
        <w:t xml:space="preserve">максимальная высота оград между соседними участками </w:t>
      </w:r>
      <w:smartTag w:uri="urn:schemas-microsoft-com:office:smarttags" w:element="metricconverter">
        <w:smartTagPr>
          <w:attr w:name="ProductID" w:val="1,8 м"/>
        </w:smartTagPr>
        <w:r>
          <w:rPr>
            <w:rStyle w:val="FontStyle102"/>
            <w:b w:val="0"/>
          </w:rPr>
          <w:t>1,8 м</w:t>
        </w:r>
      </w:smartTag>
      <w:r>
        <w:rPr>
          <w:rStyle w:val="FontStyle102"/>
          <w:b w:val="0"/>
        </w:rPr>
        <w:t>. в зависимости от типа         объекта</w:t>
      </w:r>
    </w:p>
    <w:p w:rsidR="003A266E" w:rsidRDefault="003A266E" w:rsidP="003A266E">
      <w:pPr>
        <w:autoSpaceDE w:val="0"/>
        <w:autoSpaceDN w:val="0"/>
        <w:adjustRightInd w:val="0"/>
        <w:rPr>
          <w:rStyle w:val="FontStyle102"/>
          <w:b w:val="0"/>
        </w:rPr>
      </w:pPr>
      <w:r>
        <w:rPr>
          <w:rStyle w:val="FontStyle102"/>
          <w:b w:val="0"/>
        </w:rPr>
        <w:t xml:space="preserve">отступ застройки от красной линии улицы </w:t>
      </w:r>
      <w:smartTag w:uri="urn:schemas-microsoft-com:office:smarttags" w:element="metricconverter">
        <w:smartTagPr>
          <w:attr w:name="ProductID" w:val="6 м"/>
        </w:smartTagPr>
        <w:r>
          <w:rPr>
            <w:rStyle w:val="FontStyle102"/>
            <w:b w:val="0"/>
          </w:rPr>
          <w:t>6 м</w:t>
        </w:r>
      </w:smartTag>
      <w:r>
        <w:rPr>
          <w:rStyle w:val="FontStyle102"/>
          <w:b w:val="0"/>
        </w:rPr>
        <w:t>.</w:t>
      </w:r>
    </w:p>
    <w:p w:rsidR="003A266E" w:rsidRDefault="003A266E" w:rsidP="003A266E">
      <w:pPr>
        <w:autoSpaceDE w:val="0"/>
        <w:autoSpaceDN w:val="0"/>
        <w:adjustRightInd w:val="0"/>
        <w:rPr>
          <w:rStyle w:val="FontStyle102"/>
          <w:b w:val="0"/>
        </w:rPr>
      </w:pPr>
    </w:p>
    <w:p w:rsidR="003A266E" w:rsidRDefault="003A266E" w:rsidP="003A266E">
      <w:pPr>
        <w:autoSpaceDE w:val="0"/>
        <w:autoSpaceDN w:val="0"/>
        <w:adjustRightInd w:val="0"/>
        <w:jc w:val="center"/>
        <w:rPr>
          <w:rStyle w:val="FontStyle102"/>
        </w:rPr>
      </w:pPr>
      <w:r>
        <w:rPr>
          <w:rStyle w:val="FontStyle102"/>
        </w:rPr>
        <w:t>Параметры разрешенного строительства и/или реконструкции объектов капитального            строительства для размещения объектов культуры и искусства.</w:t>
      </w:r>
    </w:p>
    <w:p w:rsidR="003A266E" w:rsidRDefault="003A266E" w:rsidP="003A266E">
      <w:pPr>
        <w:autoSpaceDE w:val="0"/>
        <w:autoSpaceDN w:val="0"/>
        <w:adjustRightInd w:val="0"/>
        <w:jc w:val="center"/>
        <w:rPr>
          <w:rStyle w:val="FontStyle102"/>
        </w:rPr>
      </w:pPr>
    </w:p>
    <w:p w:rsidR="003A266E" w:rsidRDefault="003A266E" w:rsidP="003A266E">
      <w:pPr>
        <w:autoSpaceDE w:val="0"/>
        <w:autoSpaceDN w:val="0"/>
        <w:adjustRightInd w:val="0"/>
        <w:rPr>
          <w:rStyle w:val="FontStyle102"/>
          <w:b w:val="0"/>
        </w:rPr>
      </w:pPr>
      <w:r>
        <w:rPr>
          <w:rStyle w:val="FontStyle102"/>
          <w:b w:val="0"/>
        </w:rPr>
        <w:t>Площадь земельного участка:</w:t>
      </w:r>
    </w:p>
    <w:p w:rsidR="003A266E" w:rsidRDefault="003A266E" w:rsidP="003A266E">
      <w:pPr>
        <w:autoSpaceDE w:val="0"/>
        <w:autoSpaceDN w:val="0"/>
        <w:adjustRightInd w:val="0"/>
        <w:rPr>
          <w:rStyle w:val="FontStyle102"/>
          <w:b w:val="0"/>
        </w:rPr>
      </w:pPr>
      <w:r>
        <w:rPr>
          <w:rStyle w:val="FontStyle102"/>
          <w:b w:val="0"/>
        </w:rPr>
        <w:t>Максимальная по расчету</w:t>
      </w:r>
    </w:p>
    <w:p w:rsidR="003A266E" w:rsidRDefault="003A266E" w:rsidP="003A266E">
      <w:pPr>
        <w:autoSpaceDE w:val="0"/>
        <w:autoSpaceDN w:val="0"/>
        <w:adjustRightInd w:val="0"/>
        <w:rPr>
          <w:rStyle w:val="FontStyle102"/>
          <w:b w:val="0"/>
        </w:rPr>
      </w:pPr>
      <w:r>
        <w:rPr>
          <w:rStyle w:val="FontStyle102"/>
          <w:b w:val="0"/>
        </w:rPr>
        <w:t>Минимальная по расчету</w:t>
      </w:r>
    </w:p>
    <w:p w:rsidR="003A266E" w:rsidRDefault="003A266E" w:rsidP="003A266E">
      <w:pPr>
        <w:autoSpaceDE w:val="0"/>
        <w:autoSpaceDN w:val="0"/>
        <w:adjustRightInd w:val="0"/>
        <w:rPr>
          <w:rStyle w:val="FontStyle102"/>
          <w:b w:val="0"/>
        </w:rPr>
      </w:pPr>
      <w:r>
        <w:rPr>
          <w:rStyle w:val="FontStyle102"/>
          <w:b w:val="0"/>
        </w:rPr>
        <w:t>Количество этажей:</w:t>
      </w:r>
    </w:p>
    <w:p w:rsidR="003A266E" w:rsidRDefault="003A266E" w:rsidP="003A266E">
      <w:pPr>
        <w:autoSpaceDE w:val="0"/>
        <w:autoSpaceDN w:val="0"/>
        <w:adjustRightInd w:val="0"/>
        <w:rPr>
          <w:rStyle w:val="FontStyle102"/>
          <w:b w:val="0"/>
        </w:rPr>
      </w:pPr>
      <w:r>
        <w:rPr>
          <w:rStyle w:val="FontStyle102"/>
          <w:b w:val="0"/>
        </w:rPr>
        <w:t>максимальное 3</w:t>
      </w:r>
    </w:p>
    <w:p w:rsidR="003A266E" w:rsidRDefault="003A266E" w:rsidP="003A266E">
      <w:pPr>
        <w:autoSpaceDE w:val="0"/>
        <w:autoSpaceDN w:val="0"/>
        <w:adjustRightInd w:val="0"/>
        <w:rPr>
          <w:rStyle w:val="FontStyle102"/>
          <w:b w:val="0"/>
        </w:rPr>
      </w:pPr>
      <w:r>
        <w:rPr>
          <w:rStyle w:val="FontStyle102"/>
          <w:b w:val="0"/>
        </w:rPr>
        <w:t>минимальное 1</w:t>
      </w:r>
    </w:p>
    <w:p w:rsidR="003A266E" w:rsidRDefault="003A266E" w:rsidP="003A266E">
      <w:pPr>
        <w:autoSpaceDE w:val="0"/>
        <w:autoSpaceDN w:val="0"/>
        <w:adjustRightInd w:val="0"/>
        <w:rPr>
          <w:rStyle w:val="FontStyle102"/>
          <w:b w:val="0"/>
        </w:rPr>
      </w:pPr>
      <w:r>
        <w:rPr>
          <w:rStyle w:val="FontStyle102"/>
          <w:b w:val="0"/>
        </w:rPr>
        <w:t>Высота зданий, сооружений:</w:t>
      </w:r>
    </w:p>
    <w:p w:rsidR="003A266E" w:rsidRDefault="003A266E" w:rsidP="003A266E">
      <w:pPr>
        <w:autoSpaceDE w:val="0"/>
        <w:autoSpaceDN w:val="0"/>
        <w:adjustRightInd w:val="0"/>
        <w:rPr>
          <w:rStyle w:val="FontStyle102"/>
          <w:b w:val="0"/>
        </w:rPr>
      </w:pPr>
      <w:r>
        <w:rPr>
          <w:rStyle w:val="FontStyle102"/>
          <w:b w:val="0"/>
        </w:rPr>
        <w:t xml:space="preserve">максимальная </w:t>
      </w:r>
      <w:smartTag w:uri="urn:schemas-microsoft-com:office:smarttags" w:element="metricconverter">
        <w:smartTagPr>
          <w:attr w:name="ProductID" w:val="10 м"/>
        </w:smartTagPr>
        <w:r>
          <w:rPr>
            <w:rStyle w:val="FontStyle102"/>
            <w:b w:val="0"/>
          </w:rPr>
          <w:t>10 м</w:t>
        </w:r>
      </w:smartTag>
      <w:r>
        <w:rPr>
          <w:rStyle w:val="FontStyle102"/>
          <w:b w:val="0"/>
        </w:rPr>
        <w:t>.</w:t>
      </w:r>
    </w:p>
    <w:p w:rsidR="003A266E" w:rsidRDefault="003A266E" w:rsidP="003A266E">
      <w:pPr>
        <w:autoSpaceDE w:val="0"/>
        <w:autoSpaceDN w:val="0"/>
        <w:adjustRightInd w:val="0"/>
        <w:rPr>
          <w:rStyle w:val="FontStyle102"/>
          <w:b w:val="0"/>
        </w:rPr>
      </w:pPr>
      <w:r>
        <w:rPr>
          <w:rStyle w:val="FontStyle102"/>
          <w:b w:val="0"/>
        </w:rPr>
        <w:t xml:space="preserve">минимальная </w:t>
      </w:r>
      <w:smartTag w:uri="urn:schemas-microsoft-com:office:smarttags" w:element="metricconverter">
        <w:smartTagPr>
          <w:attr w:name="ProductID" w:val="4 м"/>
        </w:smartTagPr>
        <w:r>
          <w:rPr>
            <w:rStyle w:val="FontStyle102"/>
            <w:b w:val="0"/>
          </w:rPr>
          <w:t>4 м</w:t>
        </w:r>
      </w:smartTag>
      <w:r>
        <w:rPr>
          <w:rStyle w:val="FontStyle102"/>
          <w:b w:val="0"/>
        </w:rPr>
        <w:t>.</w:t>
      </w:r>
    </w:p>
    <w:p w:rsidR="003A266E" w:rsidRDefault="003A266E" w:rsidP="003A266E">
      <w:pPr>
        <w:autoSpaceDE w:val="0"/>
        <w:autoSpaceDN w:val="0"/>
        <w:adjustRightInd w:val="0"/>
        <w:rPr>
          <w:rStyle w:val="FontStyle102"/>
          <w:b w:val="0"/>
        </w:rPr>
      </w:pPr>
      <w:r>
        <w:rPr>
          <w:rStyle w:val="FontStyle102"/>
          <w:b w:val="0"/>
        </w:rPr>
        <w:t>Процент застройки:</w:t>
      </w:r>
    </w:p>
    <w:p w:rsidR="003A266E" w:rsidRDefault="003A266E" w:rsidP="003A266E">
      <w:pPr>
        <w:autoSpaceDE w:val="0"/>
        <w:autoSpaceDN w:val="0"/>
        <w:adjustRightInd w:val="0"/>
        <w:rPr>
          <w:rStyle w:val="FontStyle102"/>
          <w:b w:val="0"/>
        </w:rPr>
      </w:pPr>
      <w:r>
        <w:rPr>
          <w:rStyle w:val="FontStyle102"/>
          <w:b w:val="0"/>
        </w:rPr>
        <w:t>максимальный по расчету</w:t>
      </w:r>
    </w:p>
    <w:p w:rsidR="003A266E" w:rsidRDefault="003A266E" w:rsidP="003A266E">
      <w:pPr>
        <w:autoSpaceDE w:val="0"/>
        <w:autoSpaceDN w:val="0"/>
        <w:adjustRightInd w:val="0"/>
        <w:rPr>
          <w:rStyle w:val="FontStyle102"/>
          <w:b w:val="0"/>
        </w:rPr>
      </w:pPr>
      <w:r>
        <w:rPr>
          <w:rStyle w:val="FontStyle102"/>
          <w:b w:val="0"/>
        </w:rPr>
        <w:t>минимальный 30%</w:t>
      </w:r>
    </w:p>
    <w:p w:rsidR="003A266E" w:rsidRDefault="003A266E" w:rsidP="003A266E">
      <w:pPr>
        <w:autoSpaceDE w:val="0"/>
        <w:autoSpaceDN w:val="0"/>
        <w:adjustRightInd w:val="0"/>
        <w:rPr>
          <w:rStyle w:val="FontStyle102"/>
          <w:b w:val="0"/>
        </w:rPr>
      </w:pPr>
      <w:r>
        <w:rPr>
          <w:rStyle w:val="FontStyle102"/>
          <w:b w:val="0"/>
        </w:rPr>
        <w:t>Иные показатели:</w:t>
      </w:r>
    </w:p>
    <w:p w:rsidR="003A266E" w:rsidRDefault="003A266E" w:rsidP="003A266E">
      <w:pPr>
        <w:autoSpaceDE w:val="0"/>
        <w:autoSpaceDN w:val="0"/>
        <w:adjustRightInd w:val="0"/>
        <w:rPr>
          <w:rStyle w:val="FontStyle102"/>
          <w:b w:val="0"/>
        </w:rPr>
      </w:pPr>
      <w:r>
        <w:rPr>
          <w:rStyle w:val="FontStyle102"/>
          <w:b w:val="0"/>
        </w:rPr>
        <w:t xml:space="preserve">отступ застройки от красной линии улицы </w:t>
      </w:r>
      <w:smartTag w:uri="urn:schemas-microsoft-com:office:smarttags" w:element="metricconverter">
        <w:smartTagPr>
          <w:attr w:name="ProductID" w:val="6 м"/>
        </w:smartTagPr>
        <w:r>
          <w:rPr>
            <w:rStyle w:val="FontStyle102"/>
            <w:b w:val="0"/>
          </w:rPr>
          <w:t>6 м</w:t>
        </w:r>
      </w:smartTag>
      <w:r>
        <w:rPr>
          <w:rStyle w:val="FontStyle102"/>
          <w:b w:val="0"/>
        </w:rPr>
        <w:t>.</w:t>
      </w:r>
    </w:p>
    <w:p w:rsidR="003A266E" w:rsidRDefault="003A266E" w:rsidP="003A266E">
      <w:pPr>
        <w:autoSpaceDE w:val="0"/>
        <w:autoSpaceDN w:val="0"/>
        <w:adjustRightInd w:val="0"/>
        <w:rPr>
          <w:rStyle w:val="FontStyle102"/>
          <w:b w:val="0"/>
        </w:rPr>
      </w:pPr>
    </w:p>
    <w:p w:rsidR="003A266E" w:rsidRDefault="003A266E" w:rsidP="003A266E">
      <w:pPr>
        <w:autoSpaceDE w:val="0"/>
        <w:autoSpaceDN w:val="0"/>
        <w:adjustRightInd w:val="0"/>
        <w:jc w:val="center"/>
        <w:rPr>
          <w:rStyle w:val="FontStyle102"/>
        </w:rPr>
      </w:pPr>
      <w:r>
        <w:rPr>
          <w:rStyle w:val="FontStyle102"/>
        </w:rPr>
        <w:t>Параметры разрешенного строительства и/или реконструкции объектов капитального            строительства для размещения объектов спорта и отдыха.</w:t>
      </w:r>
    </w:p>
    <w:p w:rsidR="003A266E" w:rsidRDefault="003A266E" w:rsidP="003A266E">
      <w:pPr>
        <w:autoSpaceDE w:val="0"/>
        <w:autoSpaceDN w:val="0"/>
        <w:adjustRightInd w:val="0"/>
        <w:jc w:val="center"/>
        <w:rPr>
          <w:rStyle w:val="FontStyle102"/>
          <w:b w:val="0"/>
        </w:rPr>
      </w:pPr>
    </w:p>
    <w:p w:rsidR="003A266E" w:rsidRDefault="003A266E" w:rsidP="003A266E">
      <w:pPr>
        <w:autoSpaceDE w:val="0"/>
        <w:autoSpaceDN w:val="0"/>
        <w:adjustRightInd w:val="0"/>
        <w:rPr>
          <w:rStyle w:val="FontStyle102"/>
          <w:b w:val="0"/>
        </w:rPr>
      </w:pPr>
      <w:r>
        <w:rPr>
          <w:rStyle w:val="FontStyle102"/>
          <w:b w:val="0"/>
        </w:rPr>
        <w:t>Площадь земельного участка:</w:t>
      </w:r>
    </w:p>
    <w:p w:rsidR="003A266E" w:rsidRDefault="003A266E" w:rsidP="003A266E">
      <w:pPr>
        <w:autoSpaceDE w:val="0"/>
        <w:autoSpaceDN w:val="0"/>
        <w:adjustRightInd w:val="0"/>
        <w:rPr>
          <w:rStyle w:val="FontStyle102"/>
          <w:b w:val="0"/>
        </w:rPr>
      </w:pPr>
      <w:r>
        <w:rPr>
          <w:rStyle w:val="FontStyle102"/>
          <w:b w:val="0"/>
        </w:rPr>
        <w:t>Максимальная по расчету</w:t>
      </w:r>
    </w:p>
    <w:p w:rsidR="003A266E" w:rsidRDefault="003A266E" w:rsidP="003A266E">
      <w:pPr>
        <w:autoSpaceDE w:val="0"/>
        <w:autoSpaceDN w:val="0"/>
        <w:adjustRightInd w:val="0"/>
        <w:rPr>
          <w:rStyle w:val="FontStyle102"/>
          <w:b w:val="0"/>
        </w:rPr>
      </w:pPr>
      <w:r>
        <w:rPr>
          <w:rStyle w:val="FontStyle102"/>
          <w:b w:val="0"/>
        </w:rPr>
        <w:t>Минимальная по расчету</w:t>
      </w:r>
    </w:p>
    <w:p w:rsidR="003A266E" w:rsidRDefault="003A266E" w:rsidP="003A266E">
      <w:pPr>
        <w:autoSpaceDE w:val="0"/>
        <w:autoSpaceDN w:val="0"/>
        <w:adjustRightInd w:val="0"/>
        <w:rPr>
          <w:rStyle w:val="FontStyle102"/>
          <w:b w:val="0"/>
        </w:rPr>
      </w:pPr>
      <w:r>
        <w:rPr>
          <w:rStyle w:val="FontStyle102"/>
          <w:b w:val="0"/>
        </w:rPr>
        <w:t>Количество этажей:</w:t>
      </w:r>
    </w:p>
    <w:p w:rsidR="003A266E" w:rsidRDefault="003A266E" w:rsidP="003A266E">
      <w:pPr>
        <w:autoSpaceDE w:val="0"/>
        <w:autoSpaceDN w:val="0"/>
        <w:adjustRightInd w:val="0"/>
        <w:rPr>
          <w:rStyle w:val="FontStyle102"/>
          <w:b w:val="0"/>
        </w:rPr>
      </w:pPr>
      <w:r>
        <w:rPr>
          <w:rStyle w:val="FontStyle102"/>
          <w:b w:val="0"/>
        </w:rPr>
        <w:t>максимальное 2</w:t>
      </w:r>
    </w:p>
    <w:p w:rsidR="003A266E" w:rsidRDefault="003A266E" w:rsidP="003A266E">
      <w:pPr>
        <w:autoSpaceDE w:val="0"/>
        <w:autoSpaceDN w:val="0"/>
        <w:adjustRightInd w:val="0"/>
        <w:rPr>
          <w:rStyle w:val="FontStyle102"/>
          <w:b w:val="0"/>
        </w:rPr>
      </w:pPr>
      <w:r>
        <w:rPr>
          <w:rStyle w:val="FontStyle102"/>
          <w:b w:val="0"/>
        </w:rPr>
        <w:t>минимальное 1</w:t>
      </w:r>
    </w:p>
    <w:p w:rsidR="003A266E" w:rsidRDefault="003A266E" w:rsidP="003A266E">
      <w:pPr>
        <w:autoSpaceDE w:val="0"/>
        <w:autoSpaceDN w:val="0"/>
        <w:adjustRightInd w:val="0"/>
        <w:rPr>
          <w:rStyle w:val="FontStyle102"/>
          <w:b w:val="0"/>
        </w:rPr>
      </w:pPr>
      <w:r>
        <w:rPr>
          <w:rStyle w:val="FontStyle102"/>
          <w:b w:val="0"/>
        </w:rPr>
        <w:t>Высота зданий, сооружений:</w:t>
      </w:r>
    </w:p>
    <w:p w:rsidR="003A266E" w:rsidRDefault="003A266E" w:rsidP="003A266E">
      <w:pPr>
        <w:autoSpaceDE w:val="0"/>
        <w:autoSpaceDN w:val="0"/>
        <w:adjustRightInd w:val="0"/>
        <w:rPr>
          <w:rStyle w:val="FontStyle102"/>
          <w:b w:val="0"/>
        </w:rPr>
      </w:pPr>
      <w:r>
        <w:rPr>
          <w:rStyle w:val="FontStyle102"/>
          <w:b w:val="0"/>
        </w:rPr>
        <w:t xml:space="preserve">максимальная </w:t>
      </w:r>
      <w:smartTag w:uri="urn:schemas-microsoft-com:office:smarttags" w:element="metricconverter">
        <w:smartTagPr>
          <w:attr w:name="ProductID" w:val="10 м"/>
        </w:smartTagPr>
        <w:r>
          <w:rPr>
            <w:rStyle w:val="FontStyle102"/>
            <w:b w:val="0"/>
          </w:rPr>
          <w:t>10 м</w:t>
        </w:r>
      </w:smartTag>
      <w:r>
        <w:rPr>
          <w:rStyle w:val="FontStyle102"/>
          <w:b w:val="0"/>
        </w:rPr>
        <w:t>.</w:t>
      </w:r>
    </w:p>
    <w:p w:rsidR="003A266E" w:rsidRDefault="003A266E" w:rsidP="003A266E">
      <w:pPr>
        <w:autoSpaceDE w:val="0"/>
        <w:autoSpaceDN w:val="0"/>
        <w:adjustRightInd w:val="0"/>
        <w:rPr>
          <w:rStyle w:val="FontStyle102"/>
          <w:b w:val="0"/>
        </w:rPr>
      </w:pPr>
      <w:r>
        <w:rPr>
          <w:rStyle w:val="FontStyle102"/>
          <w:b w:val="0"/>
        </w:rPr>
        <w:t xml:space="preserve">минимальная </w:t>
      </w:r>
      <w:smartTag w:uri="urn:schemas-microsoft-com:office:smarttags" w:element="metricconverter">
        <w:smartTagPr>
          <w:attr w:name="ProductID" w:val="5 м"/>
        </w:smartTagPr>
        <w:r>
          <w:rPr>
            <w:rStyle w:val="FontStyle102"/>
            <w:b w:val="0"/>
          </w:rPr>
          <w:t>5 м</w:t>
        </w:r>
      </w:smartTag>
      <w:r>
        <w:rPr>
          <w:rStyle w:val="FontStyle102"/>
          <w:b w:val="0"/>
        </w:rPr>
        <w:t>.</w:t>
      </w:r>
    </w:p>
    <w:p w:rsidR="003A266E" w:rsidRDefault="003A266E" w:rsidP="003A266E">
      <w:pPr>
        <w:autoSpaceDE w:val="0"/>
        <w:autoSpaceDN w:val="0"/>
        <w:adjustRightInd w:val="0"/>
        <w:rPr>
          <w:rStyle w:val="FontStyle102"/>
          <w:b w:val="0"/>
        </w:rPr>
      </w:pPr>
      <w:r>
        <w:rPr>
          <w:rStyle w:val="FontStyle102"/>
          <w:b w:val="0"/>
        </w:rPr>
        <w:t>Процент застройки:</w:t>
      </w:r>
    </w:p>
    <w:p w:rsidR="003A266E" w:rsidRDefault="003A266E" w:rsidP="003A266E">
      <w:pPr>
        <w:autoSpaceDE w:val="0"/>
        <w:autoSpaceDN w:val="0"/>
        <w:adjustRightInd w:val="0"/>
        <w:rPr>
          <w:rStyle w:val="FontStyle102"/>
          <w:b w:val="0"/>
        </w:rPr>
      </w:pPr>
      <w:r>
        <w:rPr>
          <w:rStyle w:val="FontStyle102"/>
          <w:b w:val="0"/>
        </w:rPr>
        <w:t>максимальный по расчету</w:t>
      </w:r>
    </w:p>
    <w:p w:rsidR="003A266E" w:rsidRDefault="003A266E" w:rsidP="003A266E">
      <w:pPr>
        <w:autoSpaceDE w:val="0"/>
        <w:autoSpaceDN w:val="0"/>
        <w:adjustRightInd w:val="0"/>
        <w:rPr>
          <w:rStyle w:val="FontStyle102"/>
          <w:b w:val="0"/>
        </w:rPr>
      </w:pPr>
      <w:r>
        <w:rPr>
          <w:rStyle w:val="FontStyle102"/>
          <w:b w:val="0"/>
        </w:rPr>
        <w:t>минимальный 40%</w:t>
      </w:r>
    </w:p>
    <w:p w:rsidR="003A266E" w:rsidRDefault="003A266E" w:rsidP="003A266E">
      <w:pPr>
        <w:autoSpaceDE w:val="0"/>
        <w:autoSpaceDN w:val="0"/>
        <w:adjustRightInd w:val="0"/>
        <w:rPr>
          <w:rStyle w:val="FontStyle102"/>
          <w:b w:val="0"/>
        </w:rPr>
      </w:pPr>
      <w:r>
        <w:rPr>
          <w:rStyle w:val="FontStyle102"/>
          <w:b w:val="0"/>
        </w:rPr>
        <w:t>Иные показатели:</w:t>
      </w:r>
    </w:p>
    <w:p w:rsidR="003A266E" w:rsidRDefault="003A266E" w:rsidP="003A266E">
      <w:pPr>
        <w:autoSpaceDE w:val="0"/>
        <w:autoSpaceDN w:val="0"/>
        <w:adjustRightInd w:val="0"/>
        <w:rPr>
          <w:rStyle w:val="FontStyle102"/>
          <w:b w:val="0"/>
        </w:rPr>
      </w:pPr>
      <w:r>
        <w:rPr>
          <w:rStyle w:val="FontStyle102"/>
          <w:b w:val="0"/>
        </w:rPr>
        <w:t xml:space="preserve">отступ застройки от красной линии улицы </w:t>
      </w:r>
      <w:smartTag w:uri="urn:schemas-microsoft-com:office:smarttags" w:element="metricconverter">
        <w:smartTagPr>
          <w:attr w:name="ProductID" w:val="6 м"/>
        </w:smartTagPr>
        <w:r>
          <w:rPr>
            <w:rStyle w:val="FontStyle102"/>
            <w:b w:val="0"/>
          </w:rPr>
          <w:t>6 м</w:t>
        </w:r>
      </w:smartTag>
      <w:r>
        <w:rPr>
          <w:rStyle w:val="FontStyle102"/>
          <w:b w:val="0"/>
        </w:rPr>
        <w:t>.</w:t>
      </w:r>
    </w:p>
    <w:p w:rsidR="003A266E" w:rsidRDefault="003A266E" w:rsidP="003A266E">
      <w:pPr>
        <w:autoSpaceDE w:val="0"/>
        <w:autoSpaceDN w:val="0"/>
        <w:adjustRightInd w:val="0"/>
        <w:rPr>
          <w:rStyle w:val="FontStyle102"/>
          <w:b w:val="0"/>
        </w:rPr>
      </w:pPr>
    </w:p>
    <w:p w:rsidR="003A266E" w:rsidRDefault="003A266E" w:rsidP="003A266E">
      <w:pPr>
        <w:autoSpaceDE w:val="0"/>
        <w:autoSpaceDN w:val="0"/>
        <w:adjustRightInd w:val="0"/>
        <w:jc w:val="center"/>
        <w:rPr>
          <w:rStyle w:val="FontStyle102"/>
        </w:rPr>
      </w:pPr>
      <w:r>
        <w:rPr>
          <w:rStyle w:val="FontStyle102"/>
        </w:rPr>
        <w:t>Параметры разрешенного строительства и/или реконструкции объектов капитального            строительства для размещения учреждений здравоохранения.</w:t>
      </w:r>
    </w:p>
    <w:p w:rsidR="003A266E" w:rsidRDefault="003A266E" w:rsidP="003A266E">
      <w:pPr>
        <w:autoSpaceDE w:val="0"/>
        <w:autoSpaceDN w:val="0"/>
        <w:adjustRightInd w:val="0"/>
        <w:jc w:val="center"/>
        <w:rPr>
          <w:rStyle w:val="FontStyle102"/>
        </w:rPr>
      </w:pPr>
    </w:p>
    <w:p w:rsidR="003A266E" w:rsidRDefault="003A266E" w:rsidP="003A266E">
      <w:pPr>
        <w:autoSpaceDE w:val="0"/>
        <w:autoSpaceDN w:val="0"/>
        <w:adjustRightInd w:val="0"/>
        <w:rPr>
          <w:rStyle w:val="FontStyle102"/>
          <w:b w:val="0"/>
        </w:rPr>
      </w:pPr>
      <w:r>
        <w:rPr>
          <w:rStyle w:val="FontStyle102"/>
          <w:b w:val="0"/>
        </w:rPr>
        <w:t>Площадь земельного участка:</w:t>
      </w:r>
    </w:p>
    <w:p w:rsidR="003A266E" w:rsidRDefault="003A266E" w:rsidP="003A266E">
      <w:pPr>
        <w:autoSpaceDE w:val="0"/>
        <w:autoSpaceDN w:val="0"/>
        <w:adjustRightInd w:val="0"/>
        <w:rPr>
          <w:rStyle w:val="FontStyle102"/>
          <w:b w:val="0"/>
        </w:rPr>
      </w:pPr>
      <w:r>
        <w:rPr>
          <w:rStyle w:val="FontStyle102"/>
          <w:b w:val="0"/>
        </w:rPr>
        <w:t>Максимальная по расчету</w:t>
      </w:r>
    </w:p>
    <w:p w:rsidR="003A266E" w:rsidRDefault="003A266E" w:rsidP="003A266E">
      <w:pPr>
        <w:autoSpaceDE w:val="0"/>
        <w:autoSpaceDN w:val="0"/>
        <w:adjustRightInd w:val="0"/>
        <w:rPr>
          <w:rStyle w:val="FontStyle102"/>
          <w:b w:val="0"/>
        </w:rPr>
      </w:pPr>
      <w:r>
        <w:rPr>
          <w:rStyle w:val="FontStyle102"/>
          <w:b w:val="0"/>
        </w:rPr>
        <w:t>Минимальная по расчету</w:t>
      </w:r>
    </w:p>
    <w:p w:rsidR="003A266E" w:rsidRDefault="003A266E" w:rsidP="003A266E">
      <w:pPr>
        <w:autoSpaceDE w:val="0"/>
        <w:autoSpaceDN w:val="0"/>
        <w:adjustRightInd w:val="0"/>
        <w:rPr>
          <w:rStyle w:val="FontStyle102"/>
          <w:b w:val="0"/>
        </w:rPr>
      </w:pPr>
      <w:r>
        <w:rPr>
          <w:rStyle w:val="FontStyle102"/>
          <w:b w:val="0"/>
        </w:rPr>
        <w:t>Количество этажей:</w:t>
      </w:r>
    </w:p>
    <w:p w:rsidR="003A266E" w:rsidRDefault="003A266E" w:rsidP="003A266E">
      <w:pPr>
        <w:autoSpaceDE w:val="0"/>
        <w:autoSpaceDN w:val="0"/>
        <w:adjustRightInd w:val="0"/>
        <w:rPr>
          <w:rStyle w:val="FontStyle102"/>
          <w:b w:val="0"/>
        </w:rPr>
      </w:pPr>
      <w:r>
        <w:rPr>
          <w:rStyle w:val="FontStyle102"/>
          <w:b w:val="0"/>
        </w:rPr>
        <w:t>максимальное 4</w:t>
      </w:r>
    </w:p>
    <w:p w:rsidR="003A266E" w:rsidRDefault="003A266E" w:rsidP="003A266E">
      <w:pPr>
        <w:autoSpaceDE w:val="0"/>
        <w:autoSpaceDN w:val="0"/>
        <w:adjustRightInd w:val="0"/>
        <w:rPr>
          <w:rStyle w:val="FontStyle102"/>
          <w:b w:val="0"/>
        </w:rPr>
      </w:pPr>
      <w:r>
        <w:rPr>
          <w:rStyle w:val="FontStyle102"/>
          <w:b w:val="0"/>
        </w:rPr>
        <w:t>минимальное 1</w:t>
      </w:r>
    </w:p>
    <w:p w:rsidR="003A266E" w:rsidRDefault="003A266E" w:rsidP="003A266E">
      <w:pPr>
        <w:autoSpaceDE w:val="0"/>
        <w:autoSpaceDN w:val="0"/>
        <w:adjustRightInd w:val="0"/>
        <w:rPr>
          <w:rStyle w:val="FontStyle102"/>
          <w:b w:val="0"/>
        </w:rPr>
      </w:pPr>
      <w:r>
        <w:rPr>
          <w:rStyle w:val="FontStyle102"/>
          <w:b w:val="0"/>
        </w:rPr>
        <w:t>Высота зданий, сооружений:</w:t>
      </w:r>
    </w:p>
    <w:p w:rsidR="003A266E" w:rsidRDefault="003A266E" w:rsidP="003A266E">
      <w:pPr>
        <w:autoSpaceDE w:val="0"/>
        <w:autoSpaceDN w:val="0"/>
        <w:adjustRightInd w:val="0"/>
        <w:rPr>
          <w:rStyle w:val="FontStyle102"/>
          <w:b w:val="0"/>
        </w:rPr>
      </w:pPr>
      <w:r>
        <w:rPr>
          <w:rStyle w:val="FontStyle102"/>
          <w:b w:val="0"/>
        </w:rPr>
        <w:t xml:space="preserve">максимальная </w:t>
      </w:r>
      <w:smartTag w:uri="urn:schemas-microsoft-com:office:smarttags" w:element="metricconverter">
        <w:smartTagPr>
          <w:attr w:name="ProductID" w:val="14 м"/>
        </w:smartTagPr>
        <w:r>
          <w:rPr>
            <w:rStyle w:val="FontStyle102"/>
            <w:b w:val="0"/>
          </w:rPr>
          <w:t>14 м</w:t>
        </w:r>
      </w:smartTag>
      <w:r>
        <w:rPr>
          <w:rStyle w:val="FontStyle102"/>
          <w:b w:val="0"/>
        </w:rPr>
        <w:t>.</w:t>
      </w:r>
    </w:p>
    <w:p w:rsidR="003A266E" w:rsidRDefault="003A266E" w:rsidP="003A266E">
      <w:pPr>
        <w:autoSpaceDE w:val="0"/>
        <w:autoSpaceDN w:val="0"/>
        <w:adjustRightInd w:val="0"/>
        <w:rPr>
          <w:rStyle w:val="FontStyle102"/>
          <w:b w:val="0"/>
        </w:rPr>
      </w:pPr>
      <w:r>
        <w:rPr>
          <w:rStyle w:val="FontStyle102"/>
          <w:b w:val="0"/>
        </w:rPr>
        <w:t xml:space="preserve">минимальная </w:t>
      </w:r>
      <w:smartTag w:uri="urn:schemas-microsoft-com:office:smarttags" w:element="metricconverter">
        <w:smartTagPr>
          <w:attr w:name="ProductID" w:val="4 м"/>
        </w:smartTagPr>
        <w:r>
          <w:rPr>
            <w:rStyle w:val="FontStyle102"/>
            <w:b w:val="0"/>
          </w:rPr>
          <w:t>4 м</w:t>
        </w:r>
      </w:smartTag>
      <w:r>
        <w:rPr>
          <w:rStyle w:val="FontStyle102"/>
          <w:b w:val="0"/>
        </w:rPr>
        <w:t>.</w:t>
      </w:r>
    </w:p>
    <w:p w:rsidR="003A266E" w:rsidRDefault="003A266E" w:rsidP="003A266E">
      <w:pPr>
        <w:autoSpaceDE w:val="0"/>
        <w:autoSpaceDN w:val="0"/>
        <w:adjustRightInd w:val="0"/>
        <w:rPr>
          <w:rStyle w:val="FontStyle102"/>
          <w:b w:val="0"/>
        </w:rPr>
      </w:pPr>
      <w:r>
        <w:rPr>
          <w:rStyle w:val="FontStyle102"/>
          <w:b w:val="0"/>
        </w:rPr>
        <w:t>Процент застройки:</w:t>
      </w:r>
    </w:p>
    <w:p w:rsidR="003A266E" w:rsidRDefault="003A266E" w:rsidP="003A266E">
      <w:pPr>
        <w:autoSpaceDE w:val="0"/>
        <w:autoSpaceDN w:val="0"/>
        <w:adjustRightInd w:val="0"/>
        <w:rPr>
          <w:rStyle w:val="FontStyle102"/>
          <w:b w:val="0"/>
        </w:rPr>
      </w:pPr>
      <w:r>
        <w:rPr>
          <w:rStyle w:val="FontStyle102"/>
          <w:b w:val="0"/>
        </w:rPr>
        <w:t>максимальный по расчету</w:t>
      </w:r>
    </w:p>
    <w:p w:rsidR="003A266E" w:rsidRDefault="003A266E" w:rsidP="003A266E">
      <w:pPr>
        <w:autoSpaceDE w:val="0"/>
        <w:autoSpaceDN w:val="0"/>
        <w:adjustRightInd w:val="0"/>
        <w:rPr>
          <w:rStyle w:val="FontStyle102"/>
          <w:b w:val="0"/>
        </w:rPr>
      </w:pPr>
      <w:r>
        <w:rPr>
          <w:rStyle w:val="FontStyle102"/>
          <w:b w:val="0"/>
        </w:rPr>
        <w:t>минимальный 20%</w:t>
      </w:r>
    </w:p>
    <w:p w:rsidR="003A266E" w:rsidRDefault="003A266E" w:rsidP="003A266E">
      <w:pPr>
        <w:autoSpaceDE w:val="0"/>
        <w:autoSpaceDN w:val="0"/>
        <w:adjustRightInd w:val="0"/>
        <w:rPr>
          <w:rStyle w:val="FontStyle102"/>
          <w:b w:val="0"/>
        </w:rPr>
      </w:pPr>
      <w:r>
        <w:rPr>
          <w:rStyle w:val="FontStyle102"/>
          <w:b w:val="0"/>
        </w:rPr>
        <w:t>Иные показатели:</w:t>
      </w:r>
    </w:p>
    <w:p w:rsidR="003A266E" w:rsidRDefault="003A266E" w:rsidP="003A266E">
      <w:pPr>
        <w:autoSpaceDE w:val="0"/>
        <w:autoSpaceDN w:val="0"/>
        <w:adjustRightInd w:val="0"/>
        <w:rPr>
          <w:rStyle w:val="FontStyle102"/>
          <w:b w:val="0"/>
        </w:rPr>
      </w:pPr>
      <w:r>
        <w:rPr>
          <w:rStyle w:val="FontStyle102"/>
          <w:b w:val="0"/>
        </w:rPr>
        <w:t>максимальная высота оград вдоль улиц 0,9-</w:t>
      </w:r>
      <w:smartTag w:uri="urn:schemas-microsoft-com:office:smarttags" w:element="metricconverter">
        <w:smartTagPr>
          <w:attr w:name="ProductID" w:val="1,8 м"/>
        </w:smartTagPr>
        <w:r>
          <w:rPr>
            <w:rStyle w:val="FontStyle102"/>
            <w:b w:val="0"/>
          </w:rPr>
          <w:t>1,8 м</w:t>
        </w:r>
      </w:smartTag>
      <w:r>
        <w:rPr>
          <w:rStyle w:val="FontStyle102"/>
          <w:b w:val="0"/>
        </w:rPr>
        <w:t>. в зависимости от типа объекта</w:t>
      </w:r>
    </w:p>
    <w:p w:rsidR="003A266E" w:rsidRDefault="003A266E" w:rsidP="003A266E">
      <w:pPr>
        <w:autoSpaceDE w:val="0"/>
        <w:autoSpaceDN w:val="0"/>
        <w:adjustRightInd w:val="0"/>
        <w:jc w:val="both"/>
        <w:rPr>
          <w:rStyle w:val="FontStyle102"/>
          <w:b w:val="0"/>
        </w:rPr>
      </w:pPr>
      <w:r>
        <w:rPr>
          <w:rStyle w:val="FontStyle102"/>
          <w:b w:val="0"/>
        </w:rPr>
        <w:t xml:space="preserve">максимальная высота оград между соседними участками </w:t>
      </w:r>
      <w:smartTag w:uri="urn:schemas-microsoft-com:office:smarttags" w:element="metricconverter">
        <w:smartTagPr>
          <w:attr w:name="ProductID" w:val="1,8 м"/>
        </w:smartTagPr>
        <w:r>
          <w:rPr>
            <w:rStyle w:val="FontStyle102"/>
            <w:b w:val="0"/>
          </w:rPr>
          <w:t>1,8 м</w:t>
        </w:r>
      </w:smartTag>
      <w:r>
        <w:rPr>
          <w:rStyle w:val="FontStyle102"/>
          <w:b w:val="0"/>
        </w:rPr>
        <w:t>. в зависимости от типа       объекта</w:t>
      </w:r>
    </w:p>
    <w:p w:rsidR="003A266E" w:rsidRDefault="003A266E" w:rsidP="003A266E">
      <w:pPr>
        <w:autoSpaceDE w:val="0"/>
        <w:autoSpaceDN w:val="0"/>
        <w:adjustRightInd w:val="0"/>
        <w:rPr>
          <w:rStyle w:val="FontStyle102"/>
          <w:b w:val="0"/>
        </w:rPr>
      </w:pPr>
      <w:r>
        <w:rPr>
          <w:rStyle w:val="FontStyle102"/>
          <w:b w:val="0"/>
        </w:rPr>
        <w:t xml:space="preserve">отступ застройки от красной линии улицы </w:t>
      </w:r>
      <w:smartTag w:uri="urn:schemas-microsoft-com:office:smarttags" w:element="metricconverter">
        <w:smartTagPr>
          <w:attr w:name="ProductID" w:val="6 м"/>
        </w:smartTagPr>
        <w:r>
          <w:rPr>
            <w:rStyle w:val="FontStyle102"/>
            <w:b w:val="0"/>
          </w:rPr>
          <w:t>6 м</w:t>
        </w:r>
      </w:smartTag>
      <w:r>
        <w:rPr>
          <w:rStyle w:val="FontStyle102"/>
          <w:b w:val="0"/>
        </w:rPr>
        <w:t>.</w:t>
      </w:r>
    </w:p>
    <w:p w:rsidR="003A266E" w:rsidRDefault="003A266E" w:rsidP="003A266E">
      <w:pPr>
        <w:autoSpaceDE w:val="0"/>
        <w:autoSpaceDN w:val="0"/>
        <w:adjustRightInd w:val="0"/>
        <w:rPr>
          <w:rStyle w:val="FontStyle102"/>
          <w:b w:val="0"/>
        </w:rPr>
      </w:pPr>
    </w:p>
    <w:p w:rsidR="003A266E" w:rsidRDefault="003A266E" w:rsidP="003A266E">
      <w:pPr>
        <w:autoSpaceDE w:val="0"/>
        <w:autoSpaceDN w:val="0"/>
        <w:adjustRightInd w:val="0"/>
        <w:jc w:val="center"/>
        <w:rPr>
          <w:rStyle w:val="FontStyle102"/>
        </w:rPr>
      </w:pPr>
      <w:r>
        <w:rPr>
          <w:rStyle w:val="FontStyle102"/>
        </w:rPr>
        <w:t xml:space="preserve">Параметры разрешенного строительства и/или реконструкции объектов капитального            строительства для размещения земельных участков и объектов капитального </w:t>
      </w:r>
    </w:p>
    <w:p w:rsidR="003A266E" w:rsidRDefault="003A266E" w:rsidP="003A266E">
      <w:pPr>
        <w:autoSpaceDE w:val="0"/>
        <w:autoSpaceDN w:val="0"/>
        <w:adjustRightInd w:val="0"/>
        <w:jc w:val="center"/>
        <w:rPr>
          <w:rStyle w:val="FontStyle102"/>
        </w:rPr>
      </w:pPr>
      <w:r>
        <w:rPr>
          <w:rStyle w:val="FontStyle102"/>
        </w:rPr>
        <w:t>строительства в зоне П-1.</w:t>
      </w:r>
    </w:p>
    <w:p w:rsidR="003A266E" w:rsidRDefault="003A266E" w:rsidP="003A266E">
      <w:pPr>
        <w:autoSpaceDE w:val="0"/>
        <w:autoSpaceDN w:val="0"/>
        <w:adjustRightInd w:val="0"/>
        <w:jc w:val="center"/>
        <w:rPr>
          <w:rStyle w:val="FontStyle102"/>
        </w:rPr>
      </w:pPr>
    </w:p>
    <w:p w:rsidR="003A266E" w:rsidRDefault="003A266E" w:rsidP="003A266E">
      <w:pPr>
        <w:autoSpaceDE w:val="0"/>
        <w:autoSpaceDN w:val="0"/>
        <w:adjustRightInd w:val="0"/>
        <w:rPr>
          <w:rStyle w:val="FontStyle102"/>
          <w:b w:val="0"/>
        </w:rPr>
      </w:pPr>
      <w:r>
        <w:rPr>
          <w:rStyle w:val="FontStyle102"/>
          <w:b w:val="0"/>
        </w:rPr>
        <w:t>Площадь земельного участка:</w:t>
      </w:r>
    </w:p>
    <w:p w:rsidR="003A266E" w:rsidRDefault="003A266E" w:rsidP="003A266E">
      <w:pPr>
        <w:autoSpaceDE w:val="0"/>
        <w:autoSpaceDN w:val="0"/>
        <w:adjustRightInd w:val="0"/>
        <w:rPr>
          <w:rStyle w:val="FontStyle102"/>
          <w:b w:val="0"/>
        </w:rPr>
      </w:pPr>
      <w:r>
        <w:rPr>
          <w:rStyle w:val="FontStyle102"/>
          <w:b w:val="0"/>
        </w:rPr>
        <w:t xml:space="preserve">Максимальная 20000 </w:t>
      </w:r>
      <w:proofErr w:type="spellStart"/>
      <w:r>
        <w:rPr>
          <w:rStyle w:val="FontStyle102"/>
          <w:b w:val="0"/>
        </w:rPr>
        <w:t>кв.м</w:t>
      </w:r>
      <w:proofErr w:type="spellEnd"/>
      <w:r>
        <w:rPr>
          <w:rStyle w:val="FontStyle102"/>
          <w:b w:val="0"/>
        </w:rPr>
        <w:t>.</w:t>
      </w:r>
    </w:p>
    <w:p w:rsidR="003A266E" w:rsidRDefault="003A266E" w:rsidP="003A266E">
      <w:pPr>
        <w:autoSpaceDE w:val="0"/>
        <w:autoSpaceDN w:val="0"/>
        <w:adjustRightInd w:val="0"/>
        <w:rPr>
          <w:rStyle w:val="FontStyle102"/>
          <w:b w:val="0"/>
        </w:rPr>
      </w:pPr>
      <w:r>
        <w:rPr>
          <w:rStyle w:val="FontStyle102"/>
          <w:b w:val="0"/>
        </w:rPr>
        <w:t xml:space="preserve">Минимальная 800 </w:t>
      </w:r>
      <w:proofErr w:type="spellStart"/>
      <w:r>
        <w:rPr>
          <w:rStyle w:val="FontStyle102"/>
          <w:b w:val="0"/>
        </w:rPr>
        <w:t>кв.м</w:t>
      </w:r>
      <w:proofErr w:type="spellEnd"/>
      <w:r>
        <w:rPr>
          <w:rStyle w:val="FontStyle102"/>
          <w:b w:val="0"/>
        </w:rPr>
        <w:t>.</w:t>
      </w:r>
    </w:p>
    <w:p w:rsidR="003A266E" w:rsidRDefault="003A266E" w:rsidP="003A266E">
      <w:pPr>
        <w:autoSpaceDE w:val="0"/>
        <w:autoSpaceDN w:val="0"/>
        <w:adjustRightInd w:val="0"/>
        <w:rPr>
          <w:rStyle w:val="FontStyle102"/>
          <w:b w:val="0"/>
        </w:rPr>
      </w:pPr>
      <w:r>
        <w:rPr>
          <w:rStyle w:val="FontStyle102"/>
          <w:b w:val="0"/>
        </w:rPr>
        <w:t>Количество этажей:</w:t>
      </w:r>
    </w:p>
    <w:p w:rsidR="003A266E" w:rsidRDefault="003A266E" w:rsidP="003A266E">
      <w:pPr>
        <w:autoSpaceDE w:val="0"/>
        <w:autoSpaceDN w:val="0"/>
        <w:adjustRightInd w:val="0"/>
        <w:rPr>
          <w:rStyle w:val="FontStyle102"/>
          <w:b w:val="0"/>
        </w:rPr>
      </w:pPr>
      <w:r>
        <w:rPr>
          <w:rStyle w:val="FontStyle102"/>
          <w:b w:val="0"/>
        </w:rPr>
        <w:t>максимальное 2</w:t>
      </w:r>
    </w:p>
    <w:p w:rsidR="003A266E" w:rsidRDefault="003A266E" w:rsidP="003A266E">
      <w:pPr>
        <w:autoSpaceDE w:val="0"/>
        <w:autoSpaceDN w:val="0"/>
        <w:adjustRightInd w:val="0"/>
        <w:rPr>
          <w:rStyle w:val="FontStyle102"/>
          <w:b w:val="0"/>
        </w:rPr>
      </w:pPr>
      <w:r>
        <w:rPr>
          <w:rStyle w:val="FontStyle102"/>
          <w:b w:val="0"/>
        </w:rPr>
        <w:t>Высота зданий, сооружений:</w:t>
      </w:r>
    </w:p>
    <w:p w:rsidR="003A266E" w:rsidRDefault="003A266E" w:rsidP="003A266E">
      <w:pPr>
        <w:autoSpaceDE w:val="0"/>
        <w:autoSpaceDN w:val="0"/>
        <w:adjustRightInd w:val="0"/>
        <w:rPr>
          <w:rStyle w:val="FontStyle102"/>
          <w:b w:val="0"/>
        </w:rPr>
      </w:pPr>
      <w:r>
        <w:rPr>
          <w:rStyle w:val="FontStyle102"/>
          <w:b w:val="0"/>
        </w:rPr>
        <w:t xml:space="preserve">максимальная </w:t>
      </w:r>
      <w:smartTag w:uri="urn:schemas-microsoft-com:office:smarttags" w:element="metricconverter">
        <w:smartTagPr>
          <w:attr w:name="ProductID" w:val="15 м"/>
        </w:smartTagPr>
        <w:r>
          <w:rPr>
            <w:rStyle w:val="FontStyle102"/>
            <w:b w:val="0"/>
          </w:rPr>
          <w:t>15 м</w:t>
        </w:r>
      </w:smartTag>
      <w:r>
        <w:rPr>
          <w:rStyle w:val="FontStyle102"/>
          <w:b w:val="0"/>
        </w:rPr>
        <w:t>.</w:t>
      </w:r>
    </w:p>
    <w:p w:rsidR="003A266E" w:rsidRDefault="003A266E" w:rsidP="003A266E">
      <w:pPr>
        <w:autoSpaceDE w:val="0"/>
        <w:autoSpaceDN w:val="0"/>
        <w:adjustRightInd w:val="0"/>
        <w:rPr>
          <w:rStyle w:val="FontStyle102"/>
          <w:b w:val="0"/>
        </w:rPr>
      </w:pPr>
      <w:r>
        <w:rPr>
          <w:rStyle w:val="FontStyle102"/>
          <w:b w:val="0"/>
        </w:rPr>
        <w:t>Высота этажа:</w:t>
      </w:r>
    </w:p>
    <w:p w:rsidR="003A266E" w:rsidRDefault="003A266E" w:rsidP="003A266E">
      <w:pPr>
        <w:autoSpaceDE w:val="0"/>
        <w:autoSpaceDN w:val="0"/>
        <w:adjustRightInd w:val="0"/>
        <w:rPr>
          <w:rStyle w:val="FontStyle102"/>
          <w:b w:val="0"/>
        </w:rPr>
      </w:pPr>
      <w:r>
        <w:rPr>
          <w:rStyle w:val="FontStyle102"/>
          <w:b w:val="0"/>
        </w:rPr>
        <w:t>максимальная 6м.</w:t>
      </w:r>
    </w:p>
    <w:p w:rsidR="003A266E" w:rsidRDefault="003A266E" w:rsidP="003A266E">
      <w:pPr>
        <w:autoSpaceDE w:val="0"/>
        <w:autoSpaceDN w:val="0"/>
        <w:adjustRightInd w:val="0"/>
        <w:rPr>
          <w:rStyle w:val="FontStyle102"/>
          <w:b w:val="0"/>
        </w:rPr>
      </w:pPr>
      <w:r>
        <w:rPr>
          <w:rStyle w:val="FontStyle102"/>
          <w:b w:val="0"/>
        </w:rPr>
        <w:t>Процент застройки:</w:t>
      </w:r>
    </w:p>
    <w:p w:rsidR="003A266E" w:rsidRDefault="003A266E" w:rsidP="003A266E">
      <w:pPr>
        <w:autoSpaceDE w:val="0"/>
        <w:autoSpaceDN w:val="0"/>
        <w:adjustRightInd w:val="0"/>
        <w:rPr>
          <w:rStyle w:val="FontStyle102"/>
          <w:b w:val="0"/>
        </w:rPr>
      </w:pPr>
      <w:r>
        <w:rPr>
          <w:rStyle w:val="FontStyle102"/>
          <w:b w:val="0"/>
        </w:rPr>
        <w:t>максимальный 50%</w:t>
      </w:r>
    </w:p>
    <w:p w:rsidR="003A266E" w:rsidRDefault="003A266E" w:rsidP="003A266E">
      <w:pPr>
        <w:autoSpaceDE w:val="0"/>
        <w:autoSpaceDN w:val="0"/>
        <w:adjustRightInd w:val="0"/>
        <w:rPr>
          <w:rStyle w:val="FontStyle102"/>
          <w:b w:val="0"/>
        </w:rPr>
      </w:pPr>
      <w:r>
        <w:rPr>
          <w:rStyle w:val="FontStyle102"/>
          <w:b w:val="0"/>
        </w:rPr>
        <w:t>Иные показатели:</w:t>
      </w:r>
    </w:p>
    <w:p w:rsidR="003A266E" w:rsidRDefault="003A266E" w:rsidP="003A266E">
      <w:pPr>
        <w:autoSpaceDE w:val="0"/>
        <w:autoSpaceDN w:val="0"/>
        <w:adjustRightInd w:val="0"/>
        <w:jc w:val="both"/>
        <w:rPr>
          <w:rStyle w:val="FontStyle102"/>
          <w:b w:val="0"/>
        </w:rPr>
      </w:pPr>
      <w:r>
        <w:rPr>
          <w:rStyle w:val="FontStyle102"/>
          <w:b w:val="0"/>
        </w:rPr>
        <w:t>Отступ зданий, строений и сооружений от красных линий улиц, проездов:</w:t>
      </w:r>
    </w:p>
    <w:p w:rsidR="003A266E" w:rsidRDefault="003A266E" w:rsidP="003A266E">
      <w:pPr>
        <w:autoSpaceDE w:val="0"/>
        <w:autoSpaceDN w:val="0"/>
        <w:adjustRightInd w:val="0"/>
        <w:jc w:val="both"/>
        <w:rPr>
          <w:rStyle w:val="FontStyle102"/>
          <w:b w:val="0"/>
        </w:rPr>
      </w:pPr>
      <w:r>
        <w:rPr>
          <w:rStyle w:val="FontStyle102"/>
          <w:b w:val="0"/>
        </w:rPr>
        <w:t xml:space="preserve">минимальный </w:t>
      </w:r>
      <w:smartTag w:uri="urn:schemas-microsoft-com:office:smarttags" w:element="metricconverter">
        <w:smartTagPr>
          <w:attr w:name="ProductID" w:val="12 м"/>
        </w:smartTagPr>
        <w:r>
          <w:rPr>
            <w:rStyle w:val="FontStyle102"/>
            <w:b w:val="0"/>
          </w:rPr>
          <w:t>12 м</w:t>
        </w:r>
      </w:smartTag>
      <w:r>
        <w:rPr>
          <w:rStyle w:val="FontStyle102"/>
          <w:b w:val="0"/>
        </w:rPr>
        <w:t xml:space="preserve">. </w:t>
      </w:r>
    </w:p>
    <w:p w:rsidR="003A266E" w:rsidRDefault="003A266E" w:rsidP="003A266E">
      <w:pPr>
        <w:autoSpaceDE w:val="0"/>
        <w:autoSpaceDN w:val="0"/>
        <w:adjustRightInd w:val="0"/>
        <w:jc w:val="both"/>
        <w:rPr>
          <w:rStyle w:val="FontStyle102"/>
          <w:b w:val="0"/>
        </w:rPr>
      </w:pPr>
      <w:r>
        <w:rPr>
          <w:rStyle w:val="FontStyle102"/>
          <w:b w:val="0"/>
        </w:rPr>
        <w:t>Ширина земельных участков вдоль фронта улицы (проезда):</w:t>
      </w:r>
    </w:p>
    <w:p w:rsidR="003A266E" w:rsidRDefault="003A266E" w:rsidP="003A266E">
      <w:pPr>
        <w:autoSpaceDE w:val="0"/>
        <w:autoSpaceDN w:val="0"/>
        <w:adjustRightInd w:val="0"/>
        <w:jc w:val="both"/>
        <w:rPr>
          <w:rStyle w:val="FontStyle102"/>
          <w:b w:val="0"/>
        </w:rPr>
      </w:pPr>
      <w:r>
        <w:rPr>
          <w:rStyle w:val="FontStyle102"/>
          <w:b w:val="0"/>
        </w:rPr>
        <w:t xml:space="preserve">минимальная </w:t>
      </w:r>
      <w:smartTag w:uri="urn:schemas-microsoft-com:office:smarttags" w:element="metricconverter">
        <w:smartTagPr>
          <w:attr w:name="ProductID" w:val="8 м"/>
        </w:smartTagPr>
        <w:r>
          <w:rPr>
            <w:rStyle w:val="FontStyle102"/>
            <w:b w:val="0"/>
          </w:rPr>
          <w:t>8 м</w:t>
        </w:r>
      </w:smartTag>
      <w:r>
        <w:rPr>
          <w:rStyle w:val="FontStyle102"/>
          <w:b w:val="0"/>
        </w:rPr>
        <w:t xml:space="preserve">. </w:t>
      </w:r>
    </w:p>
    <w:p w:rsidR="003A266E" w:rsidRDefault="003A266E" w:rsidP="003A266E">
      <w:pPr>
        <w:autoSpaceDE w:val="0"/>
        <w:autoSpaceDN w:val="0"/>
        <w:adjustRightInd w:val="0"/>
        <w:jc w:val="both"/>
        <w:rPr>
          <w:rStyle w:val="FontStyle102"/>
          <w:b w:val="0"/>
        </w:rPr>
      </w:pPr>
      <w:r>
        <w:t>Санитарно-защитная зона для предприятий III  класса должна быть максимально озеленена не менее 50  процентов площади.</w:t>
      </w:r>
    </w:p>
    <w:p w:rsidR="003A266E" w:rsidRDefault="003A266E" w:rsidP="003A266E">
      <w:pPr>
        <w:autoSpaceDE w:val="0"/>
        <w:autoSpaceDN w:val="0"/>
        <w:adjustRightInd w:val="0"/>
        <w:jc w:val="both"/>
        <w:rPr>
          <w:rStyle w:val="FontStyle102"/>
          <w:b w:val="0"/>
        </w:rPr>
      </w:pPr>
    </w:p>
    <w:p w:rsidR="003A266E" w:rsidRDefault="003A266E" w:rsidP="003A266E">
      <w:pPr>
        <w:autoSpaceDE w:val="0"/>
        <w:autoSpaceDN w:val="0"/>
        <w:adjustRightInd w:val="0"/>
        <w:jc w:val="center"/>
        <w:rPr>
          <w:rStyle w:val="FontStyle102"/>
        </w:rPr>
      </w:pPr>
      <w:r>
        <w:rPr>
          <w:rStyle w:val="FontStyle102"/>
        </w:rPr>
        <w:t xml:space="preserve">Ограничения и особенности использования земельных участков и объектов </w:t>
      </w:r>
    </w:p>
    <w:p w:rsidR="003A266E" w:rsidRDefault="003A266E" w:rsidP="003A266E">
      <w:pPr>
        <w:autoSpaceDE w:val="0"/>
        <w:autoSpaceDN w:val="0"/>
        <w:adjustRightInd w:val="0"/>
        <w:jc w:val="center"/>
        <w:rPr>
          <w:rStyle w:val="FontStyle102"/>
        </w:rPr>
      </w:pPr>
      <w:r>
        <w:rPr>
          <w:rStyle w:val="FontStyle102"/>
        </w:rPr>
        <w:t>капитального строительства для многофункциональной общественно-деловой зоны.</w:t>
      </w:r>
    </w:p>
    <w:p w:rsidR="003A266E" w:rsidRDefault="003A266E" w:rsidP="003A266E">
      <w:pPr>
        <w:autoSpaceDE w:val="0"/>
        <w:autoSpaceDN w:val="0"/>
        <w:adjustRightInd w:val="0"/>
        <w:jc w:val="center"/>
        <w:rPr>
          <w:rStyle w:val="FontStyle102"/>
        </w:rPr>
      </w:pPr>
    </w:p>
    <w:tbl>
      <w:tblPr>
        <w:tblW w:w="0" w:type="auto"/>
        <w:tblLook w:val="01E0" w:firstRow="1" w:lastRow="1" w:firstColumn="1" w:lastColumn="1" w:noHBand="0" w:noVBand="0"/>
      </w:tblPr>
      <w:tblGrid>
        <w:gridCol w:w="1101"/>
        <w:gridCol w:w="6662"/>
        <w:gridCol w:w="2092"/>
      </w:tblGrid>
      <w:tr w:rsidR="003A266E" w:rsidTr="003A266E">
        <w:tc>
          <w:tcPr>
            <w:tcW w:w="1101"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jc w:val="center"/>
              <w:rPr>
                <w:rStyle w:val="FontStyle102"/>
                <w:sz w:val="24"/>
                <w:szCs w:val="24"/>
              </w:rPr>
            </w:pPr>
            <w:r>
              <w:rPr>
                <w:rStyle w:val="FontStyle102"/>
              </w:rPr>
              <w:t xml:space="preserve">№ </w:t>
            </w:r>
            <w:proofErr w:type="spellStart"/>
            <w:r>
              <w:rPr>
                <w:rStyle w:val="FontStyle102"/>
              </w:rPr>
              <w:t>пп</w:t>
            </w:r>
            <w:proofErr w:type="spellEnd"/>
          </w:p>
          <w:p w:rsidR="003A266E" w:rsidRDefault="003A266E">
            <w:pPr>
              <w:autoSpaceDE w:val="0"/>
              <w:autoSpaceDN w:val="0"/>
              <w:adjustRightInd w:val="0"/>
              <w:jc w:val="center"/>
              <w:rPr>
                <w:rStyle w:val="FontStyle102"/>
                <w:b w:val="0"/>
                <w:sz w:val="24"/>
                <w:szCs w:val="24"/>
              </w:rPr>
            </w:pPr>
          </w:p>
        </w:tc>
        <w:tc>
          <w:tcPr>
            <w:tcW w:w="666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jc w:val="center"/>
              <w:rPr>
                <w:rStyle w:val="FontStyle102"/>
                <w:sz w:val="24"/>
                <w:szCs w:val="24"/>
              </w:rPr>
            </w:pPr>
            <w:r>
              <w:rPr>
                <w:rStyle w:val="FontStyle102"/>
              </w:rPr>
              <w:t>Вид ограничения</w:t>
            </w:r>
          </w:p>
          <w:p w:rsidR="003A266E" w:rsidRDefault="003A266E">
            <w:pPr>
              <w:autoSpaceDE w:val="0"/>
              <w:autoSpaceDN w:val="0"/>
              <w:adjustRightInd w:val="0"/>
              <w:jc w:val="center"/>
              <w:rPr>
                <w:rStyle w:val="FontStyle102"/>
                <w:b w:val="0"/>
                <w:sz w:val="24"/>
                <w:szCs w:val="24"/>
              </w:rPr>
            </w:pPr>
          </w:p>
        </w:tc>
        <w:tc>
          <w:tcPr>
            <w:tcW w:w="209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jc w:val="center"/>
              <w:rPr>
                <w:rStyle w:val="FontStyle102"/>
                <w:sz w:val="24"/>
                <w:szCs w:val="24"/>
              </w:rPr>
            </w:pPr>
            <w:r>
              <w:rPr>
                <w:rStyle w:val="FontStyle102"/>
              </w:rPr>
              <w:t>Код участка</w:t>
            </w:r>
          </w:p>
          <w:p w:rsidR="003A266E" w:rsidRDefault="003A266E">
            <w:pPr>
              <w:autoSpaceDE w:val="0"/>
              <w:autoSpaceDN w:val="0"/>
              <w:adjustRightInd w:val="0"/>
              <w:jc w:val="center"/>
              <w:rPr>
                <w:rStyle w:val="FontStyle102"/>
              </w:rPr>
            </w:pPr>
            <w:r>
              <w:rPr>
                <w:rStyle w:val="FontStyle102"/>
              </w:rPr>
              <w:t>зоны</w:t>
            </w:r>
          </w:p>
          <w:p w:rsidR="003A266E" w:rsidRDefault="003A266E">
            <w:pPr>
              <w:autoSpaceDE w:val="0"/>
              <w:autoSpaceDN w:val="0"/>
              <w:adjustRightInd w:val="0"/>
              <w:jc w:val="center"/>
              <w:rPr>
                <w:rStyle w:val="FontStyle102"/>
                <w:b w:val="0"/>
                <w:sz w:val="24"/>
                <w:szCs w:val="24"/>
              </w:rPr>
            </w:pPr>
          </w:p>
        </w:tc>
      </w:tr>
      <w:tr w:rsidR="003A266E" w:rsidTr="003A266E">
        <w:tc>
          <w:tcPr>
            <w:tcW w:w="9855" w:type="dxa"/>
            <w:gridSpan w:val="3"/>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1. Общие требования</w:t>
            </w:r>
          </w:p>
        </w:tc>
      </w:tr>
      <w:tr w:rsidR="003A266E" w:rsidTr="003A266E">
        <w:tc>
          <w:tcPr>
            <w:tcW w:w="1101"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1.1</w:t>
            </w:r>
          </w:p>
          <w:p w:rsidR="003A266E" w:rsidRDefault="003A266E">
            <w:pPr>
              <w:autoSpaceDE w:val="0"/>
              <w:autoSpaceDN w:val="0"/>
              <w:adjustRightInd w:val="0"/>
              <w:rPr>
                <w:rStyle w:val="FontStyle102"/>
                <w:b w:val="0"/>
                <w:sz w:val="24"/>
                <w:szCs w:val="24"/>
              </w:rPr>
            </w:pPr>
          </w:p>
        </w:tc>
        <w:tc>
          <w:tcPr>
            <w:tcW w:w="666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Размещение и планировку производственных объектов необходимо осуществлять в соответствии с действующими нормативами</w:t>
            </w:r>
          </w:p>
        </w:tc>
        <w:tc>
          <w:tcPr>
            <w:tcW w:w="209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Все участки зоны</w:t>
            </w:r>
          </w:p>
          <w:p w:rsidR="003A266E" w:rsidRDefault="003A266E">
            <w:pPr>
              <w:autoSpaceDE w:val="0"/>
              <w:autoSpaceDN w:val="0"/>
              <w:adjustRightInd w:val="0"/>
              <w:rPr>
                <w:rStyle w:val="FontStyle102"/>
                <w:b w:val="0"/>
                <w:sz w:val="24"/>
                <w:szCs w:val="24"/>
              </w:rPr>
            </w:pPr>
          </w:p>
        </w:tc>
      </w:tr>
      <w:tr w:rsidR="003A266E" w:rsidTr="003A266E">
        <w:tc>
          <w:tcPr>
            <w:tcW w:w="1101"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1.2</w:t>
            </w:r>
          </w:p>
          <w:p w:rsidR="003A266E" w:rsidRDefault="003A266E">
            <w:pPr>
              <w:autoSpaceDE w:val="0"/>
              <w:autoSpaceDN w:val="0"/>
              <w:adjustRightInd w:val="0"/>
              <w:rPr>
                <w:rStyle w:val="FontStyle102"/>
                <w:b w:val="0"/>
                <w:sz w:val="24"/>
                <w:szCs w:val="24"/>
              </w:rPr>
            </w:pPr>
          </w:p>
        </w:tc>
        <w:tc>
          <w:tcPr>
            <w:tcW w:w="666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 xml:space="preserve">Строительство промышленных предприятий, имеющих вредные выбросы, может быть разрешено только на территориях </w:t>
            </w:r>
            <w:r>
              <w:rPr>
                <w:rStyle w:val="FontStyle102"/>
                <w:b w:val="0"/>
              </w:rPr>
              <w:lastRenderedPageBreak/>
              <w:t>производственных зон, соответствующих классу вредности намечаемого к строительству объекта.</w:t>
            </w:r>
          </w:p>
        </w:tc>
        <w:tc>
          <w:tcPr>
            <w:tcW w:w="209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lastRenderedPageBreak/>
              <w:t>Все участки зоны</w:t>
            </w:r>
          </w:p>
          <w:p w:rsidR="003A266E" w:rsidRDefault="003A266E">
            <w:pPr>
              <w:autoSpaceDE w:val="0"/>
              <w:autoSpaceDN w:val="0"/>
              <w:adjustRightInd w:val="0"/>
              <w:rPr>
                <w:rStyle w:val="FontStyle102"/>
                <w:b w:val="0"/>
                <w:sz w:val="24"/>
                <w:szCs w:val="24"/>
              </w:rPr>
            </w:pPr>
          </w:p>
        </w:tc>
      </w:tr>
      <w:tr w:rsidR="003A266E" w:rsidTr="003A266E">
        <w:tc>
          <w:tcPr>
            <w:tcW w:w="1101"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lastRenderedPageBreak/>
              <w:t>1.3</w:t>
            </w:r>
          </w:p>
          <w:p w:rsidR="003A266E" w:rsidRDefault="003A266E">
            <w:pPr>
              <w:autoSpaceDE w:val="0"/>
              <w:autoSpaceDN w:val="0"/>
              <w:adjustRightInd w:val="0"/>
              <w:rPr>
                <w:rStyle w:val="FontStyle102"/>
                <w:b w:val="0"/>
                <w:sz w:val="24"/>
                <w:szCs w:val="24"/>
              </w:rPr>
            </w:pPr>
          </w:p>
        </w:tc>
        <w:tc>
          <w:tcPr>
            <w:tcW w:w="666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Участки санитарно-защитных зон предприятий не включаются в состав территории предприятий и могут быть предоставлены для размещения объектов, строительство которых допускается на территории этих зон.</w:t>
            </w:r>
          </w:p>
        </w:tc>
        <w:tc>
          <w:tcPr>
            <w:tcW w:w="209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Все участки зоны</w:t>
            </w:r>
          </w:p>
          <w:p w:rsidR="003A266E" w:rsidRDefault="003A266E">
            <w:pPr>
              <w:autoSpaceDE w:val="0"/>
              <w:autoSpaceDN w:val="0"/>
              <w:adjustRightInd w:val="0"/>
              <w:rPr>
                <w:rStyle w:val="FontStyle102"/>
                <w:b w:val="0"/>
                <w:sz w:val="24"/>
                <w:szCs w:val="24"/>
              </w:rPr>
            </w:pPr>
          </w:p>
        </w:tc>
      </w:tr>
    </w:tbl>
    <w:p w:rsidR="003A266E" w:rsidRDefault="003A266E" w:rsidP="003A266E">
      <w:pPr>
        <w:autoSpaceDE w:val="0"/>
        <w:autoSpaceDN w:val="0"/>
        <w:adjustRightInd w:val="0"/>
        <w:jc w:val="both"/>
        <w:rPr>
          <w:rStyle w:val="FontStyle102"/>
          <w:b w:val="0"/>
          <w:sz w:val="24"/>
          <w:szCs w:val="24"/>
        </w:rPr>
      </w:pPr>
    </w:p>
    <w:p w:rsidR="003A266E" w:rsidRDefault="003A266E" w:rsidP="003A266E">
      <w:pPr>
        <w:autoSpaceDE w:val="0"/>
        <w:autoSpaceDN w:val="0"/>
        <w:adjustRightInd w:val="0"/>
        <w:jc w:val="center"/>
        <w:rPr>
          <w:rStyle w:val="FontStyle102"/>
        </w:rPr>
      </w:pPr>
      <w:r>
        <w:rPr>
          <w:rStyle w:val="FontStyle102"/>
        </w:rPr>
        <w:t>Параметры разрешенного строительства и/или реконструкции объектов капитального            строительства для размещения земельных участков и объектов капитального              строительства в зоне П-2.</w:t>
      </w:r>
    </w:p>
    <w:p w:rsidR="003A266E" w:rsidRDefault="003A266E" w:rsidP="003A266E">
      <w:pPr>
        <w:autoSpaceDE w:val="0"/>
        <w:autoSpaceDN w:val="0"/>
        <w:adjustRightInd w:val="0"/>
        <w:jc w:val="center"/>
        <w:rPr>
          <w:rStyle w:val="FontStyle102"/>
        </w:rPr>
      </w:pPr>
    </w:p>
    <w:p w:rsidR="003A266E" w:rsidRDefault="003A266E" w:rsidP="003A266E">
      <w:pPr>
        <w:autoSpaceDE w:val="0"/>
        <w:autoSpaceDN w:val="0"/>
        <w:adjustRightInd w:val="0"/>
        <w:rPr>
          <w:rStyle w:val="FontStyle102"/>
          <w:b w:val="0"/>
        </w:rPr>
      </w:pPr>
      <w:r>
        <w:rPr>
          <w:rStyle w:val="FontStyle102"/>
          <w:b w:val="0"/>
        </w:rPr>
        <w:t>Площадь земельного участка:</w:t>
      </w:r>
    </w:p>
    <w:p w:rsidR="003A266E" w:rsidRDefault="003A266E" w:rsidP="003A266E">
      <w:pPr>
        <w:autoSpaceDE w:val="0"/>
        <w:autoSpaceDN w:val="0"/>
        <w:adjustRightInd w:val="0"/>
        <w:rPr>
          <w:rStyle w:val="FontStyle102"/>
          <w:b w:val="0"/>
        </w:rPr>
      </w:pPr>
      <w:r>
        <w:rPr>
          <w:rStyle w:val="FontStyle102"/>
          <w:b w:val="0"/>
        </w:rPr>
        <w:t xml:space="preserve">Максимальная 20000 </w:t>
      </w:r>
      <w:proofErr w:type="spellStart"/>
      <w:r>
        <w:rPr>
          <w:rStyle w:val="FontStyle102"/>
          <w:b w:val="0"/>
        </w:rPr>
        <w:t>кв.м</w:t>
      </w:r>
      <w:proofErr w:type="spellEnd"/>
      <w:r>
        <w:rPr>
          <w:rStyle w:val="FontStyle102"/>
          <w:b w:val="0"/>
        </w:rPr>
        <w:t>.</w:t>
      </w:r>
    </w:p>
    <w:p w:rsidR="003A266E" w:rsidRDefault="003A266E" w:rsidP="003A266E">
      <w:pPr>
        <w:autoSpaceDE w:val="0"/>
        <w:autoSpaceDN w:val="0"/>
        <w:adjustRightInd w:val="0"/>
        <w:rPr>
          <w:rStyle w:val="FontStyle102"/>
          <w:b w:val="0"/>
        </w:rPr>
      </w:pPr>
      <w:r>
        <w:rPr>
          <w:rStyle w:val="FontStyle102"/>
          <w:b w:val="0"/>
        </w:rPr>
        <w:t xml:space="preserve">Минимальная 800 </w:t>
      </w:r>
      <w:proofErr w:type="spellStart"/>
      <w:r>
        <w:rPr>
          <w:rStyle w:val="FontStyle102"/>
          <w:b w:val="0"/>
        </w:rPr>
        <w:t>кв.м</w:t>
      </w:r>
      <w:proofErr w:type="spellEnd"/>
      <w:r>
        <w:rPr>
          <w:rStyle w:val="FontStyle102"/>
          <w:b w:val="0"/>
        </w:rPr>
        <w:t>.</w:t>
      </w:r>
    </w:p>
    <w:p w:rsidR="003A266E" w:rsidRDefault="003A266E" w:rsidP="003A266E">
      <w:pPr>
        <w:autoSpaceDE w:val="0"/>
        <w:autoSpaceDN w:val="0"/>
        <w:adjustRightInd w:val="0"/>
        <w:rPr>
          <w:rStyle w:val="FontStyle102"/>
          <w:b w:val="0"/>
        </w:rPr>
      </w:pPr>
      <w:r>
        <w:rPr>
          <w:rStyle w:val="FontStyle102"/>
          <w:b w:val="0"/>
        </w:rPr>
        <w:t>Количество этажей:</w:t>
      </w:r>
    </w:p>
    <w:p w:rsidR="003A266E" w:rsidRDefault="003A266E" w:rsidP="003A266E">
      <w:pPr>
        <w:autoSpaceDE w:val="0"/>
        <w:autoSpaceDN w:val="0"/>
        <w:adjustRightInd w:val="0"/>
        <w:rPr>
          <w:rStyle w:val="FontStyle102"/>
          <w:b w:val="0"/>
        </w:rPr>
      </w:pPr>
      <w:r>
        <w:rPr>
          <w:rStyle w:val="FontStyle102"/>
          <w:b w:val="0"/>
        </w:rPr>
        <w:t>максимальное 2</w:t>
      </w:r>
    </w:p>
    <w:p w:rsidR="003A266E" w:rsidRDefault="003A266E" w:rsidP="003A266E">
      <w:pPr>
        <w:autoSpaceDE w:val="0"/>
        <w:autoSpaceDN w:val="0"/>
        <w:adjustRightInd w:val="0"/>
        <w:rPr>
          <w:rStyle w:val="FontStyle102"/>
          <w:b w:val="0"/>
        </w:rPr>
      </w:pPr>
      <w:r>
        <w:rPr>
          <w:rStyle w:val="FontStyle102"/>
          <w:b w:val="0"/>
        </w:rPr>
        <w:t>Высота зданий, сооружений:</w:t>
      </w:r>
    </w:p>
    <w:p w:rsidR="003A266E" w:rsidRDefault="003A266E" w:rsidP="003A266E">
      <w:pPr>
        <w:autoSpaceDE w:val="0"/>
        <w:autoSpaceDN w:val="0"/>
        <w:adjustRightInd w:val="0"/>
        <w:rPr>
          <w:rStyle w:val="FontStyle102"/>
          <w:b w:val="0"/>
        </w:rPr>
      </w:pPr>
      <w:r>
        <w:rPr>
          <w:rStyle w:val="FontStyle102"/>
          <w:b w:val="0"/>
        </w:rPr>
        <w:t xml:space="preserve">максимальная </w:t>
      </w:r>
      <w:smartTag w:uri="urn:schemas-microsoft-com:office:smarttags" w:element="metricconverter">
        <w:smartTagPr>
          <w:attr w:name="ProductID" w:val="15 м"/>
        </w:smartTagPr>
        <w:r>
          <w:rPr>
            <w:rStyle w:val="FontStyle102"/>
            <w:b w:val="0"/>
          </w:rPr>
          <w:t>15 м</w:t>
        </w:r>
      </w:smartTag>
      <w:r>
        <w:rPr>
          <w:rStyle w:val="FontStyle102"/>
          <w:b w:val="0"/>
        </w:rPr>
        <w:t>.</w:t>
      </w:r>
    </w:p>
    <w:p w:rsidR="003A266E" w:rsidRDefault="003A266E" w:rsidP="003A266E">
      <w:pPr>
        <w:autoSpaceDE w:val="0"/>
        <w:autoSpaceDN w:val="0"/>
        <w:adjustRightInd w:val="0"/>
        <w:rPr>
          <w:rStyle w:val="FontStyle102"/>
          <w:b w:val="0"/>
        </w:rPr>
      </w:pPr>
      <w:r>
        <w:rPr>
          <w:rStyle w:val="FontStyle102"/>
          <w:b w:val="0"/>
        </w:rPr>
        <w:t>Высота этажа:</w:t>
      </w:r>
    </w:p>
    <w:p w:rsidR="003A266E" w:rsidRDefault="003A266E" w:rsidP="003A266E">
      <w:pPr>
        <w:autoSpaceDE w:val="0"/>
        <w:autoSpaceDN w:val="0"/>
        <w:adjustRightInd w:val="0"/>
        <w:rPr>
          <w:rStyle w:val="FontStyle102"/>
          <w:b w:val="0"/>
        </w:rPr>
      </w:pPr>
      <w:r>
        <w:rPr>
          <w:rStyle w:val="FontStyle102"/>
          <w:b w:val="0"/>
        </w:rPr>
        <w:t>максимальная 6м.</w:t>
      </w:r>
    </w:p>
    <w:p w:rsidR="003A266E" w:rsidRDefault="003A266E" w:rsidP="003A266E">
      <w:pPr>
        <w:autoSpaceDE w:val="0"/>
        <w:autoSpaceDN w:val="0"/>
        <w:adjustRightInd w:val="0"/>
        <w:rPr>
          <w:rStyle w:val="FontStyle102"/>
          <w:b w:val="0"/>
        </w:rPr>
      </w:pPr>
      <w:r>
        <w:rPr>
          <w:rStyle w:val="FontStyle102"/>
          <w:b w:val="0"/>
        </w:rPr>
        <w:t>Процент застройки:</w:t>
      </w:r>
    </w:p>
    <w:p w:rsidR="003A266E" w:rsidRDefault="003A266E" w:rsidP="003A266E">
      <w:pPr>
        <w:autoSpaceDE w:val="0"/>
        <w:autoSpaceDN w:val="0"/>
        <w:adjustRightInd w:val="0"/>
        <w:rPr>
          <w:rStyle w:val="FontStyle102"/>
          <w:b w:val="0"/>
        </w:rPr>
      </w:pPr>
      <w:r>
        <w:rPr>
          <w:rStyle w:val="FontStyle102"/>
          <w:b w:val="0"/>
        </w:rPr>
        <w:t>максимальный 50%</w:t>
      </w:r>
    </w:p>
    <w:p w:rsidR="003A266E" w:rsidRDefault="003A266E" w:rsidP="003A266E">
      <w:pPr>
        <w:autoSpaceDE w:val="0"/>
        <w:autoSpaceDN w:val="0"/>
        <w:adjustRightInd w:val="0"/>
        <w:rPr>
          <w:rStyle w:val="FontStyle102"/>
          <w:b w:val="0"/>
        </w:rPr>
      </w:pPr>
      <w:r>
        <w:rPr>
          <w:rStyle w:val="FontStyle102"/>
          <w:b w:val="0"/>
        </w:rPr>
        <w:t>Иные показатели:</w:t>
      </w:r>
    </w:p>
    <w:p w:rsidR="003A266E" w:rsidRDefault="003A266E" w:rsidP="003A266E">
      <w:pPr>
        <w:autoSpaceDE w:val="0"/>
        <w:autoSpaceDN w:val="0"/>
        <w:adjustRightInd w:val="0"/>
        <w:jc w:val="both"/>
        <w:rPr>
          <w:rStyle w:val="FontStyle102"/>
          <w:b w:val="0"/>
        </w:rPr>
      </w:pPr>
      <w:r>
        <w:rPr>
          <w:rStyle w:val="FontStyle102"/>
          <w:b w:val="0"/>
        </w:rPr>
        <w:t>Отступ зданий, строений и сооружений от красных линий улиц, проездов:</w:t>
      </w:r>
    </w:p>
    <w:p w:rsidR="003A266E" w:rsidRDefault="003A266E" w:rsidP="003A266E">
      <w:pPr>
        <w:autoSpaceDE w:val="0"/>
        <w:autoSpaceDN w:val="0"/>
        <w:adjustRightInd w:val="0"/>
        <w:jc w:val="both"/>
        <w:rPr>
          <w:rStyle w:val="FontStyle102"/>
          <w:b w:val="0"/>
        </w:rPr>
      </w:pPr>
      <w:r>
        <w:rPr>
          <w:rStyle w:val="FontStyle102"/>
          <w:b w:val="0"/>
        </w:rPr>
        <w:t xml:space="preserve">минимальный </w:t>
      </w:r>
      <w:smartTag w:uri="urn:schemas-microsoft-com:office:smarttags" w:element="metricconverter">
        <w:smartTagPr>
          <w:attr w:name="ProductID" w:val="12 м"/>
        </w:smartTagPr>
        <w:r>
          <w:rPr>
            <w:rStyle w:val="FontStyle102"/>
            <w:b w:val="0"/>
          </w:rPr>
          <w:t>12 м</w:t>
        </w:r>
      </w:smartTag>
      <w:r>
        <w:rPr>
          <w:rStyle w:val="FontStyle102"/>
          <w:b w:val="0"/>
        </w:rPr>
        <w:t xml:space="preserve">. </w:t>
      </w:r>
    </w:p>
    <w:p w:rsidR="003A266E" w:rsidRDefault="003A266E" w:rsidP="003A266E">
      <w:pPr>
        <w:autoSpaceDE w:val="0"/>
        <w:autoSpaceDN w:val="0"/>
        <w:adjustRightInd w:val="0"/>
        <w:jc w:val="both"/>
        <w:rPr>
          <w:rStyle w:val="FontStyle102"/>
          <w:b w:val="0"/>
        </w:rPr>
      </w:pPr>
      <w:r>
        <w:rPr>
          <w:rStyle w:val="FontStyle102"/>
          <w:b w:val="0"/>
        </w:rPr>
        <w:t>Ширина земельных участков вдоль фронта улицы (проезда):</w:t>
      </w:r>
    </w:p>
    <w:p w:rsidR="003A266E" w:rsidRDefault="003A266E" w:rsidP="003A266E">
      <w:pPr>
        <w:autoSpaceDE w:val="0"/>
        <w:autoSpaceDN w:val="0"/>
        <w:adjustRightInd w:val="0"/>
        <w:jc w:val="both"/>
        <w:rPr>
          <w:rStyle w:val="FontStyle102"/>
          <w:b w:val="0"/>
        </w:rPr>
      </w:pPr>
      <w:r>
        <w:rPr>
          <w:rStyle w:val="FontStyle102"/>
          <w:b w:val="0"/>
        </w:rPr>
        <w:t xml:space="preserve">минимальная </w:t>
      </w:r>
      <w:smartTag w:uri="urn:schemas-microsoft-com:office:smarttags" w:element="metricconverter">
        <w:smartTagPr>
          <w:attr w:name="ProductID" w:val="8 м"/>
        </w:smartTagPr>
        <w:r>
          <w:rPr>
            <w:rStyle w:val="FontStyle102"/>
            <w:b w:val="0"/>
          </w:rPr>
          <w:t>8 м</w:t>
        </w:r>
      </w:smartTag>
      <w:r>
        <w:rPr>
          <w:rStyle w:val="FontStyle102"/>
          <w:b w:val="0"/>
        </w:rPr>
        <w:t>.</w:t>
      </w:r>
    </w:p>
    <w:p w:rsidR="003A266E" w:rsidRDefault="003A266E" w:rsidP="003A266E">
      <w:pPr>
        <w:autoSpaceDE w:val="0"/>
        <w:autoSpaceDN w:val="0"/>
        <w:adjustRightInd w:val="0"/>
        <w:jc w:val="both"/>
        <w:rPr>
          <w:rStyle w:val="FontStyle102"/>
          <w:b w:val="0"/>
        </w:rPr>
      </w:pPr>
      <w:r>
        <w:t>Санитарно-защитная зона для предприятий III  класса должна быть максимально озеленена не менее 60  процентов площади.</w:t>
      </w:r>
    </w:p>
    <w:p w:rsidR="003A266E" w:rsidRDefault="003A266E" w:rsidP="003A266E">
      <w:pPr>
        <w:autoSpaceDE w:val="0"/>
        <w:autoSpaceDN w:val="0"/>
        <w:adjustRightInd w:val="0"/>
        <w:jc w:val="both"/>
        <w:rPr>
          <w:rStyle w:val="FontStyle102"/>
          <w:b w:val="0"/>
        </w:rPr>
      </w:pPr>
    </w:p>
    <w:p w:rsidR="003A266E" w:rsidRDefault="003A266E" w:rsidP="003A266E">
      <w:pPr>
        <w:autoSpaceDE w:val="0"/>
        <w:autoSpaceDN w:val="0"/>
        <w:adjustRightInd w:val="0"/>
        <w:jc w:val="center"/>
        <w:rPr>
          <w:rStyle w:val="FontStyle102"/>
        </w:rPr>
      </w:pPr>
      <w:r>
        <w:rPr>
          <w:rStyle w:val="FontStyle102"/>
        </w:rPr>
        <w:t xml:space="preserve">Ограничения и особенности использования земельных участков и объектов </w:t>
      </w:r>
    </w:p>
    <w:p w:rsidR="003A266E" w:rsidRDefault="003A266E" w:rsidP="003A266E">
      <w:pPr>
        <w:autoSpaceDE w:val="0"/>
        <w:autoSpaceDN w:val="0"/>
        <w:adjustRightInd w:val="0"/>
        <w:jc w:val="center"/>
        <w:rPr>
          <w:rStyle w:val="FontStyle102"/>
        </w:rPr>
      </w:pPr>
      <w:r>
        <w:rPr>
          <w:rStyle w:val="FontStyle102"/>
        </w:rPr>
        <w:t>капитального строительства для размещения земельных участков и объектов              капитального строительства в зоне П-2</w:t>
      </w:r>
    </w:p>
    <w:p w:rsidR="003A266E" w:rsidRDefault="003A266E" w:rsidP="003A266E">
      <w:pPr>
        <w:autoSpaceDE w:val="0"/>
        <w:autoSpaceDN w:val="0"/>
        <w:adjustRightInd w:val="0"/>
        <w:jc w:val="center"/>
        <w:rPr>
          <w:rStyle w:val="FontStyle102"/>
        </w:rPr>
      </w:pPr>
    </w:p>
    <w:tbl>
      <w:tblPr>
        <w:tblW w:w="0" w:type="auto"/>
        <w:tblLook w:val="01E0" w:firstRow="1" w:lastRow="1" w:firstColumn="1" w:lastColumn="1" w:noHBand="0" w:noVBand="0"/>
      </w:tblPr>
      <w:tblGrid>
        <w:gridCol w:w="1101"/>
        <w:gridCol w:w="6662"/>
        <w:gridCol w:w="2092"/>
      </w:tblGrid>
      <w:tr w:rsidR="003A266E" w:rsidTr="003A266E">
        <w:tc>
          <w:tcPr>
            <w:tcW w:w="1101"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jc w:val="center"/>
              <w:rPr>
                <w:rStyle w:val="FontStyle102"/>
                <w:sz w:val="24"/>
                <w:szCs w:val="24"/>
              </w:rPr>
            </w:pPr>
            <w:r>
              <w:rPr>
                <w:rStyle w:val="FontStyle102"/>
              </w:rPr>
              <w:t xml:space="preserve">№ </w:t>
            </w:r>
            <w:proofErr w:type="spellStart"/>
            <w:r>
              <w:rPr>
                <w:rStyle w:val="FontStyle102"/>
              </w:rPr>
              <w:t>пп</w:t>
            </w:r>
            <w:proofErr w:type="spellEnd"/>
          </w:p>
          <w:p w:rsidR="003A266E" w:rsidRDefault="003A266E">
            <w:pPr>
              <w:autoSpaceDE w:val="0"/>
              <w:autoSpaceDN w:val="0"/>
              <w:adjustRightInd w:val="0"/>
              <w:jc w:val="center"/>
              <w:rPr>
                <w:rStyle w:val="FontStyle102"/>
                <w:b w:val="0"/>
                <w:sz w:val="24"/>
                <w:szCs w:val="24"/>
              </w:rPr>
            </w:pPr>
          </w:p>
        </w:tc>
        <w:tc>
          <w:tcPr>
            <w:tcW w:w="666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jc w:val="center"/>
              <w:rPr>
                <w:rStyle w:val="FontStyle102"/>
                <w:sz w:val="24"/>
                <w:szCs w:val="24"/>
              </w:rPr>
            </w:pPr>
            <w:r>
              <w:rPr>
                <w:rStyle w:val="FontStyle102"/>
              </w:rPr>
              <w:t>Вид ограничения</w:t>
            </w:r>
          </w:p>
          <w:p w:rsidR="003A266E" w:rsidRDefault="003A266E">
            <w:pPr>
              <w:autoSpaceDE w:val="0"/>
              <w:autoSpaceDN w:val="0"/>
              <w:adjustRightInd w:val="0"/>
              <w:jc w:val="center"/>
              <w:rPr>
                <w:rStyle w:val="FontStyle102"/>
                <w:b w:val="0"/>
                <w:sz w:val="24"/>
                <w:szCs w:val="24"/>
              </w:rPr>
            </w:pPr>
          </w:p>
        </w:tc>
        <w:tc>
          <w:tcPr>
            <w:tcW w:w="209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jc w:val="center"/>
              <w:rPr>
                <w:rStyle w:val="FontStyle102"/>
                <w:sz w:val="24"/>
                <w:szCs w:val="24"/>
              </w:rPr>
            </w:pPr>
            <w:r>
              <w:rPr>
                <w:rStyle w:val="FontStyle102"/>
              </w:rPr>
              <w:t>Код участка</w:t>
            </w:r>
          </w:p>
          <w:p w:rsidR="003A266E" w:rsidRDefault="003A266E">
            <w:pPr>
              <w:autoSpaceDE w:val="0"/>
              <w:autoSpaceDN w:val="0"/>
              <w:adjustRightInd w:val="0"/>
              <w:jc w:val="center"/>
              <w:rPr>
                <w:rStyle w:val="FontStyle102"/>
              </w:rPr>
            </w:pPr>
            <w:r>
              <w:rPr>
                <w:rStyle w:val="FontStyle102"/>
              </w:rPr>
              <w:t>зоны</w:t>
            </w:r>
          </w:p>
          <w:p w:rsidR="003A266E" w:rsidRDefault="003A266E">
            <w:pPr>
              <w:autoSpaceDE w:val="0"/>
              <w:autoSpaceDN w:val="0"/>
              <w:adjustRightInd w:val="0"/>
              <w:jc w:val="center"/>
              <w:rPr>
                <w:rStyle w:val="FontStyle102"/>
                <w:b w:val="0"/>
                <w:sz w:val="24"/>
                <w:szCs w:val="24"/>
              </w:rPr>
            </w:pPr>
          </w:p>
        </w:tc>
      </w:tr>
      <w:tr w:rsidR="003A266E" w:rsidTr="003A266E">
        <w:tc>
          <w:tcPr>
            <w:tcW w:w="9855" w:type="dxa"/>
            <w:gridSpan w:val="3"/>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1. Общие требования</w:t>
            </w:r>
          </w:p>
        </w:tc>
      </w:tr>
      <w:tr w:rsidR="003A266E" w:rsidTr="003A266E">
        <w:tc>
          <w:tcPr>
            <w:tcW w:w="1101"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1.1</w:t>
            </w:r>
          </w:p>
          <w:p w:rsidR="003A266E" w:rsidRDefault="003A266E">
            <w:pPr>
              <w:autoSpaceDE w:val="0"/>
              <w:autoSpaceDN w:val="0"/>
              <w:adjustRightInd w:val="0"/>
              <w:rPr>
                <w:rStyle w:val="FontStyle102"/>
                <w:b w:val="0"/>
                <w:sz w:val="24"/>
                <w:szCs w:val="24"/>
              </w:rPr>
            </w:pPr>
          </w:p>
        </w:tc>
        <w:tc>
          <w:tcPr>
            <w:tcW w:w="666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Размещение и планировку производственных объектов необходимо осуществлять в соответствии с действующими нормативами</w:t>
            </w:r>
          </w:p>
        </w:tc>
        <w:tc>
          <w:tcPr>
            <w:tcW w:w="209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Все участки зоны</w:t>
            </w:r>
          </w:p>
          <w:p w:rsidR="003A266E" w:rsidRDefault="003A266E">
            <w:pPr>
              <w:autoSpaceDE w:val="0"/>
              <w:autoSpaceDN w:val="0"/>
              <w:adjustRightInd w:val="0"/>
              <w:rPr>
                <w:rStyle w:val="FontStyle102"/>
                <w:b w:val="0"/>
                <w:sz w:val="24"/>
                <w:szCs w:val="24"/>
              </w:rPr>
            </w:pPr>
          </w:p>
        </w:tc>
      </w:tr>
      <w:tr w:rsidR="003A266E" w:rsidTr="003A266E">
        <w:tc>
          <w:tcPr>
            <w:tcW w:w="1101"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1.2</w:t>
            </w:r>
          </w:p>
          <w:p w:rsidR="003A266E" w:rsidRDefault="003A266E">
            <w:pPr>
              <w:autoSpaceDE w:val="0"/>
              <w:autoSpaceDN w:val="0"/>
              <w:adjustRightInd w:val="0"/>
              <w:rPr>
                <w:rStyle w:val="FontStyle102"/>
                <w:b w:val="0"/>
                <w:sz w:val="24"/>
                <w:szCs w:val="24"/>
              </w:rPr>
            </w:pPr>
          </w:p>
        </w:tc>
        <w:tc>
          <w:tcPr>
            <w:tcW w:w="666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Строительство промышленных предприятий, имеющих вредные выбросы, может быть разрешено только на территориях производственных зон, соответствующих классу вредности намечаемого к строительству объекта.</w:t>
            </w:r>
          </w:p>
        </w:tc>
        <w:tc>
          <w:tcPr>
            <w:tcW w:w="209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Все участки зоны</w:t>
            </w:r>
          </w:p>
          <w:p w:rsidR="003A266E" w:rsidRDefault="003A266E">
            <w:pPr>
              <w:autoSpaceDE w:val="0"/>
              <w:autoSpaceDN w:val="0"/>
              <w:adjustRightInd w:val="0"/>
              <w:rPr>
                <w:rStyle w:val="FontStyle102"/>
                <w:b w:val="0"/>
                <w:sz w:val="24"/>
                <w:szCs w:val="24"/>
              </w:rPr>
            </w:pPr>
          </w:p>
        </w:tc>
      </w:tr>
      <w:tr w:rsidR="003A266E" w:rsidTr="003A266E">
        <w:tc>
          <w:tcPr>
            <w:tcW w:w="1101"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1.3</w:t>
            </w:r>
          </w:p>
          <w:p w:rsidR="003A266E" w:rsidRDefault="003A266E">
            <w:pPr>
              <w:autoSpaceDE w:val="0"/>
              <w:autoSpaceDN w:val="0"/>
              <w:adjustRightInd w:val="0"/>
              <w:rPr>
                <w:rStyle w:val="FontStyle102"/>
                <w:b w:val="0"/>
                <w:sz w:val="24"/>
                <w:szCs w:val="24"/>
              </w:rPr>
            </w:pPr>
          </w:p>
        </w:tc>
        <w:tc>
          <w:tcPr>
            <w:tcW w:w="666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Участки санитарно-защитных зон предприятий не включаются в состав территории предприятий и могут быть предоставлены для размещения объектов, строительство которых допускается на территории этих зон.</w:t>
            </w:r>
          </w:p>
        </w:tc>
        <w:tc>
          <w:tcPr>
            <w:tcW w:w="209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Все участки зоны</w:t>
            </w:r>
          </w:p>
          <w:p w:rsidR="003A266E" w:rsidRDefault="003A266E">
            <w:pPr>
              <w:autoSpaceDE w:val="0"/>
              <w:autoSpaceDN w:val="0"/>
              <w:adjustRightInd w:val="0"/>
              <w:rPr>
                <w:rStyle w:val="FontStyle102"/>
                <w:b w:val="0"/>
                <w:sz w:val="24"/>
                <w:szCs w:val="24"/>
              </w:rPr>
            </w:pPr>
          </w:p>
        </w:tc>
      </w:tr>
    </w:tbl>
    <w:p w:rsidR="003A266E" w:rsidRDefault="003A266E" w:rsidP="003A266E">
      <w:pPr>
        <w:autoSpaceDE w:val="0"/>
        <w:autoSpaceDN w:val="0"/>
        <w:adjustRightInd w:val="0"/>
        <w:jc w:val="both"/>
        <w:rPr>
          <w:rStyle w:val="FontStyle102"/>
          <w:b w:val="0"/>
          <w:sz w:val="24"/>
          <w:szCs w:val="24"/>
        </w:rPr>
      </w:pPr>
    </w:p>
    <w:p w:rsidR="003A266E" w:rsidRDefault="003A266E" w:rsidP="003A266E">
      <w:pPr>
        <w:autoSpaceDE w:val="0"/>
        <w:autoSpaceDN w:val="0"/>
        <w:adjustRightInd w:val="0"/>
        <w:jc w:val="center"/>
        <w:rPr>
          <w:rStyle w:val="FontStyle102"/>
        </w:rPr>
      </w:pPr>
    </w:p>
    <w:p w:rsidR="003A266E" w:rsidRDefault="003A266E" w:rsidP="003A266E">
      <w:pPr>
        <w:autoSpaceDE w:val="0"/>
        <w:autoSpaceDN w:val="0"/>
        <w:adjustRightInd w:val="0"/>
        <w:jc w:val="center"/>
        <w:rPr>
          <w:rStyle w:val="FontStyle102"/>
        </w:rPr>
      </w:pPr>
    </w:p>
    <w:p w:rsidR="003A266E" w:rsidRDefault="003A266E" w:rsidP="003A266E">
      <w:pPr>
        <w:autoSpaceDE w:val="0"/>
        <w:autoSpaceDN w:val="0"/>
        <w:adjustRightInd w:val="0"/>
        <w:jc w:val="center"/>
        <w:rPr>
          <w:rStyle w:val="FontStyle102"/>
        </w:rPr>
      </w:pPr>
    </w:p>
    <w:p w:rsidR="003A266E" w:rsidRDefault="003A266E" w:rsidP="003A266E">
      <w:pPr>
        <w:autoSpaceDE w:val="0"/>
        <w:autoSpaceDN w:val="0"/>
        <w:adjustRightInd w:val="0"/>
        <w:jc w:val="center"/>
        <w:rPr>
          <w:rStyle w:val="FontStyle102"/>
        </w:rPr>
      </w:pPr>
      <w:r>
        <w:rPr>
          <w:rStyle w:val="FontStyle102"/>
        </w:rPr>
        <w:t>Параметры разрешенного строительства и/или реконструкции объектов капитального            строительства для зон транспортной и инженерной инфраструктуры.</w:t>
      </w:r>
    </w:p>
    <w:p w:rsidR="003A266E" w:rsidRDefault="003A266E" w:rsidP="003A266E">
      <w:pPr>
        <w:autoSpaceDE w:val="0"/>
        <w:autoSpaceDN w:val="0"/>
        <w:adjustRightInd w:val="0"/>
        <w:jc w:val="center"/>
        <w:rPr>
          <w:rStyle w:val="FontStyle102"/>
        </w:rPr>
      </w:pPr>
    </w:p>
    <w:p w:rsidR="003A266E" w:rsidRDefault="003A266E" w:rsidP="003A266E">
      <w:pPr>
        <w:autoSpaceDE w:val="0"/>
        <w:autoSpaceDN w:val="0"/>
        <w:adjustRightInd w:val="0"/>
        <w:jc w:val="both"/>
        <w:rPr>
          <w:rStyle w:val="FontStyle102"/>
          <w:b w:val="0"/>
        </w:rPr>
      </w:pPr>
      <w:r>
        <w:rPr>
          <w:rStyle w:val="FontStyle102"/>
          <w:b w:val="0"/>
        </w:rPr>
        <w:t>Параметры застройки для зон транспортной и инженерной инфраструктуры не назначаются, принимаются по расчету и включаются в градостроительный план земельного участка.</w:t>
      </w:r>
    </w:p>
    <w:p w:rsidR="003A266E" w:rsidRDefault="003A266E" w:rsidP="003A266E">
      <w:pPr>
        <w:autoSpaceDE w:val="0"/>
        <w:autoSpaceDN w:val="0"/>
        <w:adjustRightInd w:val="0"/>
        <w:jc w:val="both"/>
        <w:rPr>
          <w:rStyle w:val="FontStyle102"/>
          <w:b w:val="0"/>
        </w:rPr>
      </w:pPr>
    </w:p>
    <w:p w:rsidR="003A266E" w:rsidRDefault="003A266E" w:rsidP="003A266E">
      <w:pPr>
        <w:autoSpaceDE w:val="0"/>
        <w:autoSpaceDN w:val="0"/>
        <w:adjustRightInd w:val="0"/>
        <w:jc w:val="center"/>
        <w:rPr>
          <w:rStyle w:val="FontStyle102"/>
        </w:rPr>
      </w:pPr>
      <w:r>
        <w:rPr>
          <w:rStyle w:val="FontStyle102"/>
        </w:rPr>
        <w:t xml:space="preserve">Ограничения и особенности использования земельных участков и объектов </w:t>
      </w:r>
    </w:p>
    <w:p w:rsidR="003A266E" w:rsidRDefault="003A266E" w:rsidP="003A266E">
      <w:pPr>
        <w:autoSpaceDE w:val="0"/>
        <w:autoSpaceDN w:val="0"/>
        <w:adjustRightInd w:val="0"/>
        <w:jc w:val="center"/>
        <w:rPr>
          <w:rStyle w:val="FontStyle102"/>
        </w:rPr>
      </w:pPr>
      <w:r>
        <w:rPr>
          <w:rStyle w:val="FontStyle102"/>
        </w:rPr>
        <w:t>капитального строительства для зон транспортной и инженерной инфраструктуры.</w:t>
      </w:r>
    </w:p>
    <w:p w:rsidR="003A266E" w:rsidRDefault="003A266E" w:rsidP="003A266E">
      <w:pPr>
        <w:autoSpaceDE w:val="0"/>
        <w:autoSpaceDN w:val="0"/>
        <w:adjustRightInd w:val="0"/>
        <w:jc w:val="center"/>
        <w:rPr>
          <w:rStyle w:val="FontStyle102"/>
        </w:rPr>
      </w:pPr>
    </w:p>
    <w:tbl>
      <w:tblPr>
        <w:tblW w:w="0" w:type="auto"/>
        <w:tblLook w:val="01E0" w:firstRow="1" w:lastRow="1" w:firstColumn="1" w:lastColumn="1" w:noHBand="0" w:noVBand="0"/>
      </w:tblPr>
      <w:tblGrid>
        <w:gridCol w:w="1101"/>
        <w:gridCol w:w="6662"/>
        <w:gridCol w:w="2092"/>
      </w:tblGrid>
      <w:tr w:rsidR="003A266E" w:rsidTr="003A266E">
        <w:tc>
          <w:tcPr>
            <w:tcW w:w="1101"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jc w:val="center"/>
              <w:rPr>
                <w:rStyle w:val="FontStyle102"/>
                <w:sz w:val="24"/>
                <w:szCs w:val="24"/>
              </w:rPr>
            </w:pPr>
            <w:r>
              <w:rPr>
                <w:rStyle w:val="FontStyle102"/>
              </w:rPr>
              <w:t xml:space="preserve">№ </w:t>
            </w:r>
            <w:proofErr w:type="spellStart"/>
            <w:r>
              <w:rPr>
                <w:rStyle w:val="FontStyle102"/>
              </w:rPr>
              <w:t>пп</w:t>
            </w:r>
            <w:proofErr w:type="spellEnd"/>
          </w:p>
          <w:p w:rsidR="003A266E" w:rsidRDefault="003A266E">
            <w:pPr>
              <w:autoSpaceDE w:val="0"/>
              <w:autoSpaceDN w:val="0"/>
              <w:adjustRightInd w:val="0"/>
              <w:jc w:val="center"/>
              <w:rPr>
                <w:rStyle w:val="FontStyle102"/>
                <w:b w:val="0"/>
                <w:sz w:val="24"/>
                <w:szCs w:val="24"/>
              </w:rPr>
            </w:pPr>
          </w:p>
        </w:tc>
        <w:tc>
          <w:tcPr>
            <w:tcW w:w="666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jc w:val="center"/>
              <w:rPr>
                <w:rStyle w:val="FontStyle102"/>
                <w:sz w:val="24"/>
                <w:szCs w:val="24"/>
              </w:rPr>
            </w:pPr>
            <w:r>
              <w:rPr>
                <w:rStyle w:val="FontStyle102"/>
              </w:rPr>
              <w:t>Вид ограничения</w:t>
            </w:r>
          </w:p>
          <w:p w:rsidR="003A266E" w:rsidRDefault="003A266E">
            <w:pPr>
              <w:autoSpaceDE w:val="0"/>
              <w:autoSpaceDN w:val="0"/>
              <w:adjustRightInd w:val="0"/>
              <w:jc w:val="center"/>
              <w:rPr>
                <w:rStyle w:val="FontStyle102"/>
                <w:b w:val="0"/>
                <w:sz w:val="24"/>
                <w:szCs w:val="24"/>
              </w:rPr>
            </w:pPr>
          </w:p>
        </w:tc>
        <w:tc>
          <w:tcPr>
            <w:tcW w:w="209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jc w:val="center"/>
              <w:rPr>
                <w:rStyle w:val="FontStyle102"/>
                <w:sz w:val="24"/>
                <w:szCs w:val="24"/>
              </w:rPr>
            </w:pPr>
            <w:r>
              <w:rPr>
                <w:rStyle w:val="FontStyle102"/>
              </w:rPr>
              <w:t>Код участка</w:t>
            </w:r>
          </w:p>
          <w:p w:rsidR="003A266E" w:rsidRDefault="003A266E">
            <w:pPr>
              <w:autoSpaceDE w:val="0"/>
              <w:autoSpaceDN w:val="0"/>
              <w:adjustRightInd w:val="0"/>
              <w:jc w:val="center"/>
              <w:rPr>
                <w:rStyle w:val="FontStyle102"/>
              </w:rPr>
            </w:pPr>
            <w:r>
              <w:rPr>
                <w:rStyle w:val="FontStyle102"/>
              </w:rPr>
              <w:t>зоны</w:t>
            </w:r>
          </w:p>
          <w:p w:rsidR="003A266E" w:rsidRDefault="003A266E">
            <w:pPr>
              <w:autoSpaceDE w:val="0"/>
              <w:autoSpaceDN w:val="0"/>
              <w:adjustRightInd w:val="0"/>
              <w:jc w:val="center"/>
              <w:rPr>
                <w:rStyle w:val="FontStyle102"/>
                <w:b w:val="0"/>
                <w:sz w:val="24"/>
                <w:szCs w:val="24"/>
              </w:rPr>
            </w:pPr>
          </w:p>
        </w:tc>
      </w:tr>
      <w:tr w:rsidR="003A266E" w:rsidTr="003A266E">
        <w:tc>
          <w:tcPr>
            <w:tcW w:w="9855" w:type="dxa"/>
            <w:gridSpan w:val="3"/>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1. Транспортная инфраструктура</w:t>
            </w:r>
          </w:p>
        </w:tc>
      </w:tr>
      <w:tr w:rsidR="003A266E" w:rsidTr="003A266E">
        <w:tc>
          <w:tcPr>
            <w:tcW w:w="1101"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1.1</w:t>
            </w:r>
          </w:p>
          <w:p w:rsidR="003A266E" w:rsidRDefault="003A266E">
            <w:pPr>
              <w:autoSpaceDE w:val="0"/>
              <w:autoSpaceDN w:val="0"/>
              <w:adjustRightInd w:val="0"/>
              <w:rPr>
                <w:rStyle w:val="FontStyle102"/>
                <w:b w:val="0"/>
                <w:sz w:val="24"/>
                <w:szCs w:val="24"/>
              </w:rPr>
            </w:pPr>
          </w:p>
        </w:tc>
        <w:tc>
          <w:tcPr>
            <w:tcW w:w="666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Внутриквартальные проезды, подъездные пути предназначенные для обеспечения транспортной связи с объектами размещенными на внутриквартальной территории с транспортными магистралями должны иметь нормативные параметры.</w:t>
            </w:r>
          </w:p>
        </w:tc>
        <w:tc>
          <w:tcPr>
            <w:tcW w:w="209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Все участки зоны</w:t>
            </w:r>
          </w:p>
          <w:p w:rsidR="003A266E" w:rsidRDefault="003A266E">
            <w:pPr>
              <w:autoSpaceDE w:val="0"/>
              <w:autoSpaceDN w:val="0"/>
              <w:adjustRightInd w:val="0"/>
              <w:rPr>
                <w:rStyle w:val="FontStyle102"/>
                <w:b w:val="0"/>
                <w:sz w:val="24"/>
                <w:szCs w:val="24"/>
              </w:rPr>
            </w:pPr>
          </w:p>
        </w:tc>
      </w:tr>
      <w:tr w:rsidR="003A266E" w:rsidTr="003A266E">
        <w:tc>
          <w:tcPr>
            <w:tcW w:w="1101"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1.2</w:t>
            </w:r>
          </w:p>
          <w:p w:rsidR="003A266E" w:rsidRDefault="003A266E">
            <w:pPr>
              <w:autoSpaceDE w:val="0"/>
              <w:autoSpaceDN w:val="0"/>
              <w:adjustRightInd w:val="0"/>
              <w:rPr>
                <w:rStyle w:val="FontStyle102"/>
                <w:b w:val="0"/>
                <w:sz w:val="24"/>
                <w:szCs w:val="24"/>
              </w:rPr>
            </w:pPr>
          </w:p>
        </w:tc>
        <w:tc>
          <w:tcPr>
            <w:tcW w:w="666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Покрытие дорог и тротуаров должно осуществляться с применением долговечных устойчивых материалов, допускающих очистку, уборку и надлежащее сохранение их в процессе эксплуатации в летнее и зимнее время.</w:t>
            </w:r>
          </w:p>
        </w:tc>
        <w:tc>
          <w:tcPr>
            <w:tcW w:w="209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Все участки зоны</w:t>
            </w:r>
          </w:p>
          <w:p w:rsidR="003A266E" w:rsidRDefault="003A266E">
            <w:pPr>
              <w:autoSpaceDE w:val="0"/>
              <w:autoSpaceDN w:val="0"/>
              <w:adjustRightInd w:val="0"/>
              <w:rPr>
                <w:rStyle w:val="FontStyle102"/>
                <w:b w:val="0"/>
                <w:sz w:val="24"/>
                <w:szCs w:val="24"/>
              </w:rPr>
            </w:pPr>
          </w:p>
        </w:tc>
      </w:tr>
      <w:tr w:rsidR="003A266E" w:rsidTr="003A266E">
        <w:tc>
          <w:tcPr>
            <w:tcW w:w="9855" w:type="dxa"/>
            <w:gridSpan w:val="3"/>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2. Инженерная инфраструктура</w:t>
            </w:r>
          </w:p>
        </w:tc>
      </w:tr>
      <w:tr w:rsidR="003A266E" w:rsidTr="003A266E">
        <w:tc>
          <w:tcPr>
            <w:tcW w:w="1101"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2.1</w:t>
            </w:r>
          </w:p>
          <w:p w:rsidR="003A266E" w:rsidRDefault="003A266E">
            <w:pPr>
              <w:autoSpaceDE w:val="0"/>
              <w:autoSpaceDN w:val="0"/>
              <w:adjustRightInd w:val="0"/>
              <w:rPr>
                <w:rStyle w:val="FontStyle102"/>
                <w:b w:val="0"/>
                <w:sz w:val="24"/>
                <w:szCs w:val="24"/>
              </w:rPr>
            </w:pPr>
          </w:p>
        </w:tc>
        <w:tc>
          <w:tcPr>
            <w:tcW w:w="666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Вся территория зоны инженерной инфраструктуры должна использоваться в соответствии с видами разрешенного использования, установленными для этой зоны. Размещение на территории зоны инженерной инфраструктуры объектов жилого и общественно-делового назначения не допускается.</w:t>
            </w:r>
          </w:p>
        </w:tc>
        <w:tc>
          <w:tcPr>
            <w:tcW w:w="209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Все участки зоны</w:t>
            </w:r>
          </w:p>
          <w:p w:rsidR="003A266E" w:rsidRDefault="003A266E">
            <w:pPr>
              <w:autoSpaceDE w:val="0"/>
              <w:autoSpaceDN w:val="0"/>
              <w:adjustRightInd w:val="0"/>
              <w:rPr>
                <w:rStyle w:val="FontStyle102"/>
                <w:b w:val="0"/>
                <w:sz w:val="24"/>
                <w:szCs w:val="24"/>
              </w:rPr>
            </w:pPr>
          </w:p>
        </w:tc>
      </w:tr>
      <w:tr w:rsidR="003A266E" w:rsidTr="003A266E">
        <w:tc>
          <w:tcPr>
            <w:tcW w:w="1101"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2.2</w:t>
            </w:r>
          </w:p>
          <w:p w:rsidR="003A266E" w:rsidRDefault="003A266E">
            <w:pPr>
              <w:autoSpaceDE w:val="0"/>
              <w:autoSpaceDN w:val="0"/>
              <w:adjustRightInd w:val="0"/>
              <w:rPr>
                <w:rStyle w:val="FontStyle102"/>
                <w:b w:val="0"/>
                <w:sz w:val="24"/>
                <w:szCs w:val="24"/>
              </w:rPr>
            </w:pPr>
          </w:p>
        </w:tc>
        <w:tc>
          <w:tcPr>
            <w:tcW w:w="666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Прокладка магистральных коммуникаций должна производиться на территориях зон инженерной и транспортной инфраструктуры. Места прокладки коммуникаций по улицам и транспортным магистралям определяются их поперечными профилями. При прокладке коммуникаций в охранных зонах требуется согласование специально уполномоченных государственных органов.</w:t>
            </w:r>
          </w:p>
        </w:tc>
        <w:tc>
          <w:tcPr>
            <w:tcW w:w="209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Все участки зоны</w:t>
            </w:r>
          </w:p>
          <w:p w:rsidR="003A266E" w:rsidRDefault="003A266E">
            <w:pPr>
              <w:autoSpaceDE w:val="0"/>
              <w:autoSpaceDN w:val="0"/>
              <w:adjustRightInd w:val="0"/>
              <w:rPr>
                <w:rStyle w:val="FontStyle102"/>
                <w:b w:val="0"/>
                <w:sz w:val="24"/>
                <w:szCs w:val="24"/>
              </w:rPr>
            </w:pPr>
          </w:p>
        </w:tc>
      </w:tr>
      <w:tr w:rsidR="003A266E" w:rsidTr="003A266E">
        <w:tc>
          <w:tcPr>
            <w:tcW w:w="1101"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2.3</w:t>
            </w:r>
          </w:p>
          <w:p w:rsidR="003A266E" w:rsidRDefault="003A266E">
            <w:pPr>
              <w:autoSpaceDE w:val="0"/>
              <w:autoSpaceDN w:val="0"/>
              <w:adjustRightInd w:val="0"/>
              <w:rPr>
                <w:rStyle w:val="FontStyle102"/>
                <w:b w:val="0"/>
                <w:sz w:val="24"/>
                <w:szCs w:val="24"/>
              </w:rPr>
            </w:pPr>
          </w:p>
        </w:tc>
        <w:tc>
          <w:tcPr>
            <w:tcW w:w="666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Инженерные сети следует размещать преимущественно в пределах поперечных профилей улиц и дорог:</w:t>
            </w:r>
          </w:p>
          <w:p w:rsidR="003A266E" w:rsidRDefault="003A266E">
            <w:pPr>
              <w:autoSpaceDE w:val="0"/>
              <w:autoSpaceDN w:val="0"/>
              <w:adjustRightInd w:val="0"/>
              <w:rPr>
                <w:rStyle w:val="FontStyle102"/>
                <w:b w:val="0"/>
              </w:rPr>
            </w:pPr>
            <w:r>
              <w:rPr>
                <w:rStyle w:val="FontStyle102"/>
                <w:b w:val="0"/>
              </w:rPr>
              <w:t>- под тротуарами или разделительными полосами - инженерные сети в коллекторах, каналах или тоннелях;</w:t>
            </w:r>
          </w:p>
          <w:p w:rsidR="003A266E" w:rsidRDefault="003A266E">
            <w:pPr>
              <w:autoSpaceDE w:val="0"/>
              <w:autoSpaceDN w:val="0"/>
              <w:adjustRightInd w:val="0"/>
              <w:rPr>
                <w:rStyle w:val="FontStyle102"/>
                <w:b w:val="0"/>
              </w:rPr>
            </w:pPr>
            <w:r>
              <w:rPr>
                <w:rStyle w:val="FontStyle102"/>
                <w:b w:val="0"/>
              </w:rPr>
              <w:t>- в разделительных полосах – тепловые сети, водопровод, газопровод, хозяйственная и дождевая канализация;</w:t>
            </w:r>
          </w:p>
          <w:p w:rsidR="003A266E" w:rsidRDefault="003A266E">
            <w:pPr>
              <w:autoSpaceDE w:val="0"/>
              <w:autoSpaceDN w:val="0"/>
              <w:adjustRightInd w:val="0"/>
              <w:rPr>
                <w:rStyle w:val="FontStyle102"/>
                <w:b w:val="0"/>
                <w:sz w:val="24"/>
                <w:szCs w:val="24"/>
              </w:rPr>
            </w:pPr>
            <w:r>
              <w:rPr>
                <w:rStyle w:val="FontStyle102"/>
                <w:b w:val="0"/>
              </w:rPr>
              <w:t>- на полосе между красной линией и линией застройки следует размещать газовые сети низкого давления и кабельные сети (силовые, связи, сигнализации и диспетчеризации).</w:t>
            </w:r>
          </w:p>
        </w:tc>
        <w:tc>
          <w:tcPr>
            <w:tcW w:w="209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Все участки зоны</w:t>
            </w:r>
          </w:p>
          <w:p w:rsidR="003A266E" w:rsidRDefault="003A266E">
            <w:pPr>
              <w:autoSpaceDE w:val="0"/>
              <w:autoSpaceDN w:val="0"/>
              <w:adjustRightInd w:val="0"/>
              <w:rPr>
                <w:rStyle w:val="FontStyle102"/>
                <w:b w:val="0"/>
                <w:sz w:val="24"/>
                <w:szCs w:val="24"/>
              </w:rPr>
            </w:pPr>
          </w:p>
        </w:tc>
      </w:tr>
      <w:tr w:rsidR="003A266E" w:rsidTr="003A266E">
        <w:tc>
          <w:tcPr>
            <w:tcW w:w="1101"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2.4</w:t>
            </w:r>
          </w:p>
          <w:p w:rsidR="003A266E" w:rsidRDefault="003A266E">
            <w:pPr>
              <w:autoSpaceDE w:val="0"/>
              <w:autoSpaceDN w:val="0"/>
              <w:adjustRightInd w:val="0"/>
              <w:rPr>
                <w:rStyle w:val="FontStyle102"/>
                <w:b w:val="0"/>
                <w:sz w:val="24"/>
                <w:szCs w:val="24"/>
              </w:rPr>
            </w:pPr>
          </w:p>
        </w:tc>
        <w:tc>
          <w:tcPr>
            <w:tcW w:w="666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При проектировании и строительстве магистральных коммуникаций не допускается их прокладка под проезжей частью улиц.</w:t>
            </w:r>
          </w:p>
        </w:tc>
        <w:tc>
          <w:tcPr>
            <w:tcW w:w="209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Все участки зоны</w:t>
            </w:r>
          </w:p>
          <w:p w:rsidR="003A266E" w:rsidRDefault="003A266E">
            <w:pPr>
              <w:autoSpaceDE w:val="0"/>
              <w:autoSpaceDN w:val="0"/>
              <w:adjustRightInd w:val="0"/>
              <w:rPr>
                <w:rStyle w:val="FontStyle102"/>
                <w:b w:val="0"/>
                <w:sz w:val="24"/>
                <w:szCs w:val="24"/>
              </w:rPr>
            </w:pPr>
          </w:p>
        </w:tc>
      </w:tr>
      <w:tr w:rsidR="003A266E" w:rsidTr="003A266E">
        <w:tc>
          <w:tcPr>
            <w:tcW w:w="1101"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2.5</w:t>
            </w:r>
          </w:p>
          <w:p w:rsidR="003A266E" w:rsidRDefault="003A266E">
            <w:pPr>
              <w:autoSpaceDE w:val="0"/>
              <w:autoSpaceDN w:val="0"/>
              <w:adjustRightInd w:val="0"/>
              <w:rPr>
                <w:rStyle w:val="FontStyle102"/>
                <w:b w:val="0"/>
                <w:sz w:val="24"/>
                <w:szCs w:val="24"/>
              </w:rPr>
            </w:pPr>
          </w:p>
        </w:tc>
        <w:tc>
          <w:tcPr>
            <w:tcW w:w="666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Выбор трасс и проектирование подземных коммуникаций должны производиться с учетом максимального сохранения</w:t>
            </w:r>
          </w:p>
          <w:p w:rsidR="003A266E" w:rsidRDefault="003A266E">
            <w:pPr>
              <w:autoSpaceDE w:val="0"/>
              <w:autoSpaceDN w:val="0"/>
              <w:adjustRightInd w:val="0"/>
              <w:rPr>
                <w:rStyle w:val="FontStyle102"/>
                <w:b w:val="0"/>
              </w:rPr>
            </w:pPr>
            <w:r>
              <w:rPr>
                <w:rStyle w:val="FontStyle102"/>
                <w:b w:val="0"/>
              </w:rPr>
              <w:t>существующих зеленых насаждений.</w:t>
            </w:r>
          </w:p>
          <w:p w:rsidR="003A266E" w:rsidRDefault="003A266E">
            <w:pPr>
              <w:autoSpaceDE w:val="0"/>
              <w:autoSpaceDN w:val="0"/>
              <w:adjustRightInd w:val="0"/>
              <w:rPr>
                <w:rStyle w:val="FontStyle102"/>
                <w:rFonts w:ascii="Calibri" w:hAnsi="Calibri" w:cs="Calibri"/>
                <w:b w:val="0"/>
                <w:bCs w:val="0"/>
                <w:sz w:val="20"/>
                <w:szCs w:val="20"/>
              </w:rPr>
            </w:pPr>
          </w:p>
        </w:tc>
        <w:tc>
          <w:tcPr>
            <w:tcW w:w="209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Все участки зоны</w:t>
            </w:r>
          </w:p>
          <w:p w:rsidR="003A266E" w:rsidRDefault="003A266E">
            <w:pPr>
              <w:autoSpaceDE w:val="0"/>
              <w:autoSpaceDN w:val="0"/>
              <w:adjustRightInd w:val="0"/>
              <w:rPr>
                <w:rStyle w:val="FontStyle102"/>
                <w:b w:val="0"/>
                <w:sz w:val="24"/>
                <w:szCs w:val="24"/>
              </w:rPr>
            </w:pPr>
          </w:p>
        </w:tc>
      </w:tr>
      <w:tr w:rsidR="003A266E" w:rsidTr="003A266E">
        <w:tc>
          <w:tcPr>
            <w:tcW w:w="1101"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2.6</w:t>
            </w:r>
          </w:p>
          <w:p w:rsidR="003A266E" w:rsidRDefault="003A266E">
            <w:pPr>
              <w:autoSpaceDE w:val="0"/>
              <w:autoSpaceDN w:val="0"/>
              <w:adjustRightInd w:val="0"/>
              <w:rPr>
                <w:rStyle w:val="FontStyle102"/>
                <w:b w:val="0"/>
                <w:sz w:val="24"/>
                <w:szCs w:val="24"/>
              </w:rPr>
            </w:pPr>
          </w:p>
        </w:tc>
        <w:tc>
          <w:tcPr>
            <w:tcW w:w="666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При прокладке коммуникаций по благоустроенным территориям должны предусматриваться объемы и мероприятия по качественному восстановлению благоустройства в первоначальном объеме, в том числе и озеленению, которые должны быть согласованы с владельцами этих территорий и осуществлены за счет заказчика до ввода в эксплуатацию данного объекта.</w:t>
            </w:r>
          </w:p>
        </w:tc>
        <w:tc>
          <w:tcPr>
            <w:tcW w:w="2092"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Все участки зоны</w:t>
            </w:r>
          </w:p>
          <w:p w:rsidR="003A266E" w:rsidRDefault="003A266E">
            <w:pPr>
              <w:autoSpaceDE w:val="0"/>
              <w:autoSpaceDN w:val="0"/>
              <w:adjustRightInd w:val="0"/>
              <w:rPr>
                <w:rStyle w:val="FontStyle102"/>
                <w:b w:val="0"/>
                <w:sz w:val="24"/>
                <w:szCs w:val="24"/>
              </w:rPr>
            </w:pPr>
          </w:p>
        </w:tc>
      </w:tr>
    </w:tbl>
    <w:p w:rsidR="003A266E" w:rsidRDefault="003A266E" w:rsidP="003A266E">
      <w:pPr>
        <w:autoSpaceDE w:val="0"/>
        <w:autoSpaceDN w:val="0"/>
        <w:adjustRightInd w:val="0"/>
        <w:jc w:val="both"/>
        <w:rPr>
          <w:rStyle w:val="FontStyle102"/>
          <w:b w:val="0"/>
          <w:sz w:val="24"/>
          <w:szCs w:val="24"/>
        </w:rPr>
      </w:pPr>
    </w:p>
    <w:p w:rsidR="003A266E" w:rsidRDefault="003A266E" w:rsidP="003A266E">
      <w:pPr>
        <w:autoSpaceDE w:val="0"/>
        <w:autoSpaceDN w:val="0"/>
        <w:adjustRightInd w:val="0"/>
        <w:jc w:val="center"/>
        <w:rPr>
          <w:rStyle w:val="FontStyle102"/>
        </w:rPr>
      </w:pPr>
      <w:r>
        <w:rPr>
          <w:rStyle w:val="FontStyle102"/>
        </w:rPr>
        <w:lastRenderedPageBreak/>
        <w:t>Параметры разрешенного строительства и/или реконструкции объектов капитального            строительства для зон сельскохозяйственного использования.</w:t>
      </w:r>
    </w:p>
    <w:p w:rsidR="003A266E" w:rsidRDefault="003A266E" w:rsidP="003A266E">
      <w:pPr>
        <w:autoSpaceDE w:val="0"/>
        <w:autoSpaceDN w:val="0"/>
        <w:adjustRightInd w:val="0"/>
        <w:jc w:val="center"/>
        <w:rPr>
          <w:rStyle w:val="FontStyle102"/>
        </w:rPr>
      </w:pPr>
    </w:p>
    <w:p w:rsidR="003A266E" w:rsidRDefault="003A266E" w:rsidP="003A266E">
      <w:pPr>
        <w:autoSpaceDE w:val="0"/>
        <w:autoSpaceDN w:val="0"/>
        <w:adjustRightInd w:val="0"/>
        <w:jc w:val="both"/>
        <w:rPr>
          <w:rStyle w:val="FontStyle102"/>
          <w:b w:val="0"/>
        </w:rPr>
      </w:pPr>
      <w:r>
        <w:rPr>
          <w:rStyle w:val="FontStyle102"/>
          <w:b w:val="0"/>
        </w:rPr>
        <w:t>Согласно части 6 Статьи 36 Градостроительного кодекса РФ градостроительные регламенты не устанавливаются для земель сельскохозяйственного использования. Использование земельных участков, для которых градостроительные регламенты не устанавливаются, определяется уполномоченными органами в соответствии с федеральными законами.</w:t>
      </w:r>
    </w:p>
    <w:p w:rsidR="003A266E" w:rsidRDefault="003A266E" w:rsidP="003A266E">
      <w:pPr>
        <w:autoSpaceDE w:val="0"/>
        <w:autoSpaceDN w:val="0"/>
        <w:adjustRightInd w:val="0"/>
        <w:jc w:val="both"/>
        <w:rPr>
          <w:rStyle w:val="FontStyle102"/>
          <w:b w:val="0"/>
        </w:rPr>
      </w:pPr>
    </w:p>
    <w:p w:rsidR="003A266E" w:rsidRDefault="003A266E" w:rsidP="003A266E">
      <w:pPr>
        <w:autoSpaceDE w:val="0"/>
        <w:autoSpaceDN w:val="0"/>
        <w:adjustRightInd w:val="0"/>
        <w:jc w:val="center"/>
        <w:rPr>
          <w:rStyle w:val="FontStyle102"/>
          <w:b w:val="0"/>
        </w:rPr>
      </w:pPr>
      <w:r>
        <w:rPr>
          <w:rStyle w:val="FontStyle102"/>
        </w:rPr>
        <w:t>Параметры разрешенного строительства и/или реконструкции объектов капитального            строительства для земельных участков под садоводство и дачное хозяйство в составе земель сельскохозяйственного назначения.</w:t>
      </w:r>
    </w:p>
    <w:p w:rsidR="003A266E" w:rsidRDefault="003A266E" w:rsidP="003A266E">
      <w:pPr>
        <w:autoSpaceDE w:val="0"/>
        <w:autoSpaceDN w:val="0"/>
        <w:adjustRightInd w:val="0"/>
        <w:jc w:val="both"/>
        <w:rPr>
          <w:rStyle w:val="FontStyle102"/>
          <w:b w:val="0"/>
        </w:rPr>
      </w:pPr>
    </w:p>
    <w:p w:rsidR="003A266E" w:rsidRDefault="003A266E" w:rsidP="003A266E">
      <w:pPr>
        <w:autoSpaceDE w:val="0"/>
        <w:autoSpaceDN w:val="0"/>
        <w:adjustRightInd w:val="0"/>
        <w:rPr>
          <w:rStyle w:val="FontStyle102"/>
          <w:b w:val="0"/>
        </w:rPr>
      </w:pPr>
      <w:r>
        <w:rPr>
          <w:rStyle w:val="FontStyle102"/>
          <w:b w:val="0"/>
        </w:rPr>
        <w:t>Площадь земельного участка:</w:t>
      </w:r>
    </w:p>
    <w:p w:rsidR="003A266E" w:rsidRDefault="003A266E" w:rsidP="003A266E">
      <w:pPr>
        <w:autoSpaceDE w:val="0"/>
        <w:autoSpaceDN w:val="0"/>
        <w:adjustRightInd w:val="0"/>
        <w:rPr>
          <w:rStyle w:val="FontStyle102"/>
          <w:b w:val="0"/>
        </w:rPr>
      </w:pPr>
      <w:r>
        <w:rPr>
          <w:rStyle w:val="FontStyle102"/>
          <w:b w:val="0"/>
        </w:rPr>
        <w:t>В границах сельских населенных пунктов:</w:t>
      </w:r>
    </w:p>
    <w:p w:rsidR="003A266E" w:rsidRDefault="003A266E" w:rsidP="003A266E">
      <w:pPr>
        <w:autoSpaceDE w:val="0"/>
        <w:autoSpaceDN w:val="0"/>
        <w:adjustRightInd w:val="0"/>
        <w:rPr>
          <w:rStyle w:val="FontStyle102"/>
          <w:b w:val="0"/>
        </w:rPr>
      </w:pPr>
      <w:r>
        <w:rPr>
          <w:rStyle w:val="FontStyle102"/>
          <w:b w:val="0"/>
        </w:rPr>
        <w:t xml:space="preserve">Максимальная 5000 </w:t>
      </w:r>
      <w:proofErr w:type="spellStart"/>
      <w:r>
        <w:rPr>
          <w:rStyle w:val="FontStyle102"/>
          <w:b w:val="0"/>
        </w:rPr>
        <w:t>кв.м</w:t>
      </w:r>
      <w:proofErr w:type="spellEnd"/>
      <w:r>
        <w:rPr>
          <w:rStyle w:val="FontStyle102"/>
          <w:b w:val="0"/>
        </w:rPr>
        <w:t>.</w:t>
      </w:r>
    </w:p>
    <w:p w:rsidR="003A266E" w:rsidRDefault="003A266E" w:rsidP="003A266E">
      <w:pPr>
        <w:autoSpaceDE w:val="0"/>
        <w:autoSpaceDN w:val="0"/>
        <w:adjustRightInd w:val="0"/>
        <w:rPr>
          <w:rStyle w:val="FontStyle102"/>
          <w:b w:val="0"/>
        </w:rPr>
      </w:pPr>
      <w:r>
        <w:rPr>
          <w:rStyle w:val="FontStyle102"/>
          <w:b w:val="0"/>
        </w:rPr>
        <w:t xml:space="preserve">Минимальная 400 </w:t>
      </w:r>
      <w:proofErr w:type="spellStart"/>
      <w:r>
        <w:rPr>
          <w:rStyle w:val="FontStyle102"/>
          <w:b w:val="0"/>
        </w:rPr>
        <w:t>кв.м</w:t>
      </w:r>
      <w:proofErr w:type="spellEnd"/>
      <w:r>
        <w:rPr>
          <w:rStyle w:val="FontStyle102"/>
          <w:b w:val="0"/>
        </w:rPr>
        <w:t>.</w:t>
      </w:r>
    </w:p>
    <w:p w:rsidR="003A266E" w:rsidRDefault="003A266E" w:rsidP="003A266E">
      <w:pPr>
        <w:autoSpaceDE w:val="0"/>
        <w:autoSpaceDN w:val="0"/>
        <w:adjustRightInd w:val="0"/>
        <w:rPr>
          <w:rStyle w:val="FontStyle102"/>
          <w:b w:val="0"/>
        </w:rPr>
      </w:pPr>
      <w:r>
        <w:rPr>
          <w:rStyle w:val="FontStyle102"/>
          <w:b w:val="0"/>
        </w:rPr>
        <w:t>За границами населенных пунктов:</w:t>
      </w:r>
    </w:p>
    <w:p w:rsidR="003A266E" w:rsidRDefault="003A266E" w:rsidP="003A266E">
      <w:pPr>
        <w:autoSpaceDE w:val="0"/>
        <w:autoSpaceDN w:val="0"/>
        <w:adjustRightInd w:val="0"/>
        <w:rPr>
          <w:rStyle w:val="FontStyle102"/>
          <w:b w:val="0"/>
        </w:rPr>
      </w:pPr>
      <w:r>
        <w:rPr>
          <w:rStyle w:val="FontStyle102"/>
          <w:b w:val="0"/>
        </w:rPr>
        <w:t xml:space="preserve">Максимальная 10000 </w:t>
      </w:r>
      <w:proofErr w:type="spellStart"/>
      <w:r>
        <w:rPr>
          <w:rStyle w:val="FontStyle102"/>
          <w:b w:val="0"/>
        </w:rPr>
        <w:t>кв.м</w:t>
      </w:r>
      <w:proofErr w:type="spellEnd"/>
      <w:r>
        <w:rPr>
          <w:rStyle w:val="FontStyle102"/>
          <w:b w:val="0"/>
        </w:rPr>
        <w:t>.</w:t>
      </w:r>
    </w:p>
    <w:p w:rsidR="003A266E" w:rsidRDefault="003A266E" w:rsidP="003A266E">
      <w:pPr>
        <w:autoSpaceDE w:val="0"/>
        <w:autoSpaceDN w:val="0"/>
        <w:adjustRightInd w:val="0"/>
        <w:rPr>
          <w:rStyle w:val="FontStyle102"/>
          <w:b w:val="0"/>
        </w:rPr>
      </w:pPr>
      <w:r>
        <w:rPr>
          <w:rStyle w:val="FontStyle102"/>
          <w:b w:val="0"/>
        </w:rPr>
        <w:t xml:space="preserve">Минимальная 400 </w:t>
      </w:r>
      <w:proofErr w:type="spellStart"/>
      <w:r>
        <w:rPr>
          <w:rStyle w:val="FontStyle102"/>
          <w:b w:val="0"/>
        </w:rPr>
        <w:t>кв.м</w:t>
      </w:r>
      <w:proofErr w:type="spellEnd"/>
      <w:r>
        <w:rPr>
          <w:rStyle w:val="FontStyle102"/>
          <w:b w:val="0"/>
        </w:rPr>
        <w:t>.</w:t>
      </w:r>
    </w:p>
    <w:p w:rsidR="003A266E" w:rsidRDefault="003A266E" w:rsidP="003A266E">
      <w:pPr>
        <w:autoSpaceDE w:val="0"/>
        <w:autoSpaceDN w:val="0"/>
        <w:adjustRightInd w:val="0"/>
        <w:rPr>
          <w:rStyle w:val="FontStyle102"/>
          <w:b w:val="0"/>
        </w:rPr>
      </w:pPr>
      <w:r>
        <w:rPr>
          <w:rStyle w:val="FontStyle102"/>
          <w:b w:val="0"/>
        </w:rPr>
        <w:t>Количество этажей:</w:t>
      </w:r>
    </w:p>
    <w:p w:rsidR="003A266E" w:rsidRDefault="003A266E" w:rsidP="003A266E">
      <w:pPr>
        <w:autoSpaceDE w:val="0"/>
        <w:autoSpaceDN w:val="0"/>
        <w:adjustRightInd w:val="0"/>
        <w:rPr>
          <w:rStyle w:val="FontStyle102"/>
          <w:b w:val="0"/>
        </w:rPr>
      </w:pPr>
      <w:r>
        <w:rPr>
          <w:rStyle w:val="FontStyle102"/>
          <w:b w:val="0"/>
        </w:rPr>
        <w:t>максимальное 3</w:t>
      </w:r>
    </w:p>
    <w:p w:rsidR="003A266E" w:rsidRDefault="003A266E" w:rsidP="003A266E">
      <w:pPr>
        <w:autoSpaceDE w:val="0"/>
        <w:autoSpaceDN w:val="0"/>
        <w:adjustRightInd w:val="0"/>
        <w:rPr>
          <w:rStyle w:val="FontStyle102"/>
          <w:b w:val="0"/>
        </w:rPr>
      </w:pPr>
      <w:r>
        <w:rPr>
          <w:rStyle w:val="FontStyle102"/>
          <w:b w:val="0"/>
        </w:rPr>
        <w:t>минимальное 1</w:t>
      </w:r>
    </w:p>
    <w:p w:rsidR="003A266E" w:rsidRDefault="003A266E" w:rsidP="003A266E">
      <w:pPr>
        <w:autoSpaceDE w:val="0"/>
        <w:autoSpaceDN w:val="0"/>
        <w:adjustRightInd w:val="0"/>
        <w:rPr>
          <w:rStyle w:val="FontStyle102"/>
          <w:b w:val="0"/>
        </w:rPr>
      </w:pPr>
      <w:r>
        <w:rPr>
          <w:rStyle w:val="FontStyle102"/>
          <w:b w:val="0"/>
        </w:rPr>
        <w:t>Высота зданий, сооружений:</w:t>
      </w:r>
    </w:p>
    <w:p w:rsidR="003A266E" w:rsidRDefault="003A266E" w:rsidP="003A266E">
      <w:pPr>
        <w:autoSpaceDE w:val="0"/>
        <w:autoSpaceDN w:val="0"/>
        <w:adjustRightInd w:val="0"/>
        <w:rPr>
          <w:rStyle w:val="FontStyle102"/>
          <w:b w:val="0"/>
        </w:rPr>
      </w:pPr>
      <w:r>
        <w:rPr>
          <w:rStyle w:val="FontStyle102"/>
          <w:b w:val="0"/>
        </w:rPr>
        <w:t xml:space="preserve">максимальная </w:t>
      </w:r>
      <w:smartTag w:uri="urn:schemas-microsoft-com:office:smarttags" w:element="metricconverter">
        <w:smartTagPr>
          <w:attr w:name="ProductID" w:val="10 м"/>
        </w:smartTagPr>
        <w:r>
          <w:rPr>
            <w:rStyle w:val="FontStyle102"/>
            <w:b w:val="0"/>
          </w:rPr>
          <w:t>10 м</w:t>
        </w:r>
      </w:smartTag>
      <w:r>
        <w:rPr>
          <w:rStyle w:val="FontStyle102"/>
          <w:b w:val="0"/>
        </w:rPr>
        <w:t>.</w:t>
      </w:r>
    </w:p>
    <w:p w:rsidR="003A266E" w:rsidRDefault="003A266E" w:rsidP="003A266E">
      <w:pPr>
        <w:autoSpaceDE w:val="0"/>
        <w:autoSpaceDN w:val="0"/>
        <w:adjustRightInd w:val="0"/>
        <w:rPr>
          <w:rStyle w:val="FontStyle102"/>
          <w:b w:val="0"/>
        </w:rPr>
      </w:pPr>
      <w:r>
        <w:rPr>
          <w:rStyle w:val="FontStyle102"/>
          <w:b w:val="0"/>
        </w:rPr>
        <w:t xml:space="preserve">минимальная </w:t>
      </w:r>
      <w:smartTag w:uri="urn:schemas-microsoft-com:office:smarttags" w:element="metricconverter">
        <w:smartTagPr>
          <w:attr w:name="ProductID" w:val="4 м"/>
        </w:smartTagPr>
        <w:r>
          <w:rPr>
            <w:rStyle w:val="FontStyle102"/>
            <w:b w:val="0"/>
          </w:rPr>
          <w:t>4 м</w:t>
        </w:r>
      </w:smartTag>
      <w:r>
        <w:rPr>
          <w:rStyle w:val="FontStyle102"/>
          <w:b w:val="0"/>
        </w:rPr>
        <w:t>.</w:t>
      </w:r>
    </w:p>
    <w:p w:rsidR="003A266E" w:rsidRDefault="003A266E" w:rsidP="003A266E">
      <w:pPr>
        <w:autoSpaceDE w:val="0"/>
        <w:autoSpaceDN w:val="0"/>
        <w:adjustRightInd w:val="0"/>
        <w:rPr>
          <w:rStyle w:val="FontStyle102"/>
          <w:b w:val="0"/>
        </w:rPr>
      </w:pPr>
      <w:r>
        <w:rPr>
          <w:rStyle w:val="FontStyle102"/>
          <w:b w:val="0"/>
        </w:rPr>
        <w:t>Процент застройки:</w:t>
      </w:r>
    </w:p>
    <w:p w:rsidR="003A266E" w:rsidRDefault="003A266E" w:rsidP="003A266E">
      <w:pPr>
        <w:autoSpaceDE w:val="0"/>
        <w:autoSpaceDN w:val="0"/>
        <w:adjustRightInd w:val="0"/>
        <w:rPr>
          <w:rStyle w:val="FontStyle102"/>
          <w:b w:val="0"/>
        </w:rPr>
      </w:pPr>
      <w:r>
        <w:rPr>
          <w:rStyle w:val="FontStyle102"/>
          <w:b w:val="0"/>
        </w:rPr>
        <w:t>максимальный 30%</w:t>
      </w:r>
    </w:p>
    <w:p w:rsidR="003A266E" w:rsidRDefault="003A266E" w:rsidP="003A266E">
      <w:pPr>
        <w:autoSpaceDE w:val="0"/>
        <w:autoSpaceDN w:val="0"/>
        <w:adjustRightInd w:val="0"/>
        <w:rPr>
          <w:rStyle w:val="FontStyle102"/>
          <w:b w:val="0"/>
        </w:rPr>
      </w:pPr>
      <w:r>
        <w:rPr>
          <w:rStyle w:val="FontStyle102"/>
          <w:b w:val="0"/>
        </w:rPr>
        <w:t>минимальный 10%</w:t>
      </w:r>
    </w:p>
    <w:p w:rsidR="003A266E" w:rsidRDefault="003A266E" w:rsidP="003A266E">
      <w:pPr>
        <w:autoSpaceDE w:val="0"/>
        <w:autoSpaceDN w:val="0"/>
        <w:adjustRightInd w:val="0"/>
        <w:rPr>
          <w:rStyle w:val="FontStyle102"/>
          <w:b w:val="0"/>
        </w:rPr>
      </w:pPr>
      <w:r>
        <w:rPr>
          <w:rStyle w:val="FontStyle102"/>
          <w:b w:val="0"/>
        </w:rPr>
        <w:t>Иные показатели:</w:t>
      </w:r>
    </w:p>
    <w:p w:rsidR="003A266E" w:rsidRDefault="003A266E" w:rsidP="003A266E">
      <w:pPr>
        <w:autoSpaceDE w:val="0"/>
        <w:autoSpaceDN w:val="0"/>
        <w:adjustRightInd w:val="0"/>
        <w:jc w:val="both"/>
        <w:rPr>
          <w:rStyle w:val="FontStyle102"/>
          <w:b w:val="0"/>
        </w:rPr>
      </w:pPr>
      <w:r>
        <w:rPr>
          <w:rStyle w:val="FontStyle102"/>
          <w:b w:val="0"/>
        </w:rPr>
        <w:t xml:space="preserve">отступ застройки от красной линии улицы </w:t>
      </w:r>
      <w:smartTag w:uri="urn:schemas-microsoft-com:office:smarttags" w:element="metricconverter">
        <w:smartTagPr>
          <w:attr w:name="ProductID" w:val="3 м"/>
        </w:smartTagPr>
        <w:r>
          <w:rPr>
            <w:rStyle w:val="FontStyle102"/>
            <w:b w:val="0"/>
          </w:rPr>
          <w:t>3 м</w:t>
        </w:r>
      </w:smartTag>
      <w:r>
        <w:rPr>
          <w:rStyle w:val="FontStyle102"/>
          <w:b w:val="0"/>
        </w:rPr>
        <w:t>.</w:t>
      </w:r>
    </w:p>
    <w:p w:rsidR="003A266E" w:rsidRDefault="003A266E" w:rsidP="003A266E">
      <w:pPr>
        <w:autoSpaceDE w:val="0"/>
        <w:autoSpaceDN w:val="0"/>
        <w:adjustRightInd w:val="0"/>
        <w:jc w:val="both"/>
        <w:rPr>
          <w:rStyle w:val="FontStyle102"/>
          <w:b w:val="0"/>
        </w:rPr>
      </w:pPr>
      <w:r>
        <w:rPr>
          <w:rStyle w:val="FontStyle102"/>
          <w:b w:val="0"/>
        </w:rPr>
        <w:t xml:space="preserve">отступ застройки от границ смежных земельных участков </w:t>
      </w:r>
      <w:smartTag w:uri="urn:schemas-microsoft-com:office:smarttags" w:element="metricconverter">
        <w:smartTagPr>
          <w:attr w:name="ProductID" w:val="3 м"/>
        </w:smartTagPr>
        <w:r>
          <w:rPr>
            <w:rStyle w:val="FontStyle102"/>
            <w:b w:val="0"/>
          </w:rPr>
          <w:t>3 м</w:t>
        </w:r>
      </w:smartTag>
      <w:r>
        <w:rPr>
          <w:rStyle w:val="FontStyle102"/>
          <w:b w:val="0"/>
        </w:rPr>
        <w:t>.</w:t>
      </w:r>
    </w:p>
    <w:p w:rsidR="003A266E" w:rsidRDefault="003A266E" w:rsidP="003A266E">
      <w:pPr>
        <w:autoSpaceDE w:val="0"/>
        <w:autoSpaceDN w:val="0"/>
        <w:adjustRightInd w:val="0"/>
        <w:jc w:val="both"/>
        <w:rPr>
          <w:rStyle w:val="FontStyle102"/>
          <w:b w:val="0"/>
        </w:rPr>
      </w:pPr>
    </w:p>
    <w:p w:rsidR="003A266E" w:rsidRDefault="003A266E" w:rsidP="003A266E">
      <w:pPr>
        <w:autoSpaceDE w:val="0"/>
        <w:autoSpaceDN w:val="0"/>
        <w:adjustRightInd w:val="0"/>
        <w:jc w:val="center"/>
        <w:rPr>
          <w:rStyle w:val="FontStyle102"/>
        </w:rPr>
      </w:pPr>
      <w:r>
        <w:rPr>
          <w:rStyle w:val="FontStyle102"/>
        </w:rPr>
        <w:t>Параметры разрешенного строительства и/или реконструкции объектов капитального            строительства для зон специального назначения.</w:t>
      </w:r>
    </w:p>
    <w:p w:rsidR="003A266E" w:rsidRDefault="003A266E" w:rsidP="003A266E">
      <w:pPr>
        <w:autoSpaceDE w:val="0"/>
        <w:autoSpaceDN w:val="0"/>
        <w:adjustRightInd w:val="0"/>
        <w:jc w:val="center"/>
        <w:rPr>
          <w:rStyle w:val="FontStyle102"/>
        </w:rPr>
      </w:pPr>
    </w:p>
    <w:p w:rsidR="003A266E" w:rsidRDefault="003A266E" w:rsidP="003A266E">
      <w:pPr>
        <w:autoSpaceDE w:val="0"/>
        <w:autoSpaceDN w:val="0"/>
        <w:adjustRightInd w:val="0"/>
        <w:jc w:val="both"/>
        <w:rPr>
          <w:rStyle w:val="FontStyle102"/>
          <w:b w:val="0"/>
        </w:rPr>
      </w:pPr>
      <w:r>
        <w:rPr>
          <w:rStyle w:val="FontStyle102"/>
          <w:b w:val="0"/>
        </w:rPr>
        <w:t>На территориях зон специального назначения градостроительным регламентом устанавливается особый правовой режим использования этих территорий с учетом требований технических регламентов, действующих норм и правил.</w:t>
      </w:r>
    </w:p>
    <w:p w:rsidR="003A266E" w:rsidRDefault="003A266E" w:rsidP="003A266E">
      <w:pPr>
        <w:autoSpaceDE w:val="0"/>
        <w:autoSpaceDN w:val="0"/>
        <w:adjustRightInd w:val="0"/>
        <w:jc w:val="center"/>
        <w:rPr>
          <w:rStyle w:val="FontStyle102"/>
          <w:b w:val="0"/>
        </w:rPr>
      </w:pPr>
    </w:p>
    <w:p w:rsidR="003A266E" w:rsidRDefault="003A266E" w:rsidP="003A266E">
      <w:pPr>
        <w:autoSpaceDE w:val="0"/>
        <w:autoSpaceDN w:val="0"/>
        <w:adjustRightInd w:val="0"/>
        <w:jc w:val="center"/>
        <w:rPr>
          <w:rStyle w:val="FontStyle102"/>
        </w:rPr>
      </w:pPr>
    </w:p>
    <w:p w:rsidR="003A266E" w:rsidRDefault="003A266E" w:rsidP="003A266E">
      <w:pPr>
        <w:autoSpaceDE w:val="0"/>
        <w:autoSpaceDN w:val="0"/>
        <w:adjustRightInd w:val="0"/>
        <w:jc w:val="center"/>
        <w:rPr>
          <w:rStyle w:val="FontStyle102"/>
        </w:rPr>
      </w:pPr>
    </w:p>
    <w:p w:rsidR="003A266E" w:rsidRDefault="003A266E" w:rsidP="003A266E">
      <w:pPr>
        <w:autoSpaceDE w:val="0"/>
        <w:autoSpaceDN w:val="0"/>
        <w:adjustRightInd w:val="0"/>
        <w:jc w:val="center"/>
        <w:rPr>
          <w:rStyle w:val="FontStyle102"/>
        </w:rPr>
      </w:pPr>
    </w:p>
    <w:p w:rsidR="003A266E" w:rsidRDefault="003A266E" w:rsidP="003A266E">
      <w:pPr>
        <w:autoSpaceDE w:val="0"/>
        <w:autoSpaceDN w:val="0"/>
        <w:adjustRightInd w:val="0"/>
        <w:jc w:val="center"/>
        <w:rPr>
          <w:rStyle w:val="FontStyle102"/>
        </w:rPr>
      </w:pPr>
    </w:p>
    <w:p w:rsidR="003A266E" w:rsidRDefault="003A266E" w:rsidP="003A266E">
      <w:pPr>
        <w:autoSpaceDE w:val="0"/>
        <w:autoSpaceDN w:val="0"/>
        <w:adjustRightInd w:val="0"/>
        <w:jc w:val="center"/>
        <w:rPr>
          <w:rStyle w:val="FontStyle102"/>
        </w:rPr>
      </w:pPr>
    </w:p>
    <w:p w:rsidR="003A266E" w:rsidRDefault="003A266E" w:rsidP="003A266E">
      <w:pPr>
        <w:autoSpaceDE w:val="0"/>
        <w:autoSpaceDN w:val="0"/>
        <w:adjustRightInd w:val="0"/>
        <w:jc w:val="center"/>
        <w:rPr>
          <w:rStyle w:val="FontStyle102"/>
        </w:rPr>
      </w:pPr>
      <w:r>
        <w:rPr>
          <w:rStyle w:val="FontStyle102"/>
        </w:rPr>
        <w:t>Параметры разрешенного строительства и/или реконструкции объектов капитального            строительства для зоны кладбищ.</w:t>
      </w:r>
    </w:p>
    <w:p w:rsidR="003A266E" w:rsidRDefault="003A266E" w:rsidP="003A266E">
      <w:pPr>
        <w:autoSpaceDE w:val="0"/>
        <w:autoSpaceDN w:val="0"/>
        <w:adjustRightInd w:val="0"/>
        <w:jc w:val="center"/>
        <w:rPr>
          <w:rStyle w:val="FontStyle102"/>
        </w:rPr>
      </w:pPr>
    </w:p>
    <w:p w:rsidR="003A266E" w:rsidRDefault="003A266E" w:rsidP="003A266E">
      <w:pPr>
        <w:autoSpaceDE w:val="0"/>
        <w:autoSpaceDN w:val="0"/>
        <w:adjustRightInd w:val="0"/>
        <w:rPr>
          <w:rStyle w:val="FontStyle102"/>
          <w:b w:val="0"/>
        </w:rPr>
      </w:pPr>
      <w:r>
        <w:rPr>
          <w:rStyle w:val="FontStyle102"/>
          <w:b w:val="0"/>
        </w:rPr>
        <w:t>Площадь земельного участка:</w:t>
      </w:r>
    </w:p>
    <w:p w:rsidR="003A266E" w:rsidRDefault="003A266E" w:rsidP="003A266E">
      <w:pPr>
        <w:autoSpaceDE w:val="0"/>
        <w:autoSpaceDN w:val="0"/>
        <w:adjustRightInd w:val="0"/>
        <w:rPr>
          <w:rStyle w:val="FontStyle102"/>
          <w:b w:val="0"/>
        </w:rPr>
      </w:pPr>
      <w:r>
        <w:rPr>
          <w:rStyle w:val="FontStyle102"/>
          <w:b w:val="0"/>
        </w:rPr>
        <w:t xml:space="preserve">Максимальная 40000 </w:t>
      </w:r>
      <w:proofErr w:type="spellStart"/>
      <w:r>
        <w:rPr>
          <w:rStyle w:val="FontStyle102"/>
          <w:b w:val="0"/>
        </w:rPr>
        <w:t>кв.м</w:t>
      </w:r>
      <w:proofErr w:type="spellEnd"/>
      <w:r>
        <w:rPr>
          <w:rStyle w:val="FontStyle102"/>
          <w:b w:val="0"/>
        </w:rPr>
        <w:t>.</w:t>
      </w:r>
    </w:p>
    <w:p w:rsidR="003A266E" w:rsidRDefault="003A266E" w:rsidP="003A266E">
      <w:pPr>
        <w:autoSpaceDE w:val="0"/>
        <w:autoSpaceDN w:val="0"/>
        <w:adjustRightInd w:val="0"/>
        <w:rPr>
          <w:rStyle w:val="FontStyle102"/>
          <w:b w:val="0"/>
        </w:rPr>
      </w:pPr>
      <w:r>
        <w:rPr>
          <w:rStyle w:val="FontStyle102"/>
          <w:b w:val="0"/>
        </w:rPr>
        <w:t xml:space="preserve">Минимальная -  </w:t>
      </w:r>
    </w:p>
    <w:p w:rsidR="003A266E" w:rsidRDefault="003A266E" w:rsidP="003A266E">
      <w:pPr>
        <w:autoSpaceDE w:val="0"/>
        <w:autoSpaceDN w:val="0"/>
        <w:adjustRightInd w:val="0"/>
        <w:rPr>
          <w:rStyle w:val="FontStyle102"/>
          <w:b w:val="0"/>
        </w:rPr>
      </w:pPr>
      <w:r>
        <w:rPr>
          <w:rStyle w:val="FontStyle102"/>
          <w:b w:val="0"/>
        </w:rPr>
        <w:t>Площадь мест захоронения 65-70%</w:t>
      </w:r>
    </w:p>
    <w:p w:rsidR="003A266E" w:rsidRDefault="003A266E" w:rsidP="003A266E">
      <w:pPr>
        <w:autoSpaceDE w:val="0"/>
        <w:autoSpaceDN w:val="0"/>
        <w:adjustRightInd w:val="0"/>
        <w:rPr>
          <w:rStyle w:val="FontStyle102"/>
          <w:b w:val="0"/>
        </w:rPr>
      </w:pPr>
      <w:r>
        <w:rPr>
          <w:rStyle w:val="FontStyle102"/>
          <w:b w:val="0"/>
        </w:rPr>
        <w:t>Процент застройки:</w:t>
      </w:r>
    </w:p>
    <w:p w:rsidR="003A266E" w:rsidRDefault="003A266E" w:rsidP="003A266E">
      <w:pPr>
        <w:autoSpaceDE w:val="0"/>
        <w:autoSpaceDN w:val="0"/>
        <w:adjustRightInd w:val="0"/>
        <w:rPr>
          <w:rStyle w:val="FontStyle102"/>
          <w:b w:val="0"/>
        </w:rPr>
      </w:pPr>
      <w:r>
        <w:rPr>
          <w:rStyle w:val="FontStyle102"/>
          <w:b w:val="0"/>
        </w:rPr>
        <w:t>максимальный 5%</w:t>
      </w:r>
    </w:p>
    <w:p w:rsidR="003A266E" w:rsidRDefault="003A266E" w:rsidP="003A266E">
      <w:pPr>
        <w:autoSpaceDE w:val="0"/>
        <w:autoSpaceDN w:val="0"/>
        <w:adjustRightInd w:val="0"/>
        <w:rPr>
          <w:rStyle w:val="FontStyle102"/>
          <w:b w:val="0"/>
        </w:rPr>
      </w:pPr>
      <w:r>
        <w:rPr>
          <w:rStyle w:val="FontStyle102"/>
          <w:b w:val="0"/>
        </w:rPr>
        <w:t>минимальный –</w:t>
      </w:r>
    </w:p>
    <w:p w:rsidR="003A266E" w:rsidRDefault="003A266E" w:rsidP="003A266E">
      <w:pPr>
        <w:autoSpaceDE w:val="0"/>
        <w:autoSpaceDN w:val="0"/>
        <w:adjustRightInd w:val="0"/>
        <w:rPr>
          <w:rStyle w:val="FontStyle102"/>
          <w:b w:val="0"/>
        </w:rPr>
      </w:pPr>
    </w:p>
    <w:p w:rsidR="003A266E" w:rsidRDefault="003A266E" w:rsidP="003A266E">
      <w:pPr>
        <w:autoSpaceDE w:val="0"/>
        <w:autoSpaceDN w:val="0"/>
        <w:adjustRightInd w:val="0"/>
        <w:jc w:val="center"/>
        <w:rPr>
          <w:rStyle w:val="FontStyle102"/>
        </w:rPr>
      </w:pPr>
      <w:r>
        <w:rPr>
          <w:rStyle w:val="FontStyle102"/>
        </w:rPr>
        <w:lastRenderedPageBreak/>
        <w:t xml:space="preserve">Ограничения и особенности использования земельных участков и объектов </w:t>
      </w:r>
    </w:p>
    <w:p w:rsidR="003A266E" w:rsidRDefault="003A266E" w:rsidP="003A266E">
      <w:pPr>
        <w:autoSpaceDE w:val="0"/>
        <w:autoSpaceDN w:val="0"/>
        <w:adjustRightInd w:val="0"/>
        <w:jc w:val="center"/>
        <w:rPr>
          <w:rStyle w:val="FontStyle102"/>
        </w:rPr>
      </w:pPr>
      <w:r>
        <w:rPr>
          <w:rStyle w:val="FontStyle102"/>
        </w:rPr>
        <w:t>капитального строительства для зоны кладбищ.</w:t>
      </w:r>
    </w:p>
    <w:p w:rsidR="003A266E" w:rsidRDefault="003A266E" w:rsidP="003A266E">
      <w:pPr>
        <w:autoSpaceDE w:val="0"/>
        <w:autoSpaceDN w:val="0"/>
        <w:adjustRightInd w:val="0"/>
        <w:jc w:val="center"/>
        <w:rPr>
          <w:rStyle w:val="FontStyle102"/>
        </w:rPr>
      </w:pPr>
    </w:p>
    <w:tbl>
      <w:tblPr>
        <w:tblW w:w="0" w:type="auto"/>
        <w:tblLook w:val="01E0" w:firstRow="1" w:lastRow="1" w:firstColumn="1" w:lastColumn="1" w:noHBand="0" w:noVBand="0"/>
      </w:tblPr>
      <w:tblGrid>
        <w:gridCol w:w="1101"/>
        <w:gridCol w:w="8754"/>
      </w:tblGrid>
      <w:tr w:rsidR="003A266E" w:rsidTr="003A266E">
        <w:tc>
          <w:tcPr>
            <w:tcW w:w="1101"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jc w:val="center"/>
              <w:rPr>
                <w:rStyle w:val="FontStyle102"/>
                <w:sz w:val="24"/>
                <w:szCs w:val="24"/>
              </w:rPr>
            </w:pPr>
            <w:r>
              <w:rPr>
                <w:rStyle w:val="FontStyle102"/>
              </w:rPr>
              <w:t xml:space="preserve">№ </w:t>
            </w:r>
            <w:proofErr w:type="spellStart"/>
            <w:r>
              <w:rPr>
                <w:rStyle w:val="FontStyle102"/>
              </w:rPr>
              <w:t>пп</w:t>
            </w:r>
            <w:proofErr w:type="spellEnd"/>
          </w:p>
          <w:p w:rsidR="003A266E" w:rsidRDefault="003A266E">
            <w:pPr>
              <w:autoSpaceDE w:val="0"/>
              <w:autoSpaceDN w:val="0"/>
              <w:adjustRightInd w:val="0"/>
              <w:jc w:val="center"/>
              <w:rPr>
                <w:rStyle w:val="FontStyle102"/>
                <w:b w:val="0"/>
                <w:sz w:val="24"/>
                <w:szCs w:val="24"/>
              </w:rPr>
            </w:pPr>
          </w:p>
        </w:tc>
        <w:tc>
          <w:tcPr>
            <w:tcW w:w="8754"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jc w:val="center"/>
              <w:rPr>
                <w:rStyle w:val="FontStyle102"/>
                <w:sz w:val="24"/>
                <w:szCs w:val="24"/>
              </w:rPr>
            </w:pPr>
            <w:r>
              <w:rPr>
                <w:rStyle w:val="FontStyle102"/>
              </w:rPr>
              <w:t>Вид ограничения</w:t>
            </w:r>
          </w:p>
          <w:p w:rsidR="003A266E" w:rsidRDefault="003A266E">
            <w:pPr>
              <w:autoSpaceDE w:val="0"/>
              <w:autoSpaceDN w:val="0"/>
              <w:adjustRightInd w:val="0"/>
              <w:jc w:val="center"/>
              <w:rPr>
                <w:rStyle w:val="FontStyle102"/>
                <w:b w:val="0"/>
                <w:sz w:val="24"/>
                <w:szCs w:val="24"/>
              </w:rPr>
            </w:pPr>
          </w:p>
        </w:tc>
      </w:tr>
      <w:tr w:rsidR="003A266E" w:rsidTr="003A266E">
        <w:tc>
          <w:tcPr>
            <w:tcW w:w="1101"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1.1</w:t>
            </w:r>
          </w:p>
          <w:p w:rsidR="003A266E" w:rsidRDefault="003A266E">
            <w:pPr>
              <w:autoSpaceDE w:val="0"/>
              <w:autoSpaceDN w:val="0"/>
              <w:adjustRightInd w:val="0"/>
              <w:rPr>
                <w:rStyle w:val="FontStyle102"/>
                <w:b w:val="0"/>
                <w:sz w:val="24"/>
                <w:szCs w:val="24"/>
              </w:rPr>
            </w:pPr>
          </w:p>
        </w:tc>
        <w:tc>
          <w:tcPr>
            <w:tcW w:w="8754"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Не разрешается размещать кладбища на территориях:</w:t>
            </w:r>
          </w:p>
          <w:p w:rsidR="003A266E" w:rsidRDefault="003A266E">
            <w:pPr>
              <w:autoSpaceDE w:val="0"/>
              <w:autoSpaceDN w:val="0"/>
              <w:adjustRightInd w:val="0"/>
              <w:rPr>
                <w:rStyle w:val="FontStyle102"/>
                <w:b w:val="0"/>
              </w:rPr>
            </w:pPr>
            <w:r>
              <w:rPr>
                <w:rStyle w:val="FontStyle102"/>
                <w:b w:val="0"/>
              </w:rPr>
              <w:t>- первого и второго поясов зон санитарной охраны источников централизованного водоснабжения и минеральных источников;</w:t>
            </w:r>
          </w:p>
          <w:p w:rsidR="003A266E" w:rsidRDefault="003A266E">
            <w:pPr>
              <w:autoSpaceDE w:val="0"/>
              <w:autoSpaceDN w:val="0"/>
              <w:adjustRightInd w:val="0"/>
              <w:rPr>
                <w:rStyle w:val="FontStyle102"/>
                <w:b w:val="0"/>
              </w:rPr>
            </w:pPr>
            <w:r>
              <w:rPr>
                <w:rStyle w:val="FontStyle102"/>
                <w:b w:val="0"/>
              </w:rPr>
              <w:t>- первой зоны санитарной охраны курортов;</w:t>
            </w:r>
          </w:p>
          <w:p w:rsidR="003A266E" w:rsidRDefault="003A266E">
            <w:pPr>
              <w:autoSpaceDE w:val="0"/>
              <w:autoSpaceDN w:val="0"/>
              <w:adjustRightInd w:val="0"/>
              <w:rPr>
                <w:rStyle w:val="FontStyle102"/>
                <w:b w:val="0"/>
              </w:rPr>
            </w:pPr>
            <w:r>
              <w:rPr>
                <w:rStyle w:val="FontStyle102"/>
                <w:b w:val="0"/>
              </w:rPr>
              <w:t>- со стоянием грунтовых вод менее двух метров от поверхности земли при наиболее высоком их стоянии, а также на затапливаемых, подверженных оползням и обвалам, заболоченных;</w:t>
            </w:r>
          </w:p>
          <w:p w:rsidR="003A266E" w:rsidRDefault="003A266E">
            <w:pPr>
              <w:autoSpaceDE w:val="0"/>
              <w:autoSpaceDN w:val="0"/>
              <w:adjustRightInd w:val="0"/>
              <w:rPr>
                <w:rStyle w:val="FontStyle102"/>
                <w:b w:val="0"/>
                <w:sz w:val="24"/>
                <w:szCs w:val="24"/>
              </w:rPr>
            </w:pPr>
            <w:r>
              <w:rPr>
                <w:rStyle w:val="FontStyle102"/>
                <w:b w:val="0"/>
              </w:rPr>
              <w:t>- на берегах озер, рек и других открытых водоемов, используемых населением для хозяйственно-бытовых нужд, купания и культурно-оздоровительных целей.</w:t>
            </w:r>
          </w:p>
        </w:tc>
      </w:tr>
      <w:tr w:rsidR="003A266E" w:rsidTr="003A266E">
        <w:tc>
          <w:tcPr>
            <w:tcW w:w="1101"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1.2</w:t>
            </w:r>
          </w:p>
          <w:p w:rsidR="003A266E" w:rsidRDefault="003A266E">
            <w:pPr>
              <w:autoSpaceDE w:val="0"/>
              <w:autoSpaceDN w:val="0"/>
              <w:adjustRightInd w:val="0"/>
              <w:rPr>
                <w:rStyle w:val="FontStyle102"/>
                <w:b w:val="0"/>
                <w:sz w:val="24"/>
                <w:szCs w:val="24"/>
              </w:rPr>
            </w:pPr>
          </w:p>
        </w:tc>
        <w:tc>
          <w:tcPr>
            <w:tcW w:w="8754"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 xml:space="preserve">Кладбища традиционного захоронения располагаются на расстоянии </w:t>
            </w:r>
            <w:smartTag w:uri="urn:schemas-microsoft-com:office:smarttags" w:element="metricconverter">
              <w:smartTagPr>
                <w:attr w:name="ProductID" w:val="6 м"/>
              </w:smartTagPr>
              <w:r>
                <w:rPr>
                  <w:rStyle w:val="FontStyle102"/>
                  <w:b w:val="0"/>
                </w:rPr>
                <w:t>6 м</w:t>
              </w:r>
            </w:smartTag>
            <w:r>
              <w:rPr>
                <w:rStyle w:val="FontStyle102"/>
                <w:b w:val="0"/>
              </w:rPr>
              <w:t>.</w:t>
            </w:r>
          </w:p>
          <w:p w:rsidR="003A266E" w:rsidRDefault="003A266E">
            <w:pPr>
              <w:autoSpaceDE w:val="0"/>
              <w:autoSpaceDN w:val="0"/>
              <w:adjustRightInd w:val="0"/>
              <w:rPr>
                <w:rStyle w:val="FontStyle102"/>
                <w:b w:val="0"/>
                <w:sz w:val="24"/>
                <w:szCs w:val="24"/>
              </w:rPr>
            </w:pPr>
            <w:r>
              <w:rPr>
                <w:rStyle w:val="FontStyle102"/>
                <w:b w:val="0"/>
              </w:rPr>
              <w:t>до красных линий и на расстоянии 100м. до стен жилых домов, учреждений образования и здравоохранения (при занимаемой площади до10 га).</w:t>
            </w:r>
          </w:p>
        </w:tc>
      </w:tr>
      <w:tr w:rsidR="003A266E" w:rsidTr="003A266E">
        <w:tc>
          <w:tcPr>
            <w:tcW w:w="1101"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1.3</w:t>
            </w:r>
          </w:p>
        </w:tc>
        <w:tc>
          <w:tcPr>
            <w:tcW w:w="8754"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Санитарно-защитная зона от закрытых и сельских кладбищ составляет 50м.</w:t>
            </w:r>
          </w:p>
        </w:tc>
      </w:tr>
      <w:tr w:rsidR="003A266E" w:rsidTr="003A266E">
        <w:tc>
          <w:tcPr>
            <w:tcW w:w="1101"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1.4</w:t>
            </w:r>
          </w:p>
        </w:tc>
        <w:tc>
          <w:tcPr>
            <w:tcW w:w="8754" w:type="dxa"/>
            <w:tcBorders>
              <w:top w:val="single" w:sz="4" w:space="0" w:color="auto"/>
              <w:left w:val="single" w:sz="4" w:space="0" w:color="auto"/>
              <w:bottom w:val="single" w:sz="4" w:space="0" w:color="auto"/>
              <w:right w:val="single" w:sz="4" w:space="0" w:color="auto"/>
            </w:tcBorders>
          </w:tcPr>
          <w:p w:rsidR="003A266E" w:rsidRDefault="003A266E">
            <w:pPr>
              <w:autoSpaceDE w:val="0"/>
              <w:autoSpaceDN w:val="0"/>
              <w:adjustRightInd w:val="0"/>
              <w:rPr>
                <w:rStyle w:val="FontStyle102"/>
                <w:b w:val="0"/>
                <w:sz w:val="24"/>
                <w:szCs w:val="24"/>
              </w:rPr>
            </w:pPr>
            <w:r>
              <w:rPr>
                <w:rStyle w:val="FontStyle102"/>
                <w:b w:val="0"/>
              </w:rPr>
              <w:t>Площадь зеленых насаждений (деревьев и кустарников) должна составлять не менее 20% от территории кладбища.</w:t>
            </w:r>
          </w:p>
        </w:tc>
      </w:tr>
    </w:tbl>
    <w:p w:rsidR="003A266E" w:rsidRDefault="003A266E" w:rsidP="003A266E">
      <w:pPr>
        <w:autoSpaceDE w:val="0"/>
        <w:autoSpaceDN w:val="0"/>
        <w:adjustRightInd w:val="0"/>
        <w:rPr>
          <w:rStyle w:val="FontStyle102"/>
          <w:b w:val="0"/>
          <w:sz w:val="24"/>
          <w:szCs w:val="24"/>
        </w:rPr>
      </w:pPr>
    </w:p>
    <w:p w:rsidR="003A266E" w:rsidRDefault="003A266E" w:rsidP="003A266E">
      <w:pPr>
        <w:autoSpaceDE w:val="0"/>
        <w:autoSpaceDN w:val="0"/>
        <w:adjustRightInd w:val="0"/>
        <w:rPr>
          <w:rStyle w:val="FontStyle102"/>
          <w:b w:val="0"/>
        </w:rPr>
      </w:pPr>
    </w:p>
    <w:p w:rsidR="003A266E" w:rsidRDefault="003A266E" w:rsidP="003A266E">
      <w:pPr>
        <w:autoSpaceDE w:val="0"/>
        <w:autoSpaceDN w:val="0"/>
        <w:adjustRightInd w:val="0"/>
        <w:rPr>
          <w:rStyle w:val="FontStyle102"/>
          <w:b w:val="0"/>
        </w:rPr>
      </w:pPr>
    </w:p>
    <w:p w:rsidR="003A266E" w:rsidRDefault="003A266E" w:rsidP="003A266E">
      <w:pPr>
        <w:autoSpaceDE w:val="0"/>
        <w:autoSpaceDN w:val="0"/>
        <w:adjustRightInd w:val="0"/>
        <w:jc w:val="center"/>
        <w:rPr>
          <w:rStyle w:val="FontStyle102"/>
        </w:rPr>
      </w:pPr>
      <w:r>
        <w:rPr>
          <w:rStyle w:val="FontStyle102"/>
        </w:rPr>
        <w:t>Параметры разрешенного строительства и/или реконструкции объектов капитального            строительства для зоны водных объектов.</w:t>
      </w:r>
    </w:p>
    <w:p w:rsidR="003A266E" w:rsidRDefault="003A266E" w:rsidP="003A266E">
      <w:pPr>
        <w:autoSpaceDE w:val="0"/>
        <w:autoSpaceDN w:val="0"/>
        <w:adjustRightInd w:val="0"/>
        <w:jc w:val="center"/>
        <w:rPr>
          <w:rStyle w:val="FontStyle102"/>
        </w:rPr>
      </w:pPr>
    </w:p>
    <w:p w:rsidR="003A266E" w:rsidRDefault="003A266E" w:rsidP="003A266E">
      <w:pPr>
        <w:autoSpaceDE w:val="0"/>
        <w:autoSpaceDN w:val="0"/>
        <w:adjustRightInd w:val="0"/>
        <w:jc w:val="both"/>
        <w:rPr>
          <w:rStyle w:val="FontStyle102"/>
          <w:b w:val="0"/>
        </w:rPr>
      </w:pPr>
      <w:r>
        <w:rPr>
          <w:rStyle w:val="FontStyle102"/>
          <w:b w:val="0"/>
        </w:rPr>
        <w:t>В соответствии с ч.6-7 ст. 36 Градостроительного кодекса Российской Федерации градостроительный регламент не устанавливается для земель водного фонда и использование земельных участков в составе земель водного фонда определяется уполномоченными органами государственной власти в соответствии с федеральными законами.</w:t>
      </w:r>
    </w:p>
    <w:p w:rsidR="003A266E" w:rsidRDefault="003A266E" w:rsidP="003A266E">
      <w:pPr>
        <w:autoSpaceDE w:val="0"/>
        <w:autoSpaceDN w:val="0"/>
        <w:adjustRightInd w:val="0"/>
        <w:jc w:val="both"/>
        <w:rPr>
          <w:rStyle w:val="FontStyle102"/>
          <w:b w:val="0"/>
        </w:rPr>
      </w:pPr>
      <w:r>
        <w:rPr>
          <w:rStyle w:val="FontStyle102"/>
          <w:b w:val="0"/>
        </w:rPr>
        <w:t>Градостроительный регламент зоны водных объектов общего пользования – прудов в составе земель сельскохозяйственного назначения, земель населенных пунктов устанавливается органами местного самоуправления индивидуально, в зависимости от конкретного использования каждого из прудов.</w:t>
      </w:r>
    </w:p>
    <w:p w:rsidR="003A266E" w:rsidRDefault="003A266E" w:rsidP="003A266E">
      <w:pPr>
        <w:autoSpaceDE w:val="0"/>
        <w:autoSpaceDN w:val="0"/>
        <w:adjustRightInd w:val="0"/>
        <w:jc w:val="center"/>
        <w:rPr>
          <w:rStyle w:val="FontStyle102"/>
          <w:b w:val="0"/>
        </w:rPr>
      </w:pPr>
    </w:p>
    <w:p w:rsidR="003A266E" w:rsidRDefault="003A266E" w:rsidP="003A266E">
      <w:pPr>
        <w:autoSpaceDE w:val="0"/>
        <w:autoSpaceDN w:val="0"/>
        <w:adjustRightInd w:val="0"/>
        <w:jc w:val="center"/>
        <w:rPr>
          <w:rStyle w:val="FontStyle102"/>
          <w:b w:val="0"/>
        </w:rPr>
      </w:pPr>
      <w:r>
        <w:rPr>
          <w:rStyle w:val="FontStyle102"/>
        </w:rPr>
        <w:t>Параметры разрешенного строительства и/или реконструкции объектов капитального            строительства для зоны лесов.</w:t>
      </w:r>
    </w:p>
    <w:p w:rsidR="003A266E" w:rsidRDefault="003A266E" w:rsidP="003A266E">
      <w:pPr>
        <w:tabs>
          <w:tab w:val="left" w:pos="7095"/>
        </w:tabs>
      </w:pPr>
      <w:r>
        <w:tab/>
      </w:r>
    </w:p>
    <w:p w:rsidR="003A266E" w:rsidRDefault="003A266E" w:rsidP="003A266E">
      <w:pPr>
        <w:autoSpaceDE w:val="0"/>
        <w:autoSpaceDN w:val="0"/>
        <w:adjustRightInd w:val="0"/>
        <w:jc w:val="both"/>
        <w:rPr>
          <w:rStyle w:val="FontStyle102"/>
          <w:b w:val="0"/>
          <w:sz w:val="24"/>
          <w:szCs w:val="24"/>
        </w:rPr>
      </w:pPr>
      <w:r>
        <w:rPr>
          <w:rStyle w:val="FontStyle102"/>
          <w:b w:val="0"/>
        </w:rPr>
        <w:t>В соответствии с ч.6-7 ст. 36 Градостроительного кодекса Российской Федерации градостроительный регламент не устанавливается для земель лесного фонда и использование</w:t>
      </w:r>
    </w:p>
    <w:p w:rsidR="003A266E" w:rsidRDefault="003A266E" w:rsidP="003A266E">
      <w:pPr>
        <w:autoSpaceDE w:val="0"/>
        <w:autoSpaceDN w:val="0"/>
        <w:adjustRightInd w:val="0"/>
        <w:jc w:val="both"/>
        <w:rPr>
          <w:rStyle w:val="FontStyle102"/>
          <w:b w:val="0"/>
        </w:rPr>
      </w:pPr>
      <w:r>
        <w:rPr>
          <w:rStyle w:val="FontStyle102"/>
          <w:b w:val="0"/>
        </w:rPr>
        <w:t>земельных участков в составе земель лесного фонда определяется уполномоченными федеральными органами исполнительной власти и уполномоченными органами исполнительной власти Республики Мордовия в соответствии с федеральными законами.</w:t>
      </w:r>
    </w:p>
    <w:p w:rsidR="003A266E" w:rsidRDefault="003A266E" w:rsidP="003A266E">
      <w:pPr>
        <w:tabs>
          <w:tab w:val="left" w:pos="7095"/>
        </w:tabs>
      </w:pPr>
    </w:p>
    <w:p w:rsidR="003A266E" w:rsidRDefault="003A266E" w:rsidP="003A266E">
      <w:pPr>
        <w:tabs>
          <w:tab w:val="left" w:pos="7095"/>
        </w:tabs>
        <w:jc w:val="center"/>
        <w:rPr>
          <w:rStyle w:val="FontStyle102"/>
          <w:sz w:val="24"/>
          <w:szCs w:val="24"/>
        </w:rPr>
      </w:pPr>
    </w:p>
    <w:p w:rsidR="003A266E" w:rsidRDefault="003A266E" w:rsidP="003A266E">
      <w:pPr>
        <w:tabs>
          <w:tab w:val="left" w:pos="7095"/>
        </w:tabs>
        <w:jc w:val="center"/>
        <w:rPr>
          <w:rStyle w:val="FontStyle102"/>
        </w:rPr>
      </w:pPr>
    </w:p>
    <w:p w:rsidR="003A266E" w:rsidRDefault="003A266E" w:rsidP="003A266E">
      <w:pPr>
        <w:tabs>
          <w:tab w:val="left" w:pos="7095"/>
        </w:tabs>
        <w:jc w:val="center"/>
        <w:rPr>
          <w:rStyle w:val="FontStyle102"/>
        </w:rPr>
      </w:pPr>
    </w:p>
    <w:p w:rsidR="003A266E" w:rsidRDefault="003A266E" w:rsidP="003A266E">
      <w:pPr>
        <w:tabs>
          <w:tab w:val="left" w:pos="7095"/>
        </w:tabs>
        <w:jc w:val="center"/>
        <w:rPr>
          <w:rStyle w:val="FontStyle102"/>
        </w:rPr>
      </w:pPr>
    </w:p>
    <w:p w:rsidR="003A266E" w:rsidRDefault="003A266E" w:rsidP="003A266E">
      <w:pPr>
        <w:tabs>
          <w:tab w:val="left" w:pos="7095"/>
        </w:tabs>
        <w:jc w:val="center"/>
        <w:rPr>
          <w:rStyle w:val="FontStyle102"/>
        </w:rPr>
      </w:pPr>
    </w:p>
    <w:p w:rsidR="003A266E" w:rsidRDefault="003A266E" w:rsidP="003A266E">
      <w:pPr>
        <w:tabs>
          <w:tab w:val="left" w:pos="7095"/>
        </w:tabs>
        <w:jc w:val="center"/>
        <w:rPr>
          <w:rStyle w:val="FontStyle102"/>
        </w:rPr>
      </w:pPr>
    </w:p>
    <w:p w:rsidR="003A266E" w:rsidRDefault="003A266E" w:rsidP="003A266E">
      <w:pPr>
        <w:tabs>
          <w:tab w:val="left" w:pos="7095"/>
        </w:tabs>
        <w:jc w:val="center"/>
        <w:rPr>
          <w:rStyle w:val="FontStyle102"/>
        </w:rPr>
      </w:pPr>
    </w:p>
    <w:p w:rsidR="003A266E" w:rsidRDefault="003A266E" w:rsidP="003A266E">
      <w:pPr>
        <w:tabs>
          <w:tab w:val="left" w:pos="7095"/>
        </w:tabs>
        <w:jc w:val="center"/>
        <w:rPr>
          <w:rStyle w:val="FontStyle102"/>
        </w:rPr>
      </w:pPr>
    </w:p>
    <w:p w:rsidR="003A266E" w:rsidRDefault="003A266E" w:rsidP="003A266E">
      <w:pPr>
        <w:tabs>
          <w:tab w:val="left" w:pos="7095"/>
        </w:tabs>
        <w:jc w:val="center"/>
        <w:rPr>
          <w:rStyle w:val="FontStyle102"/>
        </w:rPr>
      </w:pPr>
    </w:p>
    <w:p w:rsidR="003A266E" w:rsidRDefault="003A266E" w:rsidP="003A266E">
      <w:pPr>
        <w:tabs>
          <w:tab w:val="left" w:pos="7095"/>
        </w:tabs>
        <w:jc w:val="center"/>
        <w:rPr>
          <w:rStyle w:val="FontStyle102"/>
        </w:rPr>
      </w:pPr>
    </w:p>
    <w:p w:rsidR="003A266E" w:rsidRDefault="003A266E" w:rsidP="003A266E">
      <w:pPr>
        <w:tabs>
          <w:tab w:val="left" w:pos="7095"/>
        </w:tabs>
        <w:jc w:val="center"/>
        <w:rPr>
          <w:rStyle w:val="FontStyle102"/>
        </w:rPr>
      </w:pPr>
    </w:p>
    <w:p w:rsidR="003A266E" w:rsidRDefault="003A266E" w:rsidP="003A266E">
      <w:pPr>
        <w:tabs>
          <w:tab w:val="left" w:pos="7095"/>
        </w:tabs>
        <w:jc w:val="center"/>
        <w:rPr>
          <w:rStyle w:val="FontStyle102"/>
        </w:rPr>
      </w:pPr>
    </w:p>
    <w:p w:rsidR="003A266E" w:rsidRDefault="003A266E" w:rsidP="003A266E">
      <w:pPr>
        <w:tabs>
          <w:tab w:val="left" w:pos="7095"/>
        </w:tabs>
        <w:jc w:val="center"/>
        <w:rPr>
          <w:rStyle w:val="FontStyle102"/>
        </w:rPr>
      </w:pPr>
    </w:p>
    <w:p w:rsidR="003A266E" w:rsidRDefault="003A266E" w:rsidP="003A266E">
      <w:pPr>
        <w:tabs>
          <w:tab w:val="left" w:pos="7095"/>
        </w:tabs>
        <w:jc w:val="center"/>
        <w:rPr>
          <w:rStyle w:val="FontStyle102"/>
        </w:rPr>
      </w:pPr>
    </w:p>
    <w:p w:rsidR="003A266E" w:rsidRDefault="003A266E" w:rsidP="003A266E">
      <w:pPr>
        <w:tabs>
          <w:tab w:val="left" w:pos="7095"/>
        </w:tabs>
        <w:jc w:val="center"/>
        <w:rPr>
          <w:rStyle w:val="FontStyle102"/>
        </w:rPr>
      </w:pPr>
    </w:p>
    <w:p w:rsidR="003A266E" w:rsidRDefault="003A266E" w:rsidP="003A266E">
      <w:pPr>
        <w:tabs>
          <w:tab w:val="left" w:pos="7095"/>
        </w:tabs>
        <w:jc w:val="center"/>
        <w:rPr>
          <w:rStyle w:val="FontStyle102"/>
        </w:rPr>
      </w:pPr>
    </w:p>
    <w:p w:rsidR="003A266E" w:rsidRDefault="003A266E" w:rsidP="003A266E">
      <w:pPr>
        <w:tabs>
          <w:tab w:val="left" w:pos="7095"/>
        </w:tabs>
        <w:jc w:val="center"/>
        <w:rPr>
          <w:rStyle w:val="FontStyle102"/>
        </w:rPr>
      </w:pPr>
    </w:p>
    <w:p w:rsidR="003A266E" w:rsidRDefault="003A266E" w:rsidP="003A266E">
      <w:pPr>
        <w:tabs>
          <w:tab w:val="left" w:pos="7095"/>
        </w:tabs>
        <w:jc w:val="center"/>
        <w:rPr>
          <w:rStyle w:val="FontStyle102"/>
        </w:rPr>
      </w:pPr>
    </w:p>
    <w:p w:rsidR="003A266E" w:rsidRDefault="003A266E" w:rsidP="003A266E">
      <w:pPr>
        <w:tabs>
          <w:tab w:val="left" w:pos="7095"/>
        </w:tabs>
        <w:jc w:val="center"/>
        <w:rPr>
          <w:rStyle w:val="FontStyle102"/>
        </w:rPr>
      </w:pPr>
    </w:p>
    <w:p w:rsidR="003A266E" w:rsidRDefault="003A266E" w:rsidP="003A266E">
      <w:pPr>
        <w:tabs>
          <w:tab w:val="left" w:pos="7095"/>
        </w:tabs>
        <w:jc w:val="center"/>
        <w:rPr>
          <w:rStyle w:val="FontStyle102"/>
        </w:rPr>
      </w:pPr>
    </w:p>
    <w:p w:rsidR="003A266E" w:rsidRDefault="003A266E" w:rsidP="003A266E">
      <w:pPr>
        <w:tabs>
          <w:tab w:val="left" w:pos="7095"/>
        </w:tabs>
        <w:jc w:val="center"/>
        <w:rPr>
          <w:rStyle w:val="FontStyle102"/>
        </w:rPr>
      </w:pPr>
    </w:p>
    <w:p w:rsidR="003A266E" w:rsidRDefault="003A266E" w:rsidP="003A266E">
      <w:pPr>
        <w:tabs>
          <w:tab w:val="left" w:pos="7095"/>
        </w:tabs>
        <w:jc w:val="center"/>
        <w:rPr>
          <w:rStyle w:val="FontStyle102"/>
        </w:rPr>
      </w:pPr>
    </w:p>
    <w:p w:rsidR="003A266E" w:rsidRDefault="003A266E" w:rsidP="003A266E">
      <w:pPr>
        <w:tabs>
          <w:tab w:val="left" w:pos="7095"/>
        </w:tabs>
        <w:jc w:val="center"/>
        <w:rPr>
          <w:rStyle w:val="FontStyle102"/>
        </w:rPr>
      </w:pPr>
    </w:p>
    <w:p w:rsidR="003A266E" w:rsidRDefault="003A266E" w:rsidP="003A266E">
      <w:pPr>
        <w:tabs>
          <w:tab w:val="left" w:pos="7095"/>
        </w:tabs>
        <w:jc w:val="center"/>
        <w:rPr>
          <w:rStyle w:val="FontStyle102"/>
        </w:rPr>
      </w:pPr>
    </w:p>
    <w:p w:rsidR="003A266E" w:rsidRDefault="003A266E" w:rsidP="003A266E">
      <w:pPr>
        <w:tabs>
          <w:tab w:val="left" w:pos="7095"/>
        </w:tabs>
        <w:jc w:val="center"/>
        <w:rPr>
          <w:rStyle w:val="FontStyle102"/>
        </w:rPr>
      </w:pPr>
    </w:p>
    <w:p w:rsidR="003A266E" w:rsidRDefault="003A266E" w:rsidP="003A266E">
      <w:pPr>
        <w:tabs>
          <w:tab w:val="left" w:pos="7095"/>
        </w:tabs>
        <w:jc w:val="center"/>
        <w:rPr>
          <w:rStyle w:val="FontStyle102"/>
        </w:rPr>
      </w:pPr>
    </w:p>
    <w:p w:rsidR="003A266E" w:rsidRDefault="003A266E" w:rsidP="003A266E">
      <w:pPr>
        <w:tabs>
          <w:tab w:val="left" w:pos="7095"/>
        </w:tabs>
        <w:jc w:val="center"/>
        <w:rPr>
          <w:rStyle w:val="FontStyle102"/>
        </w:rPr>
      </w:pPr>
    </w:p>
    <w:p w:rsidR="003A266E" w:rsidRDefault="003A266E" w:rsidP="003A266E">
      <w:pPr>
        <w:tabs>
          <w:tab w:val="left" w:pos="7095"/>
        </w:tabs>
        <w:jc w:val="center"/>
        <w:rPr>
          <w:rStyle w:val="FontStyle102"/>
        </w:rPr>
      </w:pPr>
    </w:p>
    <w:p w:rsidR="003A266E" w:rsidRDefault="003A266E" w:rsidP="003A266E">
      <w:pPr>
        <w:tabs>
          <w:tab w:val="left" w:pos="7095"/>
        </w:tabs>
        <w:jc w:val="center"/>
        <w:rPr>
          <w:rStyle w:val="FontStyle102"/>
        </w:rPr>
      </w:pPr>
    </w:p>
    <w:p w:rsidR="003A266E" w:rsidRDefault="003A266E" w:rsidP="003A266E">
      <w:pPr>
        <w:tabs>
          <w:tab w:val="left" w:pos="7095"/>
        </w:tabs>
        <w:jc w:val="center"/>
        <w:rPr>
          <w:rStyle w:val="FontStyle102"/>
        </w:rPr>
      </w:pPr>
    </w:p>
    <w:p w:rsidR="003A266E" w:rsidRDefault="003A266E" w:rsidP="003A266E">
      <w:pPr>
        <w:tabs>
          <w:tab w:val="left" w:pos="7095"/>
        </w:tabs>
        <w:jc w:val="center"/>
        <w:rPr>
          <w:rStyle w:val="FontStyle102"/>
        </w:rPr>
      </w:pPr>
    </w:p>
    <w:p w:rsidR="003A266E" w:rsidRDefault="003A266E" w:rsidP="003A266E">
      <w:pPr>
        <w:tabs>
          <w:tab w:val="left" w:pos="7095"/>
        </w:tabs>
        <w:jc w:val="center"/>
        <w:rPr>
          <w:rStyle w:val="FontStyle102"/>
        </w:rPr>
      </w:pPr>
    </w:p>
    <w:p w:rsidR="003A266E" w:rsidRDefault="003A266E" w:rsidP="003A266E">
      <w:pPr>
        <w:tabs>
          <w:tab w:val="left" w:pos="7095"/>
        </w:tabs>
        <w:jc w:val="center"/>
        <w:rPr>
          <w:rStyle w:val="FontStyle102"/>
        </w:rPr>
      </w:pPr>
    </w:p>
    <w:p w:rsidR="003A266E" w:rsidRDefault="003A266E" w:rsidP="003A266E">
      <w:pPr>
        <w:tabs>
          <w:tab w:val="left" w:pos="7095"/>
        </w:tabs>
        <w:jc w:val="center"/>
        <w:rPr>
          <w:rStyle w:val="FontStyle102"/>
        </w:rPr>
      </w:pPr>
    </w:p>
    <w:p w:rsidR="003A266E" w:rsidRDefault="003A266E" w:rsidP="003A266E">
      <w:pPr>
        <w:tabs>
          <w:tab w:val="left" w:pos="7095"/>
        </w:tabs>
        <w:jc w:val="center"/>
        <w:rPr>
          <w:rStyle w:val="FontStyle102"/>
        </w:rPr>
      </w:pPr>
    </w:p>
    <w:p w:rsidR="003A266E" w:rsidRDefault="003A266E" w:rsidP="003A266E">
      <w:pPr>
        <w:tabs>
          <w:tab w:val="left" w:pos="7095"/>
        </w:tabs>
        <w:jc w:val="center"/>
        <w:rPr>
          <w:rStyle w:val="FontStyle102"/>
        </w:rPr>
      </w:pPr>
    </w:p>
    <w:p w:rsidR="003A266E" w:rsidRDefault="003A266E" w:rsidP="003A266E">
      <w:pPr>
        <w:tabs>
          <w:tab w:val="left" w:pos="7095"/>
        </w:tabs>
        <w:jc w:val="center"/>
        <w:rPr>
          <w:rStyle w:val="FontStyle102"/>
        </w:rPr>
      </w:pPr>
    </w:p>
    <w:p w:rsidR="003A266E" w:rsidRDefault="003A266E" w:rsidP="003A266E">
      <w:pPr>
        <w:tabs>
          <w:tab w:val="left" w:pos="7095"/>
        </w:tabs>
        <w:jc w:val="center"/>
        <w:rPr>
          <w:rStyle w:val="FontStyle102"/>
        </w:rPr>
      </w:pPr>
    </w:p>
    <w:p w:rsidR="003A266E" w:rsidRDefault="003A266E" w:rsidP="003A266E">
      <w:pPr>
        <w:tabs>
          <w:tab w:val="left" w:pos="7095"/>
        </w:tabs>
        <w:jc w:val="center"/>
        <w:rPr>
          <w:rStyle w:val="FontStyle102"/>
        </w:rPr>
      </w:pPr>
    </w:p>
    <w:p w:rsidR="003A266E" w:rsidRDefault="003A266E" w:rsidP="003A266E">
      <w:pPr>
        <w:tabs>
          <w:tab w:val="left" w:pos="7095"/>
        </w:tabs>
        <w:jc w:val="center"/>
        <w:rPr>
          <w:rStyle w:val="FontStyle102"/>
        </w:rPr>
      </w:pPr>
    </w:p>
    <w:p w:rsidR="003A266E" w:rsidRDefault="003A266E" w:rsidP="003A266E">
      <w:pPr>
        <w:tabs>
          <w:tab w:val="left" w:pos="7095"/>
        </w:tabs>
        <w:jc w:val="center"/>
        <w:rPr>
          <w:rStyle w:val="FontStyle102"/>
        </w:rPr>
      </w:pPr>
    </w:p>
    <w:p w:rsidR="003A266E" w:rsidRDefault="003A266E" w:rsidP="003A266E">
      <w:pPr>
        <w:tabs>
          <w:tab w:val="left" w:pos="7095"/>
        </w:tabs>
        <w:jc w:val="center"/>
        <w:rPr>
          <w:rStyle w:val="FontStyle102"/>
        </w:rPr>
      </w:pPr>
    </w:p>
    <w:p w:rsidR="003A266E" w:rsidRDefault="003A266E" w:rsidP="003A266E">
      <w:pPr>
        <w:tabs>
          <w:tab w:val="left" w:pos="7095"/>
        </w:tabs>
        <w:jc w:val="center"/>
        <w:rPr>
          <w:rStyle w:val="FontStyle102"/>
        </w:rPr>
      </w:pPr>
    </w:p>
    <w:p w:rsidR="003A266E" w:rsidRDefault="003A266E" w:rsidP="003A266E">
      <w:pPr>
        <w:tabs>
          <w:tab w:val="left" w:pos="7095"/>
        </w:tabs>
        <w:jc w:val="center"/>
        <w:rPr>
          <w:rStyle w:val="FontStyle102"/>
        </w:rPr>
      </w:pPr>
    </w:p>
    <w:p w:rsidR="003A266E" w:rsidRDefault="003A266E" w:rsidP="003A266E">
      <w:pPr>
        <w:tabs>
          <w:tab w:val="left" w:pos="7095"/>
        </w:tabs>
        <w:jc w:val="center"/>
        <w:rPr>
          <w:rStyle w:val="FontStyle102"/>
        </w:rPr>
      </w:pPr>
    </w:p>
    <w:p w:rsidR="003A266E" w:rsidRDefault="003A266E" w:rsidP="003A266E">
      <w:pPr>
        <w:tabs>
          <w:tab w:val="left" w:pos="7095"/>
        </w:tabs>
        <w:jc w:val="center"/>
        <w:rPr>
          <w:rStyle w:val="FontStyle102"/>
        </w:rPr>
      </w:pPr>
    </w:p>
    <w:p w:rsidR="003A266E" w:rsidRDefault="003A266E" w:rsidP="003A266E">
      <w:pPr>
        <w:tabs>
          <w:tab w:val="left" w:pos="7095"/>
        </w:tabs>
        <w:jc w:val="center"/>
        <w:rPr>
          <w:rStyle w:val="FontStyle102"/>
        </w:rPr>
      </w:pPr>
    </w:p>
    <w:p w:rsidR="003A266E" w:rsidRDefault="003A266E" w:rsidP="003A266E">
      <w:pPr>
        <w:tabs>
          <w:tab w:val="left" w:pos="7095"/>
        </w:tabs>
        <w:jc w:val="center"/>
        <w:rPr>
          <w:rStyle w:val="FontStyle102"/>
        </w:rPr>
      </w:pPr>
    </w:p>
    <w:p w:rsidR="003A266E" w:rsidRDefault="003A266E" w:rsidP="003A266E">
      <w:pPr>
        <w:tabs>
          <w:tab w:val="left" w:pos="7095"/>
        </w:tabs>
        <w:jc w:val="center"/>
        <w:rPr>
          <w:rStyle w:val="FontStyle102"/>
        </w:rPr>
      </w:pPr>
      <w:r>
        <w:rPr>
          <w:rStyle w:val="FontStyle102"/>
        </w:rPr>
        <w:t>Раздел IV. ОБЯЗАТЕЛЬНЫЕ ПРИЛОЖЕНИЯ</w:t>
      </w:r>
    </w:p>
    <w:p w:rsidR="003A266E" w:rsidRDefault="003A266E" w:rsidP="003A266E">
      <w:pPr>
        <w:tabs>
          <w:tab w:val="left" w:pos="7095"/>
        </w:tabs>
        <w:jc w:val="center"/>
        <w:rPr>
          <w:rStyle w:val="FontStyle102"/>
        </w:rPr>
      </w:pPr>
    </w:p>
    <w:p w:rsidR="003A266E" w:rsidRDefault="003A266E" w:rsidP="003A266E">
      <w:pPr>
        <w:tabs>
          <w:tab w:val="left" w:pos="7095"/>
        </w:tabs>
        <w:jc w:val="both"/>
        <w:rPr>
          <w:rStyle w:val="FontStyle102"/>
          <w:b w:val="0"/>
        </w:rPr>
      </w:pPr>
      <w:r>
        <w:rPr>
          <w:rStyle w:val="FontStyle102"/>
          <w:b w:val="0"/>
        </w:rPr>
        <w:t>Соглашение (Приложение 1)</w:t>
      </w:r>
    </w:p>
    <w:p w:rsidR="003A266E" w:rsidRDefault="003A266E" w:rsidP="003A266E">
      <w:pPr>
        <w:tabs>
          <w:tab w:val="left" w:pos="7095"/>
        </w:tabs>
        <w:jc w:val="both"/>
        <w:rPr>
          <w:rStyle w:val="FontStyle102"/>
          <w:b w:val="0"/>
        </w:rPr>
      </w:pPr>
    </w:p>
    <w:p w:rsidR="003A266E" w:rsidRDefault="003A266E" w:rsidP="003A266E">
      <w:pPr>
        <w:pStyle w:val="ab"/>
        <w:spacing w:line="360" w:lineRule="auto"/>
        <w:jc w:val="center"/>
        <w:rPr>
          <w:rStyle w:val="FontStyle102"/>
        </w:rPr>
      </w:pPr>
      <w:r>
        <w:rPr>
          <w:rStyle w:val="FontStyle102"/>
        </w:rPr>
        <w:t>СОГЛАШЕНИЕ</w:t>
      </w:r>
    </w:p>
    <w:p w:rsidR="003A266E" w:rsidRDefault="003A266E" w:rsidP="003A266E">
      <w:pPr>
        <w:pStyle w:val="ab"/>
        <w:jc w:val="center"/>
        <w:rPr>
          <w:rFonts w:ascii="Tahoma" w:hAnsi="Tahoma" w:cs="Tahoma"/>
          <w:color w:val="656565"/>
          <w:sz w:val="28"/>
          <w:szCs w:val="28"/>
        </w:rPr>
      </w:pPr>
      <w:r>
        <w:rPr>
          <w:rStyle w:val="FontStyle102"/>
        </w:rPr>
        <w:t xml:space="preserve">о передаче органами местного самоуправления Кочкуровского муниципального района части полномочий по решению вопросов местного значения органам местного самоуправления </w:t>
      </w:r>
      <w:r w:rsidR="00430863">
        <w:rPr>
          <w:rStyle w:val="FontStyle102"/>
        </w:rPr>
        <w:t>Семилейского</w:t>
      </w:r>
      <w:r>
        <w:rPr>
          <w:rStyle w:val="FontStyle102"/>
        </w:rPr>
        <w:t xml:space="preserve"> сельского поселения.</w:t>
      </w:r>
    </w:p>
    <w:p w:rsidR="003A266E" w:rsidRDefault="003A266E" w:rsidP="003A266E">
      <w:pPr>
        <w:pStyle w:val="ab"/>
        <w:rPr>
          <w:rStyle w:val="FontStyle103"/>
          <w:sz w:val="24"/>
          <w:szCs w:val="24"/>
        </w:rPr>
      </w:pPr>
      <w:r>
        <w:rPr>
          <w:rStyle w:val="FontStyle103"/>
        </w:rPr>
        <w:t xml:space="preserve">с. Кочкурово                                                                                                «___» _________ </w:t>
      </w:r>
      <w:smartTag w:uri="urn:schemas-microsoft-com:office:smarttags" w:element="metricconverter">
        <w:smartTagPr>
          <w:attr w:name="ProductID" w:val="2015 г"/>
        </w:smartTagPr>
        <w:r>
          <w:rPr>
            <w:rStyle w:val="FontStyle103"/>
          </w:rPr>
          <w:t>2015 г</w:t>
        </w:r>
      </w:smartTag>
      <w:r>
        <w:rPr>
          <w:rStyle w:val="FontStyle103"/>
        </w:rPr>
        <w:t>.</w:t>
      </w:r>
    </w:p>
    <w:p w:rsidR="003A266E" w:rsidRDefault="003A266E" w:rsidP="003A266E">
      <w:pPr>
        <w:pStyle w:val="ab"/>
        <w:jc w:val="both"/>
        <w:rPr>
          <w:rStyle w:val="FontStyle103"/>
        </w:rPr>
      </w:pPr>
    </w:p>
    <w:p w:rsidR="003A266E" w:rsidRDefault="003A266E" w:rsidP="003A266E">
      <w:pPr>
        <w:pStyle w:val="ab"/>
        <w:jc w:val="both"/>
        <w:rPr>
          <w:rStyle w:val="FontStyle103"/>
        </w:rPr>
      </w:pPr>
      <w:r>
        <w:rPr>
          <w:rStyle w:val="FontStyle103"/>
        </w:rPr>
        <w:t xml:space="preserve">Администрация Кочкуровского муниципального района, именуемая в дальнейшем «администрация района», в лице главы администрации Кочкуровского муниципального района ________________, действующего на основании Устава муниципального района с одной стороны, и администрация </w:t>
      </w:r>
      <w:r w:rsidR="00430863">
        <w:rPr>
          <w:rStyle w:val="FontStyle103"/>
        </w:rPr>
        <w:lastRenderedPageBreak/>
        <w:t>Семилейского</w:t>
      </w:r>
      <w:r>
        <w:rPr>
          <w:rStyle w:val="FontStyle103"/>
        </w:rPr>
        <w:t xml:space="preserve"> сельского поселения Кочкуровского муниципального района, именуемая в дальнейшем «администрация поселения», в лице главы </w:t>
      </w:r>
      <w:r w:rsidR="00430863">
        <w:rPr>
          <w:rStyle w:val="FontStyle103"/>
        </w:rPr>
        <w:t>Семилейского</w:t>
      </w:r>
      <w:r>
        <w:rPr>
          <w:rStyle w:val="FontStyle103"/>
        </w:rPr>
        <w:t xml:space="preserve"> сельского поселения __________________________, действующего на основании Устава сельского поселения, с другой стороны, совместно именуемые «Стороны», руководствуясь Федеральным законом № 131-ФЗ «Об общих принципах организации местного самоуправления в Российской Федерации», решением Совета депутатов Кочкуровского муниципального района от ___________ года №___, решением Совета депутатов </w:t>
      </w:r>
      <w:r w:rsidR="00430863">
        <w:rPr>
          <w:rStyle w:val="FontStyle103"/>
        </w:rPr>
        <w:t>Семилейского</w:t>
      </w:r>
      <w:r>
        <w:rPr>
          <w:rStyle w:val="FontStyle103"/>
        </w:rPr>
        <w:t xml:space="preserve"> сельского поселения от «__» _______ ____ года №___ заключили настоящее Соглашение о нижеследующем:</w:t>
      </w:r>
    </w:p>
    <w:p w:rsidR="003A266E" w:rsidRDefault="003A266E" w:rsidP="003A266E">
      <w:pPr>
        <w:pStyle w:val="ab"/>
        <w:jc w:val="both"/>
        <w:rPr>
          <w:rStyle w:val="FontStyle103"/>
          <w:b/>
        </w:rPr>
      </w:pPr>
    </w:p>
    <w:p w:rsidR="003A266E" w:rsidRDefault="003A266E" w:rsidP="003A266E">
      <w:pPr>
        <w:pStyle w:val="ab"/>
        <w:jc w:val="both"/>
        <w:rPr>
          <w:rStyle w:val="FontStyle103"/>
          <w:b/>
        </w:rPr>
      </w:pPr>
      <w:r>
        <w:rPr>
          <w:rStyle w:val="FontStyle103"/>
          <w:b/>
        </w:rPr>
        <w:t>1. Предмет соглашения</w:t>
      </w:r>
    </w:p>
    <w:p w:rsidR="003A266E" w:rsidRDefault="003A266E" w:rsidP="003A266E">
      <w:pPr>
        <w:pStyle w:val="ab"/>
        <w:spacing w:before="0" w:beforeAutospacing="0" w:after="0" w:afterAutospacing="0"/>
        <w:jc w:val="both"/>
        <w:rPr>
          <w:rStyle w:val="FontStyle103"/>
        </w:rPr>
      </w:pPr>
      <w:r>
        <w:rPr>
          <w:rStyle w:val="FontStyle103"/>
          <w:b/>
        </w:rPr>
        <w:t>1.1.</w:t>
      </w:r>
      <w:r>
        <w:rPr>
          <w:rStyle w:val="FontStyle103"/>
        </w:rPr>
        <w:t xml:space="preserve"> В целях реализации Федерального закона № 131-ФЗ г. «Об общих принципах организации местного самоуправления в Российской Федерации», в соответствии ч.4 ст.15, Федерального закона № 131-ФЗ г. «Об общих принципах организации местного самоуправления в Российской Федерации», администрация района передает, а администрация поселения принимает в свое ведение и осуществляет полномочия по решению вопросов местного значения, перечисленные в п. 2.1. настоящего Соглашения.</w:t>
      </w:r>
    </w:p>
    <w:p w:rsidR="003A266E" w:rsidRDefault="003A266E" w:rsidP="003A266E">
      <w:pPr>
        <w:pStyle w:val="ab"/>
        <w:spacing w:before="0" w:beforeAutospacing="0" w:after="0" w:afterAutospacing="0"/>
        <w:jc w:val="both"/>
        <w:rPr>
          <w:rStyle w:val="FontStyle103"/>
        </w:rPr>
      </w:pPr>
      <w:r>
        <w:rPr>
          <w:rStyle w:val="FontStyle103"/>
          <w:b/>
        </w:rPr>
        <w:t>1.2.</w:t>
      </w:r>
      <w:r>
        <w:rPr>
          <w:rStyle w:val="FontStyle103"/>
        </w:rPr>
        <w:t xml:space="preserve">  Передача полномочий производится в целях оперативного и эффективного осуществления вопросов местного значения.</w:t>
      </w:r>
    </w:p>
    <w:p w:rsidR="003A266E" w:rsidRDefault="003A266E" w:rsidP="003A266E">
      <w:pPr>
        <w:pStyle w:val="ab"/>
        <w:jc w:val="both"/>
        <w:rPr>
          <w:rStyle w:val="FontStyle103"/>
          <w:b/>
        </w:rPr>
      </w:pPr>
      <w:r>
        <w:rPr>
          <w:rStyle w:val="FontStyle103"/>
          <w:b/>
        </w:rPr>
        <w:t>2. Перечень полномочий, подлежащих передаче</w:t>
      </w:r>
    </w:p>
    <w:p w:rsidR="003A266E" w:rsidRDefault="003A266E" w:rsidP="003A266E">
      <w:pPr>
        <w:pStyle w:val="ab"/>
        <w:jc w:val="both"/>
        <w:rPr>
          <w:rStyle w:val="FontStyle103"/>
        </w:rPr>
      </w:pPr>
      <w:r>
        <w:rPr>
          <w:rStyle w:val="FontStyle103"/>
          <w:b/>
        </w:rPr>
        <w:t>2.1</w:t>
      </w:r>
      <w:r>
        <w:rPr>
          <w:rStyle w:val="FontStyle103"/>
        </w:rPr>
        <w:t>. Администрация района передает администрации поселения осуществление части полномочий по следующему вопросу:</w:t>
      </w:r>
    </w:p>
    <w:p w:rsidR="003A266E" w:rsidRDefault="003A266E" w:rsidP="003A266E">
      <w:pPr>
        <w:pStyle w:val="ab"/>
        <w:jc w:val="both"/>
        <w:rPr>
          <w:rStyle w:val="FontStyle103"/>
        </w:rPr>
      </w:pPr>
      <w:r>
        <w:rPr>
          <w:rStyle w:val="FontStyle103"/>
        </w:rPr>
        <w:t xml:space="preserve">     1.) Утверждение генеральных планов поселений, правил землепользования и застройки, утверждение подготовленной на основе генеральных планов поселений документации по планировке территории,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w:t>
      </w:r>
      <w:r>
        <w:rPr>
          <w:rStyle w:val="FontStyle103"/>
        </w:rPr>
        <w:tab/>
        <w:t>на ввод объектов в эксплуатацию при осуществлении</w:t>
      </w:r>
    </w:p>
    <w:p w:rsidR="003A266E" w:rsidRDefault="003A266E" w:rsidP="003A266E">
      <w:pPr>
        <w:pStyle w:val="ab"/>
        <w:jc w:val="both"/>
        <w:rPr>
          <w:rStyle w:val="FontStyle103"/>
        </w:rPr>
      </w:pPr>
      <w:r>
        <w:rPr>
          <w:rStyle w:val="FontStyle103"/>
        </w:rPr>
        <w:t xml:space="preserve"> строительства, реконструкции объектов капитального строительства, расположенных на территории поселений, утверждение местных нормативов градостроительного проектирования поселений, резервирование земель и изъятие, в том числе путем выкупа, земельных участков в границах поселений для муниципальных нужд, осуществление муниципального земельного контроля за использованием земель поселений,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w:t>
      </w:r>
    </w:p>
    <w:p w:rsidR="003A266E" w:rsidRDefault="003A266E" w:rsidP="003A266E">
      <w:pPr>
        <w:pStyle w:val="ab"/>
        <w:jc w:val="both"/>
        <w:rPr>
          <w:rStyle w:val="FontStyle103"/>
          <w:b/>
        </w:rPr>
      </w:pPr>
      <w:r>
        <w:rPr>
          <w:rStyle w:val="FontStyle103"/>
          <w:b/>
        </w:rPr>
        <w:t>3. Права и обязанности администрации поселения</w:t>
      </w:r>
    </w:p>
    <w:p w:rsidR="003A266E" w:rsidRDefault="003A266E" w:rsidP="003A266E">
      <w:pPr>
        <w:pStyle w:val="ab"/>
        <w:jc w:val="both"/>
        <w:rPr>
          <w:rFonts w:ascii="Tahoma" w:hAnsi="Tahoma" w:cs="Tahoma"/>
          <w:color w:val="656565"/>
          <w:sz w:val="28"/>
          <w:szCs w:val="28"/>
        </w:rPr>
      </w:pPr>
      <w:r>
        <w:rPr>
          <w:rStyle w:val="FontStyle103"/>
          <w:b/>
        </w:rPr>
        <w:t>3.1. Администрация района</w:t>
      </w:r>
      <w:r>
        <w:rPr>
          <w:b/>
          <w:sz w:val="28"/>
          <w:szCs w:val="28"/>
        </w:rPr>
        <w:t xml:space="preserve"> </w:t>
      </w:r>
      <w:r>
        <w:rPr>
          <w:rStyle w:val="FontStyle103"/>
        </w:rPr>
        <w:t>имеет право:</w:t>
      </w:r>
    </w:p>
    <w:p w:rsidR="003A266E" w:rsidRDefault="003A266E" w:rsidP="003A266E">
      <w:pPr>
        <w:pStyle w:val="ab"/>
        <w:spacing w:before="0" w:beforeAutospacing="0" w:after="0" w:afterAutospacing="0" w:line="140" w:lineRule="atLeast"/>
        <w:jc w:val="both"/>
        <w:rPr>
          <w:rStyle w:val="FontStyle103"/>
          <w:sz w:val="24"/>
          <w:szCs w:val="24"/>
        </w:rPr>
      </w:pPr>
      <w:r>
        <w:rPr>
          <w:rStyle w:val="FontStyle103"/>
          <w:b/>
        </w:rPr>
        <w:t>3.1.1.</w:t>
      </w:r>
      <w:r>
        <w:rPr>
          <w:rStyle w:val="FontStyle103"/>
        </w:rPr>
        <w:t xml:space="preserve"> Осуществлять контроль за исполнением администрацией поселения переданных ей полномочий, а также за целевым использованием финансовых средств, предоставленных на эти цели. В случае выявления нарушений дает обязательные для исполнения администрацией поселения письменные рекомендации для устранения выявленных нарушения в определенный срок  с момента уведомления.</w:t>
      </w:r>
    </w:p>
    <w:p w:rsidR="003A266E" w:rsidRDefault="003A266E" w:rsidP="003A266E">
      <w:pPr>
        <w:pStyle w:val="ab"/>
        <w:spacing w:before="0" w:beforeAutospacing="0" w:after="0" w:afterAutospacing="0" w:line="140" w:lineRule="atLeast"/>
        <w:jc w:val="both"/>
        <w:rPr>
          <w:rStyle w:val="FontStyle103"/>
        </w:rPr>
      </w:pPr>
      <w:r>
        <w:rPr>
          <w:rStyle w:val="FontStyle103"/>
          <w:b/>
        </w:rPr>
        <w:t>3.1.2.</w:t>
      </w:r>
      <w:r>
        <w:rPr>
          <w:rStyle w:val="FontStyle103"/>
        </w:rPr>
        <w:t xml:space="preserve"> Ежеквартально, не позднее 10 числа месяца, следующего за отчетным кварталом, получать отчет от администрации поселения об использовании субвенций на выполнение полномочий, указанных в п. 2.1. настоящего Соглашения, а также получать по требованию отчет об исполнении полномочий, указанных в п.2.1 настоящего Соглашения.</w:t>
      </w:r>
    </w:p>
    <w:p w:rsidR="003A266E" w:rsidRDefault="003A266E" w:rsidP="003A266E">
      <w:pPr>
        <w:pStyle w:val="ab"/>
        <w:spacing w:before="0" w:beforeAutospacing="0" w:after="0" w:afterAutospacing="0" w:line="140" w:lineRule="atLeast"/>
        <w:jc w:val="both"/>
        <w:rPr>
          <w:rFonts w:ascii="Tahoma" w:hAnsi="Tahoma" w:cs="Tahoma"/>
          <w:color w:val="656565"/>
          <w:sz w:val="28"/>
          <w:szCs w:val="28"/>
        </w:rPr>
      </w:pPr>
      <w:r>
        <w:rPr>
          <w:rStyle w:val="FontStyle103"/>
          <w:b/>
        </w:rPr>
        <w:t>3.1.3.</w:t>
      </w:r>
      <w:r>
        <w:rPr>
          <w:rStyle w:val="FontStyle103"/>
        </w:rPr>
        <w:t xml:space="preserve"> В случае необходимости запрашивать дополнительную информацию, материалы и документы, связанные с осуществлением переданных на исполнение полномочий.</w:t>
      </w:r>
    </w:p>
    <w:p w:rsidR="003A266E" w:rsidRDefault="003A266E" w:rsidP="003A266E">
      <w:pPr>
        <w:pStyle w:val="ab"/>
        <w:jc w:val="both"/>
        <w:rPr>
          <w:sz w:val="28"/>
          <w:szCs w:val="28"/>
        </w:rPr>
      </w:pPr>
      <w:r>
        <w:rPr>
          <w:rStyle w:val="FontStyle103"/>
          <w:b/>
        </w:rPr>
        <w:lastRenderedPageBreak/>
        <w:t>3.2. Администрация района</w:t>
      </w:r>
      <w:r>
        <w:rPr>
          <w:b/>
          <w:sz w:val="28"/>
          <w:szCs w:val="28"/>
        </w:rPr>
        <w:t xml:space="preserve"> </w:t>
      </w:r>
      <w:r>
        <w:rPr>
          <w:rStyle w:val="FontStyle103"/>
        </w:rPr>
        <w:t>обязана:</w:t>
      </w:r>
    </w:p>
    <w:p w:rsidR="003A266E" w:rsidRDefault="003A266E" w:rsidP="003A266E">
      <w:pPr>
        <w:pStyle w:val="ab"/>
        <w:jc w:val="both"/>
        <w:rPr>
          <w:rStyle w:val="FontStyle103"/>
          <w:sz w:val="24"/>
          <w:szCs w:val="24"/>
        </w:rPr>
      </w:pPr>
      <w:r>
        <w:rPr>
          <w:rStyle w:val="FontStyle103"/>
          <w:b/>
        </w:rPr>
        <w:t>3.2.1.</w:t>
      </w:r>
      <w:r>
        <w:rPr>
          <w:rStyle w:val="FontStyle103"/>
        </w:rPr>
        <w:t xml:space="preserve"> Осуществлять финансирование мероприятий по осуществлению передаваемых в соответствие с настоящим Соглашением полномочий согласно главе 5 настоящего Соглашения;</w:t>
      </w:r>
    </w:p>
    <w:p w:rsidR="003A266E" w:rsidRDefault="003A266E" w:rsidP="003A266E">
      <w:pPr>
        <w:pStyle w:val="ab"/>
        <w:jc w:val="both"/>
        <w:rPr>
          <w:rStyle w:val="FontStyle103"/>
          <w:b/>
        </w:rPr>
      </w:pPr>
      <w:r>
        <w:rPr>
          <w:rStyle w:val="FontStyle103"/>
          <w:b/>
        </w:rPr>
        <w:t>4. Права и обязанности администрации поселения</w:t>
      </w:r>
    </w:p>
    <w:p w:rsidR="003A266E" w:rsidRDefault="003A266E" w:rsidP="003A266E">
      <w:pPr>
        <w:pStyle w:val="ab"/>
        <w:jc w:val="both"/>
        <w:rPr>
          <w:rFonts w:ascii="Tahoma" w:hAnsi="Tahoma" w:cs="Tahoma"/>
          <w:color w:val="656565"/>
          <w:sz w:val="28"/>
          <w:szCs w:val="28"/>
        </w:rPr>
      </w:pPr>
      <w:r>
        <w:rPr>
          <w:rStyle w:val="FontStyle103"/>
          <w:b/>
        </w:rPr>
        <w:t>4.1. Администрация поселения</w:t>
      </w:r>
      <w:r>
        <w:rPr>
          <w:b/>
          <w:sz w:val="28"/>
          <w:szCs w:val="28"/>
        </w:rPr>
        <w:t xml:space="preserve"> </w:t>
      </w:r>
      <w:r>
        <w:rPr>
          <w:rStyle w:val="FontStyle103"/>
        </w:rPr>
        <w:t>имеет право:</w:t>
      </w:r>
    </w:p>
    <w:p w:rsidR="003A266E" w:rsidRDefault="003A266E" w:rsidP="003A266E">
      <w:pPr>
        <w:pStyle w:val="ab"/>
        <w:spacing w:before="0" w:beforeAutospacing="0" w:after="0" w:afterAutospacing="0"/>
        <w:jc w:val="both"/>
        <w:rPr>
          <w:rStyle w:val="FontStyle103"/>
          <w:sz w:val="24"/>
          <w:szCs w:val="24"/>
        </w:rPr>
      </w:pPr>
      <w:r>
        <w:rPr>
          <w:rStyle w:val="FontStyle103"/>
          <w:b/>
        </w:rPr>
        <w:t>4.1.1.</w:t>
      </w:r>
      <w:r>
        <w:rPr>
          <w:rStyle w:val="FontStyle103"/>
        </w:rPr>
        <w:t xml:space="preserve"> Участвовать в подготовке расчета денежных средств, необходимых для осуществления полномочий.</w:t>
      </w:r>
    </w:p>
    <w:p w:rsidR="003A266E" w:rsidRDefault="003A266E" w:rsidP="003A266E">
      <w:pPr>
        <w:pStyle w:val="ab"/>
        <w:spacing w:before="0" w:beforeAutospacing="0" w:after="0" w:afterAutospacing="0"/>
        <w:jc w:val="both"/>
        <w:rPr>
          <w:rStyle w:val="FontStyle103"/>
        </w:rPr>
      </w:pPr>
      <w:r>
        <w:rPr>
          <w:rStyle w:val="FontStyle103"/>
          <w:b/>
        </w:rPr>
        <w:t>4.1.2.</w:t>
      </w:r>
      <w:r>
        <w:rPr>
          <w:rStyle w:val="FontStyle103"/>
        </w:rPr>
        <w:t xml:space="preserve"> Самостоятельно определять порядок реализации принятых на исполнение полномочий.</w:t>
      </w:r>
    </w:p>
    <w:p w:rsidR="003A266E" w:rsidRDefault="003A266E" w:rsidP="003A266E">
      <w:pPr>
        <w:pStyle w:val="ab"/>
        <w:spacing w:before="0" w:beforeAutospacing="0" w:after="0" w:afterAutospacing="0"/>
        <w:jc w:val="both"/>
        <w:rPr>
          <w:rStyle w:val="FontStyle103"/>
        </w:rPr>
      </w:pPr>
      <w:r>
        <w:rPr>
          <w:rStyle w:val="FontStyle103"/>
          <w:b/>
        </w:rPr>
        <w:t>4.1.3</w:t>
      </w:r>
      <w:r>
        <w:rPr>
          <w:rStyle w:val="FontStyle103"/>
        </w:rPr>
        <w:t>. Принимать муниципальные правовые акты по вопросам осуществления принятых на исполнение полномочий.</w:t>
      </w:r>
    </w:p>
    <w:p w:rsidR="003A266E" w:rsidRDefault="003A266E" w:rsidP="003A266E">
      <w:pPr>
        <w:pStyle w:val="ab"/>
        <w:spacing w:before="0" w:beforeAutospacing="0" w:after="0" w:afterAutospacing="0"/>
        <w:jc w:val="both"/>
        <w:rPr>
          <w:rFonts w:ascii="Tahoma" w:hAnsi="Tahoma" w:cs="Tahoma"/>
          <w:color w:val="656565"/>
          <w:sz w:val="28"/>
          <w:szCs w:val="28"/>
        </w:rPr>
      </w:pPr>
      <w:r>
        <w:rPr>
          <w:rStyle w:val="FontStyle103"/>
          <w:b/>
        </w:rPr>
        <w:t>4.1.4.</w:t>
      </w:r>
      <w:r>
        <w:rPr>
          <w:rStyle w:val="FontStyle103"/>
        </w:rPr>
        <w:t xml:space="preserve"> Заключать договоры, необходимые для осуществления принятых на исполнение полномочий.</w:t>
      </w:r>
    </w:p>
    <w:p w:rsidR="003A266E" w:rsidRDefault="003A266E" w:rsidP="003A266E">
      <w:pPr>
        <w:pStyle w:val="ab"/>
        <w:jc w:val="both"/>
        <w:rPr>
          <w:sz w:val="28"/>
          <w:szCs w:val="28"/>
        </w:rPr>
      </w:pPr>
      <w:r>
        <w:rPr>
          <w:rStyle w:val="FontStyle103"/>
          <w:b/>
        </w:rPr>
        <w:t>4.2. Администрация поселения</w:t>
      </w:r>
      <w:r>
        <w:rPr>
          <w:b/>
          <w:sz w:val="28"/>
          <w:szCs w:val="28"/>
        </w:rPr>
        <w:t xml:space="preserve"> </w:t>
      </w:r>
      <w:r>
        <w:rPr>
          <w:rStyle w:val="FontStyle103"/>
        </w:rPr>
        <w:t>обязана:</w:t>
      </w:r>
    </w:p>
    <w:p w:rsidR="003A266E" w:rsidRDefault="003A266E" w:rsidP="003A266E">
      <w:pPr>
        <w:pStyle w:val="ab"/>
        <w:spacing w:before="0" w:beforeAutospacing="0" w:after="0" w:afterAutospacing="0"/>
        <w:jc w:val="both"/>
        <w:rPr>
          <w:rStyle w:val="FontStyle103"/>
          <w:sz w:val="24"/>
          <w:szCs w:val="24"/>
        </w:rPr>
      </w:pPr>
      <w:r>
        <w:rPr>
          <w:rStyle w:val="FontStyle103"/>
          <w:b/>
        </w:rPr>
        <w:t>4.2.1.</w:t>
      </w:r>
      <w:r>
        <w:rPr>
          <w:rStyle w:val="FontStyle103"/>
        </w:rPr>
        <w:t xml:space="preserve"> Осуществлять переданные ей администрацией района полномочия в соответствии с пунктом 2.1. настоящего Соглашения и действующим законодательством в пределах, выделенных на эти цели финансовых средств.</w:t>
      </w:r>
    </w:p>
    <w:p w:rsidR="003A266E" w:rsidRDefault="003A266E" w:rsidP="003A266E">
      <w:pPr>
        <w:pStyle w:val="ab"/>
        <w:spacing w:before="0" w:beforeAutospacing="0" w:after="0" w:afterAutospacing="0"/>
        <w:jc w:val="both"/>
        <w:rPr>
          <w:rStyle w:val="FontStyle103"/>
        </w:rPr>
      </w:pPr>
      <w:r>
        <w:rPr>
          <w:rStyle w:val="FontStyle103"/>
          <w:b/>
        </w:rPr>
        <w:t>4.2.2.</w:t>
      </w:r>
      <w:r>
        <w:rPr>
          <w:rStyle w:val="FontStyle103"/>
        </w:rPr>
        <w:t xml:space="preserve"> Рассматривать представленные администрацией района требования об устранении выявленных нарушений со стороны администрации поселения по реализации переданных администрацией района полномочий, не позднее чем в месячный срок (если в требовании не указан иной срок) принимает меры по устранению нарушений и сообщает об этом администрации района.</w:t>
      </w:r>
    </w:p>
    <w:p w:rsidR="003A266E" w:rsidRDefault="003A266E" w:rsidP="003A266E">
      <w:pPr>
        <w:pStyle w:val="ab"/>
        <w:spacing w:before="0" w:beforeAutospacing="0" w:after="0" w:afterAutospacing="0"/>
        <w:jc w:val="both"/>
        <w:rPr>
          <w:rStyle w:val="FontStyle103"/>
        </w:rPr>
      </w:pPr>
      <w:r>
        <w:rPr>
          <w:rStyle w:val="FontStyle103"/>
          <w:b/>
        </w:rPr>
        <w:t>4.2.3</w:t>
      </w:r>
      <w:r>
        <w:rPr>
          <w:rStyle w:val="FontStyle103"/>
        </w:rPr>
        <w:t>. Ежеквартально, не позднее 10 числа, следующего за отчетным периодом, представлять администрации района отчет об использовании финансовых средств, для исполнения переданных по настоящему Соглашению полномочий и иную необходимую информацию.</w:t>
      </w:r>
    </w:p>
    <w:p w:rsidR="003A266E" w:rsidRDefault="003A266E" w:rsidP="003A266E">
      <w:pPr>
        <w:pStyle w:val="ab"/>
        <w:spacing w:before="0" w:beforeAutospacing="0" w:after="0" w:afterAutospacing="0"/>
        <w:jc w:val="both"/>
        <w:rPr>
          <w:rStyle w:val="FontStyle103"/>
        </w:rPr>
      </w:pPr>
      <w:r>
        <w:rPr>
          <w:rStyle w:val="FontStyle103"/>
          <w:b/>
        </w:rPr>
        <w:t>4.2.4.</w:t>
      </w:r>
      <w:r>
        <w:rPr>
          <w:rStyle w:val="FontStyle103"/>
        </w:rPr>
        <w:t xml:space="preserve"> В случае невозможности надлежащего исполнения переданных полномочий администрация поселения обязана сообщать об этом в письменной форме администрации района. Администрация района рассматривает такое сообщение в течении 10 дней с момента его поступления.</w:t>
      </w:r>
    </w:p>
    <w:p w:rsidR="003A266E" w:rsidRDefault="003A266E" w:rsidP="003A266E">
      <w:pPr>
        <w:pStyle w:val="ab"/>
        <w:jc w:val="both"/>
        <w:rPr>
          <w:rStyle w:val="FontStyle103"/>
          <w:b/>
        </w:rPr>
      </w:pPr>
      <w:r>
        <w:rPr>
          <w:rStyle w:val="FontStyle103"/>
          <w:b/>
        </w:rPr>
        <w:t>5. Финансовое обеспечение переданных на исполнение полномочий</w:t>
      </w:r>
    </w:p>
    <w:p w:rsidR="003A266E" w:rsidRDefault="003A266E" w:rsidP="003A266E">
      <w:pPr>
        <w:pStyle w:val="ab"/>
        <w:spacing w:before="0" w:beforeAutospacing="0" w:after="0" w:afterAutospacing="0"/>
        <w:jc w:val="both"/>
        <w:rPr>
          <w:rStyle w:val="FontStyle103"/>
        </w:rPr>
      </w:pPr>
      <w:r>
        <w:rPr>
          <w:rStyle w:val="FontStyle103"/>
          <w:b/>
        </w:rPr>
        <w:t>5.1.</w:t>
      </w:r>
      <w:r>
        <w:rPr>
          <w:rStyle w:val="FontStyle103"/>
        </w:rPr>
        <w:t xml:space="preserve"> Осуществление части полномочий, указанных в пункте 2.1 настоящего Соглашения, осуществляется за счет субвенций, представляемых ежегодно из бюджета Кочкуровского муниципального района в бюджет сельского поселения.</w:t>
      </w:r>
    </w:p>
    <w:p w:rsidR="003A266E" w:rsidRDefault="003A266E" w:rsidP="003A266E">
      <w:pPr>
        <w:pStyle w:val="ab"/>
        <w:spacing w:before="0" w:beforeAutospacing="0" w:after="0" w:afterAutospacing="0"/>
        <w:jc w:val="both"/>
        <w:rPr>
          <w:rStyle w:val="FontStyle103"/>
        </w:rPr>
      </w:pPr>
      <w:r>
        <w:rPr>
          <w:rStyle w:val="FontStyle103"/>
          <w:b/>
        </w:rPr>
        <w:t>5.2.</w:t>
      </w:r>
      <w:r>
        <w:rPr>
          <w:rStyle w:val="FontStyle103"/>
        </w:rPr>
        <w:t xml:space="preserve"> Стороны ежегодно определяют объем субвенций, необходимых для осуществления передаваемых полномочий, в соответствии с методикой согласно приложению, являющемуся неотъемлемой частью настоящего Соглашения.</w:t>
      </w:r>
    </w:p>
    <w:p w:rsidR="003A266E" w:rsidRDefault="003A266E" w:rsidP="003A266E">
      <w:pPr>
        <w:pStyle w:val="ab"/>
        <w:spacing w:before="0" w:beforeAutospacing="0" w:after="0" w:afterAutospacing="0"/>
        <w:jc w:val="both"/>
        <w:rPr>
          <w:rFonts w:ascii="Tahoma" w:hAnsi="Tahoma" w:cs="Tahoma"/>
          <w:color w:val="656565"/>
          <w:sz w:val="28"/>
          <w:szCs w:val="28"/>
        </w:rPr>
      </w:pPr>
      <w:r>
        <w:rPr>
          <w:rStyle w:val="FontStyle103"/>
          <w:b/>
        </w:rPr>
        <w:t>5.3.</w:t>
      </w:r>
      <w:r>
        <w:rPr>
          <w:rStyle w:val="FontStyle103"/>
        </w:rPr>
        <w:t xml:space="preserve"> Формирование, перечисление и учет субвенций, предоставляемых из бюджета муниципального района бюджету сельского поселения на реализацию полномочий, указанных в пункте 2.1. настоящего Соглашения, осуществляется в соответствии с бюджетным законодательством Российской Федерации.</w:t>
      </w:r>
    </w:p>
    <w:p w:rsidR="003A266E" w:rsidRDefault="003A266E" w:rsidP="003A266E">
      <w:pPr>
        <w:pStyle w:val="ab"/>
        <w:jc w:val="both"/>
        <w:rPr>
          <w:rStyle w:val="FontStyle103"/>
          <w:b/>
          <w:sz w:val="24"/>
          <w:szCs w:val="24"/>
        </w:rPr>
      </w:pPr>
      <w:r>
        <w:rPr>
          <w:rStyle w:val="FontStyle103"/>
          <w:b/>
        </w:rPr>
        <w:t>6. Ответственность Сторон</w:t>
      </w:r>
    </w:p>
    <w:p w:rsidR="003A266E" w:rsidRDefault="003A266E" w:rsidP="003A266E">
      <w:pPr>
        <w:pStyle w:val="ab"/>
        <w:spacing w:before="0" w:beforeAutospacing="0" w:after="0" w:afterAutospacing="0"/>
        <w:jc w:val="both"/>
        <w:rPr>
          <w:rStyle w:val="FontStyle103"/>
        </w:rPr>
      </w:pPr>
      <w:r>
        <w:rPr>
          <w:rStyle w:val="FontStyle103"/>
          <w:b/>
        </w:rPr>
        <w:t>6.1.</w:t>
      </w:r>
      <w:r>
        <w:rPr>
          <w:rStyle w:val="FontStyle103"/>
        </w:rPr>
        <w:t xml:space="preserve"> Установление факта ненадлежащего осуществления администрацией поселения переданных ей полномочий является основанием для одностороннего расторжения данного соглашения. Расторжение Соглашения влечет за собой возврат перечисленных субвенций, за вычетом фактических расходов, подтвержденных документально, в срок 10 дней с момента подписания Соглашения о расторжении или получения письменного уведомления о расторжении Соглашения, а также уплату неустойки в размере 0,01% от суммы субвенций за отчетный год, выделяемых из бюджета района на осуществление указанных полномочий.</w:t>
      </w:r>
    </w:p>
    <w:p w:rsidR="003A266E" w:rsidRDefault="003A266E" w:rsidP="003A266E">
      <w:pPr>
        <w:pStyle w:val="ab"/>
        <w:spacing w:before="0" w:beforeAutospacing="0" w:after="0" w:afterAutospacing="0"/>
        <w:jc w:val="both"/>
        <w:rPr>
          <w:rStyle w:val="FontStyle103"/>
        </w:rPr>
      </w:pPr>
      <w:r>
        <w:rPr>
          <w:rStyle w:val="FontStyle103"/>
          <w:b/>
        </w:rPr>
        <w:t>6.2.</w:t>
      </w:r>
      <w:r>
        <w:rPr>
          <w:rStyle w:val="FontStyle103"/>
        </w:rPr>
        <w:t xml:space="preserve"> Администрация поселения несет ответственность за осуществление переданных ей полномочий в той мере, в какой эти полномочия обеспечены финансовыми средствами.</w:t>
      </w:r>
    </w:p>
    <w:p w:rsidR="003A266E" w:rsidRDefault="003A266E" w:rsidP="003A266E">
      <w:pPr>
        <w:pStyle w:val="ab"/>
        <w:spacing w:before="0" w:beforeAutospacing="0" w:after="0" w:afterAutospacing="0"/>
        <w:jc w:val="both"/>
        <w:rPr>
          <w:rFonts w:ascii="Tahoma" w:hAnsi="Tahoma" w:cs="Tahoma"/>
          <w:color w:val="656565"/>
          <w:sz w:val="28"/>
          <w:szCs w:val="28"/>
        </w:rPr>
      </w:pPr>
      <w:r>
        <w:rPr>
          <w:rStyle w:val="FontStyle103"/>
          <w:b/>
        </w:rPr>
        <w:lastRenderedPageBreak/>
        <w:t>6.3.</w:t>
      </w:r>
      <w:r>
        <w:rPr>
          <w:rStyle w:val="FontStyle103"/>
        </w:rPr>
        <w:t xml:space="preserve"> В случае неисполнения администрацией района вытекающих из настоящего Соглашения обязательств по финансированию осуществления администрацией поселения переданных ей полномочий, администрация поселения вправе требовать расторжения данного Соглашения, уплаты неустойки в размере 0,01% от суммы субвенций за отчетный год, а также возмещения понесенных убытков в части, не покрытой неустойкой.</w:t>
      </w:r>
    </w:p>
    <w:p w:rsidR="003A266E" w:rsidRDefault="003A266E" w:rsidP="003A266E">
      <w:pPr>
        <w:pStyle w:val="ab"/>
        <w:spacing w:before="0" w:beforeAutospacing="0" w:after="0" w:afterAutospacing="0"/>
        <w:jc w:val="both"/>
        <w:rPr>
          <w:b/>
          <w:sz w:val="28"/>
          <w:szCs w:val="28"/>
        </w:rPr>
      </w:pPr>
    </w:p>
    <w:p w:rsidR="003A266E" w:rsidRDefault="003A266E" w:rsidP="003A266E">
      <w:pPr>
        <w:pStyle w:val="ab"/>
        <w:spacing w:before="0" w:beforeAutospacing="0" w:after="0" w:afterAutospacing="0"/>
        <w:jc w:val="both"/>
        <w:rPr>
          <w:rStyle w:val="FontStyle103"/>
          <w:sz w:val="24"/>
          <w:szCs w:val="24"/>
        </w:rPr>
      </w:pPr>
      <w:r>
        <w:rPr>
          <w:rStyle w:val="FontStyle103"/>
          <w:b/>
        </w:rPr>
        <w:t>7. Срок действия,</w:t>
      </w:r>
    </w:p>
    <w:p w:rsidR="003A266E" w:rsidRDefault="003A266E" w:rsidP="003A266E">
      <w:pPr>
        <w:pStyle w:val="ab"/>
        <w:spacing w:before="0" w:beforeAutospacing="0" w:after="0" w:afterAutospacing="0"/>
        <w:jc w:val="both"/>
        <w:rPr>
          <w:rFonts w:ascii="Tahoma" w:hAnsi="Tahoma" w:cs="Tahoma"/>
          <w:color w:val="656565"/>
          <w:sz w:val="28"/>
          <w:szCs w:val="28"/>
        </w:rPr>
      </w:pPr>
      <w:r>
        <w:rPr>
          <w:rStyle w:val="FontStyle103"/>
          <w:b/>
        </w:rPr>
        <w:t>основания и порядок прекращения действия Соглашения</w:t>
      </w:r>
    </w:p>
    <w:p w:rsidR="003A266E" w:rsidRDefault="003A266E" w:rsidP="003A266E">
      <w:pPr>
        <w:pStyle w:val="ab"/>
        <w:spacing w:before="0" w:beforeAutospacing="0" w:after="0" w:afterAutospacing="0"/>
        <w:jc w:val="both"/>
        <w:rPr>
          <w:b/>
          <w:sz w:val="28"/>
          <w:szCs w:val="28"/>
        </w:rPr>
      </w:pPr>
    </w:p>
    <w:p w:rsidR="003A266E" w:rsidRDefault="003A266E" w:rsidP="003A266E">
      <w:pPr>
        <w:pStyle w:val="ab"/>
        <w:spacing w:before="0" w:beforeAutospacing="0" w:after="0" w:afterAutospacing="0"/>
        <w:jc w:val="both"/>
        <w:rPr>
          <w:rStyle w:val="FontStyle103"/>
          <w:sz w:val="24"/>
          <w:szCs w:val="24"/>
        </w:rPr>
      </w:pPr>
      <w:r>
        <w:rPr>
          <w:rStyle w:val="FontStyle103"/>
          <w:b/>
        </w:rPr>
        <w:t>7.1.</w:t>
      </w:r>
      <w:r>
        <w:rPr>
          <w:rStyle w:val="FontStyle103"/>
        </w:rPr>
        <w:t xml:space="preserve"> Указанное в п. 2.1. настоящего Соглашения полномочия передаются муниципальному поселению на период с «__» _______ ____ года по «__» _______ ____ года.</w:t>
      </w:r>
    </w:p>
    <w:p w:rsidR="003A266E" w:rsidRDefault="003A266E" w:rsidP="003A266E">
      <w:pPr>
        <w:pStyle w:val="ab"/>
        <w:spacing w:before="0" w:beforeAutospacing="0" w:after="0" w:afterAutospacing="0"/>
        <w:jc w:val="both"/>
        <w:rPr>
          <w:rStyle w:val="FontStyle103"/>
        </w:rPr>
      </w:pPr>
      <w:r>
        <w:rPr>
          <w:rStyle w:val="FontStyle103"/>
          <w:b/>
        </w:rPr>
        <w:t>7.2.</w:t>
      </w:r>
      <w:r>
        <w:rPr>
          <w:rStyle w:val="FontStyle103"/>
        </w:rPr>
        <w:t xml:space="preserve"> Действие настоящего Соглашения может быть прекращено досрочно:</w:t>
      </w:r>
    </w:p>
    <w:p w:rsidR="003A266E" w:rsidRDefault="003A266E" w:rsidP="003A266E">
      <w:pPr>
        <w:pStyle w:val="ab"/>
        <w:spacing w:before="0" w:beforeAutospacing="0" w:after="0" w:afterAutospacing="0"/>
        <w:jc w:val="both"/>
        <w:rPr>
          <w:rStyle w:val="FontStyle103"/>
        </w:rPr>
      </w:pPr>
      <w:r>
        <w:rPr>
          <w:rStyle w:val="FontStyle103"/>
          <w:b/>
        </w:rPr>
        <w:t>7.2.1.</w:t>
      </w:r>
      <w:r>
        <w:rPr>
          <w:rStyle w:val="FontStyle103"/>
        </w:rPr>
        <w:t xml:space="preserve"> По соглашению Сторон.</w:t>
      </w:r>
    </w:p>
    <w:p w:rsidR="003A266E" w:rsidRDefault="003A266E" w:rsidP="003A266E">
      <w:pPr>
        <w:pStyle w:val="ab"/>
        <w:spacing w:before="0" w:beforeAutospacing="0" w:after="0" w:afterAutospacing="0"/>
        <w:jc w:val="both"/>
        <w:rPr>
          <w:rStyle w:val="FontStyle103"/>
        </w:rPr>
      </w:pPr>
      <w:r>
        <w:rPr>
          <w:rStyle w:val="FontStyle103"/>
          <w:b/>
        </w:rPr>
        <w:t>7.2.2.</w:t>
      </w:r>
      <w:r>
        <w:rPr>
          <w:rStyle w:val="FontStyle103"/>
        </w:rPr>
        <w:t xml:space="preserve"> В одностороннем порядке в случае:</w:t>
      </w:r>
    </w:p>
    <w:p w:rsidR="003A266E" w:rsidRDefault="003A266E" w:rsidP="003A266E">
      <w:pPr>
        <w:pStyle w:val="ab"/>
        <w:spacing w:before="0" w:beforeAutospacing="0" w:after="0" w:afterAutospacing="0"/>
        <w:jc w:val="both"/>
        <w:rPr>
          <w:rStyle w:val="FontStyle103"/>
        </w:rPr>
      </w:pPr>
      <w:r>
        <w:rPr>
          <w:rStyle w:val="FontStyle103"/>
        </w:rPr>
        <w:t>1) изменения действующего законодательства Российской Федерации и (или) законодательства Республики Мордовия;</w:t>
      </w:r>
    </w:p>
    <w:p w:rsidR="003A266E" w:rsidRDefault="003A266E" w:rsidP="003A266E">
      <w:pPr>
        <w:pStyle w:val="ab"/>
        <w:spacing w:before="0" w:beforeAutospacing="0" w:after="0" w:afterAutospacing="0"/>
        <w:jc w:val="both"/>
        <w:rPr>
          <w:rStyle w:val="FontStyle103"/>
        </w:rPr>
      </w:pPr>
      <w:r>
        <w:rPr>
          <w:rStyle w:val="FontStyle103"/>
        </w:rPr>
        <w:t>2)неисполнения или ненадлежащего исполнения одной из Сторон своих обязательств в</w:t>
      </w:r>
    </w:p>
    <w:p w:rsidR="003A266E" w:rsidRDefault="003A266E" w:rsidP="003A266E">
      <w:pPr>
        <w:pStyle w:val="ab"/>
        <w:spacing w:before="0" w:beforeAutospacing="0" w:after="0" w:afterAutospacing="0"/>
        <w:jc w:val="both"/>
        <w:rPr>
          <w:rStyle w:val="FontStyle103"/>
        </w:rPr>
      </w:pPr>
    </w:p>
    <w:p w:rsidR="003A266E" w:rsidRDefault="003A266E" w:rsidP="003A266E">
      <w:pPr>
        <w:pStyle w:val="ab"/>
        <w:spacing w:before="0" w:beforeAutospacing="0" w:after="0" w:afterAutospacing="0"/>
        <w:jc w:val="both"/>
        <w:rPr>
          <w:rStyle w:val="FontStyle103"/>
        </w:rPr>
      </w:pPr>
      <w:r>
        <w:rPr>
          <w:rStyle w:val="FontStyle103"/>
        </w:rPr>
        <w:t xml:space="preserve"> соответствии с настоящим Соглашением;</w:t>
      </w:r>
    </w:p>
    <w:p w:rsidR="003A266E" w:rsidRDefault="003A266E" w:rsidP="003A266E">
      <w:pPr>
        <w:pStyle w:val="ab"/>
        <w:spacing w:before="0" w:beforeAutospacing="0" w:after="0" w:afterAutospacing="0"/>
        <w:jc w:val="both"/>
        <w:rPr>
          <w:rStyle w:val="FontStyle103"/>
        </w:rPr>
      </w:pPr>
      <w:r>
        <w:rPr>
          <w:rStyle w:val="FontStyle103"/>
        </w:rPr>
        <w:t>3) если осуществление полномочий становится невозможным, либо при сложившихся условиях эти полномочия могут быть наиболее эффективно осуществлены администрацией района самостоятельно.</w:t>
      </w:r>
    </w:p>
    <w:p w:rsidR="003A266E" w:rsidRDefault="003A266E" w:rsidP="003A266E">
      <w:pPr>
        <w:pStyle w:val="ab"/>
        <w:spacing w:before="0" w:beforeAutospacing="0" w:after="0" w:afterAutospacing="0"/>
        <w:jc w:val="both"/>
        <w:rPr>
          <w:rFonts w:ascii="Tahoma" w:hAnsi="Tahoma" w:cs="Tahoma"/>
          <w:color w:val="656565"/>
          <w:sz w:val="28"/>
          <w:szCs w:val="28"/>
        </w:rPr>
      </w:pPr>
      <w:r>
        <w:rPr>
          <w:rStyle w:val="FontStyle103"/>
          <w:b/>
        </w:rPr>
        <w:t>7.3.</w:t>
      </w:r>
      <w:r>
        <w:rPr>
          <w:rStyle w:val="FontStyle103"/>
        </w:rPr>
        <w:t xml:space="preserve"> Уведомление о расторжении настоящего Соглашения в одностороннем порядке направляется второй стороне не менее чем за 1 месяц, при этом второй стороне возмещаются все убытки, связанные с досрочным расторжением соглашения.</w:t>
      </w:r>
    </w:p>
    <w:p w:rsidR="003A266E" w:rsidRDefault="003A266E" w:rsidP="003A266E">
      <w:pPr>
        <w:pStyle w:val="ab"/>
        <w:spacing w:before="0" w:beforeAutospacing="0" w:after="0" w:afterAutospacing="0"/>
        <w:jc w:val="both"/>
        <w:rPr>
          <w:sz w:val="28"/>
          <w:szCs w:val="28"/>
        </w:rPr>
      </w:pPr>
    </w:p>
    <w:p w:rsidR="003A266E" w:rsidRDefault="003A266E" w:rsidP="003A266E">
      <w:pPr>
        <w:pStyle w:val="ab"/>
        <w:spacing w:before="0" w:beforeAutospacing="0" w:after="0" w:afterAutospacing="0"/>
        <w:jc w:val="both"/>
        <w:rPr>
          <w:rStyle w:val="FontStyle103"/>
          <w:b/>
          <w:sz w:val="24"/>
          <w:szCs w:val="24"/>
        </w:rPr>
      </w:pPr>
      <w:r>
        <w:rPr>
          <w:rStyle w:val="FontStyle103"/>
          <w:b/>
        </w:rPr>
        <w:t>8. Заключительные положения</w:t>
      </w:r>
    </w:p>
    <w:p w:rsidR="003A266E" w:rsidRDefault="003A266E" w:rsidP="003A266E">
      <w:pPr>
        <w:pStyle w:val="ab"/>
        <w:spacing w:before="0" w:beforeAutospacing="0" w:after="0" w:afterAutospacing="0"/>
        <w:jc w:val="both"/>
        <w:rPr>
          <w:rFonts w:ascii="Tahoma" w:hAnsi="Tahoma" w:cs="Tahoma"/>
          <w:color w:val="656565"/>
          <w:sz w:val="28"/>
          <w:szCs w:val="28"/>
        </w:rPr>
      </w:pPr>
    </w:p>
    <w:p w:rsidR="003A266E" w:rsidRDefault="003A266E" w:rsidP="003A266E">
      <w:pPr>
        <w:pStyle w:val="ab"/>
        <w:spacing w:before="0" w:beforeAutospacing="0" w:after="0" w:afterAutospacing="0"/>
        <w:jc w:val="both"/>
        <w:rPr>
          <w:rStyle w:val="FontStyle103"/>
          <w:sz w:val="24"/>
          <w:szCs w:val="24"/>
        </w:rPr>
      </w:pPr>
      <w:r>
        <w:rPr>
          <w:rStyle w:val="FontStyle103"/>
          <w:b/>
        </w:rPr>
        <w:t>8.1.</w:t>
      </w:r>
      <w:r>
        <w:rPr>
          <w:rStyle w:val="FontStyle103"/>
        </w:rPr>
        <w:t xml:space="preserve"> Обо всех изменениях в адресах и реквизитах Стороны должны немедленно информировать друг друга.</w:t>
      </w:r>
    </w:p>
    <w:p w:rsidR="003A266E" w:rsidRDefault="003A266E" w:rsidP="003A266E">
      <w:pPr>
        <w:pStyle w:val="ab"/>
        <w:spacing w:before="0" w:beforeAutospacing="0" w:after="0" w:afterAutospacing="0"/>
        <w:jc w:val="both"/>
        <w:rPr>
          <w:rStyle w:val="FontStyle103"/>
        </w:rPr>
      </w:pPr>
      <w:r>
        <w:rPr>
          <w:rStyle w:val="FontStyle103"/>
          <w:b/>
        </w:rPr>
        <w:t>8.2.</w:t>
      </w:r>
      <w:r>
        <w:rPr>
          <w:rStyle w:val="FontStyle103"/>
        </w:rPr>
        <w:t xml:space="preserve"> Споры, связанные с исполнением настоящего Соглашения, разрешаются путем проведения переговоров или в судебном порядке.</w:t>
      </w:r>
    </w:p>
    <w:p w:rsidR="003A266E" w:rsidRDefault="003A266E" w:rsidP="003A266E">
      <w:pPr>
        <w:pStyle w:val="ab"/>
        <w:spacing w:before="0" w:beforeAutospacing="0" w:after="0" w:afterAutospacing="0"/>
        <w:jc w:val="both"/>
        <w:rPr>
          <w:rStyle w:val="FontStyle103"/>
        </w:rPr>
      </w:pPr>
      <w:r>
        <w:rPr>
          <w:rStyle w:val="FontStyle103"/>
          <w:b/>
        </w:rPr>
        <w:t>8.3.</w:t>
      </w:r>
      <w:r>
        <w:rPr>
          <w:rStyle w:val="FontStyle103"/>
        </w:rPr>
        <w:t xml:space="preserve"> Внесение изменений и дополнений в настоящее Соглашение осуществляется путем подписания Сторонами дополнительных соглашений, которые являются неотъемлемыми частями настоящего Соглашения с момента их подписания сторонами.</w:t>
      </w:r>
    </w:p>
    <w:p w:rsidR="003A266E" w:rsidRDefault="003A266E" w:rsidP="003A266E">
      <w:pPr>
        <w:pStyle w:val="ab"/>
        <w:spacing w:before="0" w:beforeAutospacing="0" w:after="0" w:afterAutospacing="0"/>
        <w:jc w:val="both"/>
        <w:rPr>
          <w:rStyle w:val="FontStyle103"/>
        </w:rPr>
      </w:pPr>
      <w:r>
        <w:rPr>
          <w:rStyle w:val="FontStyle103"/>
          <w:b/>
        </w:rPr>
        <w:t>8.4.</w:t>
      </w:r>
      <w:r>
        <w:rPr>
          <w:rStyle w:val="FontStyle103"/>
        </w:rPr>
        <w:t xml:space="preserve">  По вопросам, не урегулированным настоящим Соглашением, Стороны руководствуются действующим законодательством.</w:t>
      </w:r>
    </w:p>
    <w:p w:rsidR="003A266E" w:rsidRDefault="003A266E" w:rsidP="003A266E">
      <w:pPr>
        <w:pStyle w:val="ab"/>
        <w:spacing w:before="0" w:beforeAutospacing="0" w:after="0" w:afterAutospacing="0"/>
        <w:jc w:val="both"/>
        <w:rPr>
          <w:rFonts w:ascii="Tahoma" w:hAnsi="Tahoma" w:cs="Tahoma"/>
          <w:color w:val="656565"/>
          <w:sz w:val="28"/>
          <w:szCs w:val="28"/>
        </w:rPr>
      </w:pPr>
      <w:r>
        <w:rPr>
          <w:rStyle w:val="FontStyle103"/>
          <w:b/>
        </w:rPr>
        <w:t>8.5.</w:t>
      </w:r>
      <w:r>
        <w:rPr>
          <w:rStyle w:val="FontStyle103"/>
        </w:rPr>
        <w:t xml:space="preserve"> Настоящее Соглашение составлено в двух экземплярах, имеющих равную юридическую силу, по одному экземпляру для каждой из Сторон.</w:t>
      </w:r>
    </w:p>
    <w:p w:rsidR="003A266E" w:rsidRDefault="003A266E" w:rsidP="003A266E">
      <w:pPr>
        <w:pStyle w:val="ab"/>
        <w:spacing w:before="0" w:beforeAutospacing="0" w:after="0" w:afterAutospacing="0"/>
        <w:jc w:val="both"/>
        <w:rPr>
          <w:sz w:val="28"/>
          <w:szCs w:val="28"/>
        </w:rPr>
      </w:pPr>
    </w:p>
    <w:p w:rsidR="003A266E" w:rsidRDefault="003A266E" w:rsidP="003A266E">
      <w:pPr>
        <w:pStyle w:val="ab"/>
        <w:spacing w:before="0" w:beforeAutospacing="0" w:after="0" w:afterAutospacing="0"/>
        <w:jc w:val="both"/>
        <w:rPr>
          <w:rStyle w:val="FontStyle103"/>
          <w:b/>
          <w:sz w:val="24"/>
          <w:szCs w:val="24"/>
        </w:rPr>
      </w:pPr>
      <w:r>
        <w:rPr>
          <w:rStyle w:val="FontStyle103"/>
          <w:b/>
        </w:rPr>
        <w:t>9. Юридические адреса и реквизиты Сторон</w:t>
      </w:r>
    </w:p>
    <w:p w:rsidR="003A266E" w:rsidRDefault="003A266E" w:rsidP="003A266E">
      <w:pPr>
        <w:pStyle w:val="ab"/>
        <w:spacing w:before="0" w:beforeAutospacing="0" w:after="0" w:afterAutospacing="0"/>
        <w:jc w:val="both"/>
        <w:rPr>
          <w:rFonts w:ascii="Tahoma" w:hAnsi="Tahoma" w:cs="Tahoma"/>
          <w:color w:val="656565"/>
          <w:sz w:val="28"/>
          <w:szCs w:val="28"/>
        </w:rPr>
      </w:pPr>
    </w:p>
    <w:p w:rsidR="003A266E" w:rsidRDefault="003A266E" w:rsidP="003A266E">
      <w:pPr>
        <w:pStyle w:val="ab"/>
        <w:spacing w:after="0" w:afterAutospacing="0" w:line="240" w:lineRule="atLeast"/>
        <w:jc w:val="both"/>
        <w:rPr>
          <w:sz w:val="28"/>
          <w:szCs w:val="28"/>
        </w:rPr>
      </w:pPr>
    </w:p>
    <w:p w:rsidR="003A266E" w:rsidRDefault="003A266E" w:rsidP="003A266E">
      <w:pPr>
        <w:pStyle w:val="ab"/>
        <w:jc w:val="both"/>
        <w:rPr>
          <w:sz w:val="28"/>
          <w:szCs w:val="28"/>
        </w:rPr>
      </w:pPr>
      <w:r>
        <w:rPr>
          <w:sz w:val="28"/>
          <w:szCs w:val="28"/>
        </w:rPr>
        <w:t xml:space="preserve">  </w:t>
      </w:r>
    </w:p>
    <w:p w:rsidR="003A266E" w:rsidRDefault="003A266E" w:rsidP="003A266E">
      <w:pPr>
        <w:pStyle w:val="ab"/>
        <w:jc w:val="both"/>
        <w:rPr>
          <w:sz w:val="28"/>
          <w:szCs w:val="28"/>
        </w:rPr>
      </w:pPr>
      <w:r>
        <w:rPr>
          <w:sz w:val="28"/>
          <w:szCs w:val="28"/>
        </w:rPr>
        <w:t xml:space="preserve"> </w:t>
      </w:r>
    </w:p>
    <w:p w:rsidR="003A266E" w:rsidRDefault="003A266E" w:rsidP="003A266E">
      <w:pPr>
        <w:pStyle w:val="ab"/>
        <w:jc w:val="both"/>
        <w:rPr>
          <w:sz w:val="28"/>
          <w:szCs w:val="28"/>
        </w:rPr>
      </w:pPr>
    </w:p>
    <w:p w:rsidR="003A266E" w:rsidRDefault="003A266E" w:rsidP="003A266E">
      <w:pPr>
        <w:pStyle w:val="ab"/>
        <w:jc w:val="both"/>
        <w:rPr>
          <w:sz w:val="28"/>
          <w:szCs w:val="28"/>
        </w:rPr>
      </w:pPr>
    </w:p>
    <w:p w:rsidR="003A266E" w:rsidRDefault="003A266E" w:rsidP="003A266E">
      <w:pPr>
        <w:pStyle w:val="ab"/>
        <w:jc w:val="both"/>
        <w:rPr>
          <w:sz w:val="28"/>
          <w:szCs w:val="28"/>
        </w:rPr>
      </w:pPr>
    </w:p>
    <w:p w:rsidR="003A266E" w:rsidRDefault="003A266E" w:rsidP="003A266E">
      <w:pPr>
        <w:pStyle w:val="ab"/>
        <w:jc w:val="both"/>
        <w:rPr>
          <w:sz w:val="28"/>
          <w:szCs w:val="28"/>
        </w:rPr>
      </w:pPr>
    </w:p>
    <w:p w:rsidR="003A266E" w:rsidRDefault="003A266E" w:rsidP="003A266E">
      <w:pPr>
        <w:pStyle w:val="ab"/>
        <w:jc w:val="both"/>
        <w:rPr>
          <w:sz w:val="28"/>
          <w:szCs w:val="28"/>
        </w:rPr>
      </w:pPr>
    </w:p>
    <w:p w:rsidR="003A266E" w:rsidRDefault="003A266E" w:rsidP="003A266E">
      <w:pPr>
        <w:pStyle w:val="ab"/>
        <w:jc w:val="both"/>
        <w:rPr>
          <w:sz w:val="28"/>
          <w:szCs w:val="28"/>
        </w:rPr>
      </w:pPr>
    </w:p>
    <w:p w:rsidR="003A266E" w:rsidRDefault="003A266E" w:rsidP="003A266E">
      <w:pPr>
        <w:pStyle w:val="ab"/>
        <w:jc w:val="both"/>
        <w:rPr>
          <w:sz w:val="28"/>
          <w:szCs w:val="28"/>
        </w:rPr>
      </w:pPr>
    </w:p>
    <w:p w:rsidR="003A266E" w:rsidRDefault="003A266E" w:rsidP="003A266E">
      <w:pPr>
        <w:pStyle w:val="ab"/>
        <w:jc w:val="both"/>
        <w:rPr>
          <w:sz w:val="28"/>
          <w:szCs w:val="28"/>
        </w:rPr>
      </w:pPr>
    </w:p>
    <w:p w:rsidR="003A266E" w:rsidRDefault="003A266E" w:rsidP="003A266E">
      <w:pPr>
        <w:pStyle w:val="ab"/>
        <w:jc w:val="both"/>
        <w:rPr>
          <w:sz w:val="28"/>
          <w:szCs w:val="28"/>
        </w:rPr>
      </w:pPr>
    </w:p>
    <w:p w:rsidR="003A266E" w:rsidRDefault="003A266E" w:rsidP="003A266E">
      <w:pPr>
        <w:pStyle w:val="ab"/>
        <w:spacing w:before="0" w:beforeAutospacing="0" w:after="0" w:afterAutospacing="0"/>
        <w:jc w:val="center"/>
        <w:rPr>
          <w:rStyle w:val="FontStyle103"/>
          <w:sz w:val="24"/>
          <w:szCs w:val="24"/>
        </w:rPr>
      </w:pPr>
      <w:r>
        <w:rPr>
          <w:sz w:val="28"/>
          <w:szCs w:val="28"/>
        </w:rPr>
        <w:t xml:space="preserve">                                                                    </w:t>
      </w:r>
      <w:r>
        <w:rPr>
          <w:rStyle w:val="FontStyle103"/>
        </w:rPr>
        <w:t>Приложение</w:t>
      </w:r>
    </w:p>
    <w:p w:rsidR="003A266E" w:rsidRDefault="003A266E" w:rsidP="003A266E">
      <w:pPr>
        <w:pStyle w:val="ab"/>
        <w:spacing w:before="0" w:beforeAutospacing="0" w:after="0" w:afterAutospacing="0"/>
        <w:jc w:val="center"/>
        <w:rPr>
          <w:rStyle w:val="FontStyle103"/>
        </w:rPr>
      </w:pPr>
      <w:r>
        <w:rPr>
          <w:rStyle w:val="FontStyle103"/>
        </w:rPr>
        <w:t xml:space="preserve">                                                                                                  к Соглашению</w:t>
      </w:r>
    </w:p>
    <w:p w:rsidR="003A266E" w:rsidRDefault="003A266E" w:rsidP="003A266E">
      <w:pPr>
        <w:pStyle w:val="ab"/>
        <w:spacing w:before="0" w:beforeAutospacing="0" w:after="0" w:afterAutospacing="0"/>
        <w:jc w:val="center"/>
        <w:rPr>
          <w:rStyle w:val="FontStyle103"/>
        </w:rPr>
      </w:pPr>
      <w:r>
        <w:rPr>
          <w:rStyle w:val="FontStyle103"/>
        </w:rPr>
        <w:t xml:space="preserve">                                                                                                                 от «__» ________ ____ года</w:t>
      </w:r>
    </w:p>
    <w:p w:rsidR="003A266E" w:rsidRDefault="003A266E" w:rsidP="003A266E">
      <w:pPr>
        <w:pStyle w:val="ab"/>
        <w:spacing w:line="360" w:lineRule="auto"/>
        <w:rPr>
          <w:rFonts w:ascii="Tahoma" w:hAnsi="Tahoma" w:cs="Tahoma"/>
          <w:color w:val="656565"/>
          <w:sz w:val="28"/>
          <w:szCs w:val="28"/>
        </w:rPr>
      </w:pPr>
    </w:p>
    <w:p w:rsidR="003A266E" w:rsidRDefault="003A266E" w:rsidP="003A266E">
      <w:pPr>
        <w:pStyle w:val="ab"/>
        <w:spacing w:before="0" w:beforeAutospacing="0" w:after="0" w:afterAutospacing="0"/>
        <w:jc w:val="center"/>
        <w:rPr>
          <w:rStyle w:val="FontStyle103"/>
          <w:sz w:val="24"/>
          <w:szCs w:val="24"/>
        </w:rPr>
      </w:pPr>
      <w:r>
        <w:rPr>
          <w:rStyle w:val="FontStyle103"/>
        </w:rPr>
        <w:t>Методика</w:t>
      </w:r>
    </w:p>
    <w:p w:rsidR="003A266E" w:rsidRDefault="003A266E" w:rsidP="003A266E">
      <w:pPr>
        <w:pStyle w:val="ab"/>
        <w:spacing w:before="0" w:beforeAutospacing="0" w:after="0" w:afterAutospacing="0"/>
        <w:jc w:val="center"/>
        <w:rPr>
          <w:rStyle w:val="FontStyle103"/>
        </w:rPr>
      </w:pPr>
      <w:r>
        <w:rPr>
          <w:rStyle w:val="FontStyle103"/>
        </w:rPr>
        <w:t>расчета объема</w:t>
      </w:r>
      <w:r w:rsidR="0076602C">
        <w:rPr>
          <w:rStyle w:val="FontStyle103"/>
        </w:rPr>
        <w:t xml:space="preserve"> субвенций, предоставляемых </w:t>
      </w:r>
      <w:proofErr w:type="spellStart"/>
      <w:r w:rsidR="0076602C">
        <w:rPr>
          <w:rStyle w:val="FontStyle103"/>
        </w:rPr>
        <w:t>Семилейскому</w:t>
      </w:r>
      <w:proofErr w:type="spellEnd"/>
      <w:r w:rsidR="0076602C">
        <w:rPr>
          <w:rStyle w:val="FontStyle103"/>
        </w:rPr>
        <w:t xml:space="preserve"> </w:t>
      </w:r>
    </w:p>
    <w:p w:rsidR="003A266E" w:rsidRDefault="003A266E" w:rsidP="003A266E">
      <w:pPr>
        <w:pStyle w:val="ab"/>
        <w:spacing w:before="0" w:beforeAutospacing="0" w:after="0" w:afterAutospacing="0"/>
        <w:jc w:val="center"/>
        <w:rPr>
          <w:rStyle w:val="FontStyle103"/>
        </w:rPr>
      </w:pPr>
      <w:r>
        <w:rPr>
          <w:rStyle w:val="FontStyle103"/>
        </w:rPr>
        <w:t>сельскому поселению Кочкуровского муниципального района для</w:t>
      </w:r>
    </w:p>
    <w:p w:rsidR="003A266E" w:rsidRDefault="003A266E" w:rsidP="003A266E">
      <w:pPr>
        <w:pStyle w:val="ab"/>
        <w:spacing w:before="0" w:beforeAutospacing="0" w:after="0" w:afterAutospacing="0"/>
        <w:jc w:val="center"/>
        <w:rPr>
          <w:rStyle w:val="FontStyle103"/>
        </w:rPr>
      </w:pPr>
      <w:r>
        <w:rPr>
          <w:rStyle w:val="FontStyle103"/>
        </w:rPr>
        <w:t>осуществления переданной части полномочий</w:t>
      </w:r>
    </w:p>
    <w:p w:rsidR="003A266E" w:rsidRDefault="003A266E" w:rsidP="003A266E">
      <w:pPr>
        <w:pStyle w:val="ab"/>
        <w:jc w:val="both"/>
        <w:rPr>
          <w:rStyle w:val="FontStyle103"/>
        </w:rPr>
      </w:pPr>
      <w:r>
        <w:rPr>
          <w:rStyle w:val="FontStyle103"/>
        </w:rPr>
        <w:t xml:space="preserve">       </w:t>
      </w:r>
    </w:p>
    <w:p w:rsidR="003A266E" w:rsidRDefault="003A266E" w:rsidP="003A266E">
      <w:pPr>
        <w:pStyle w:val="ab"/>
        <w:jc w:val="both"/>
        <w:rPr>
          <w:rStyle w:val="FontStyle103"/>
        </w:rPr>
      </w:pPr>
      <w:r>
        <w:rPr>
          <w:rStyle w:val="FontStyle103"/>
        </w:rPr>
        <w:t xml:space="preserve">      Расчет иных межбюджетных трансфертов для утверждения генеральных планов поселений, правил землепользования и застройки, утверждение подготовленной на основе генеральных планов поселений документации по планировке территории,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поселений, утверждение местных нормативов градостроительного проектирования поселений, резервирование земель и изъятие, в том числе путем выкупа, земельных участков в границах поселений для муниципальных нужд, осуществление муниципального земельного контроля за использованием земель поселений,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 определяется по формуле:</w:t>
      </w:r>
    </w:p>
    <w:p w:rsidR="003A266E" w:rsidRDefault="003A266E" w:rsidP="003A266E">
      <w:pPr>
        <w:pStyle w:val="ab"/>
        <w:spacing w:line="360" w:lineRule="auto"/>
        <w:jc w:val="both"/>
        <w:rPr>
          <w:rStyle w:val="FontStyle103"/>
        </w:rPr>
      </w:pPr>
      <w:r>
        <w:rPr>
          <w:rStyle w:val="FontStyle103"/>
        </w:rPr>
        <w:t xml:space="preserve">     S = N * R,        где:</w:t>
      </w:r>
    </w:p>
    <w:p w:rsidR="003A266E" w:rsidRDefault="003A266E" w:rsidP="003A266E">
      <w:pPr>
        <w:pStyle w:val="ab"/>
        <w:spacing w:before="0" w:beforeAutospacing="0" w:after="0" w:afterAutospacing="0"/>
        <w:jc w:val="both"/>
        <w:rPr>
          <w:rStyle w:val="FontStyle103"/>
        </w:rPr>
      </w:pPr>
      <w:r>
        <w:rPr>
          <w:rStyle w:val="FontStyle103"/>
        </w:rPr>
        <w:t xml:space="preserve">     S – размер иных межбюджетных трансфертов на осуществление преданных полномочий;</w:t>
      </w:r>
    </w:p>
    <w:p w:rsidR="003A266E" w:rsidRDefault="003A266E" w:rsidP="003A266E">
      <w:pPr>
        <w:pStyle w:val="ab"/>
        <w:spacing w:before="0" w:beforeAutospacing="0" w:after="0" w:afterAutospacing="0"/>
        <w:jc w:val="both"/>
        <w:rPr>
          <w:rStyle w:val="FontStyle103"/>
        </w:rPr>
      </w:pPr>
      <w:r>
        <w:rPr>
          <w:rStyle w:val="FontStyle103"/>
        </w:rPr>
        <w:t xml:space="preserve">     N – количество жителей проживающих на территории сельского поселения;</w:t>
      </w:r>
    </w:p>
    <w:p w:rsidR="003A266E" w:rsidRDefault="003A266E" w:rsidP="003A266E">
      <w:pPr>
        <w:pStyle w:val="ab"/>
        <w:spacing w:before="0" w:beforeAutospacing="0" w:after="0" w:afterAutospacing="0"/>
        <w:jc w:val="both"/>
        <w:rPr>
          <w:rFonts w:ascii="Tahoma" w:hAnsi="Tahoma" w:cs="Tahoma"/>
          <w:color w:val="656565"/>
          <w:sz w:val="28"/>
          <w:szCs w:val="28"/>
        </w:rPr>
      </w:pPr>
      <w:r>
        <w:rPr>
          <w:rStyle w:val="FontStyle103"/>
        </w:rPr>
        <w:t xml:space="preserve">     R – норма расхода в расчете на 1 жителя;</w:t>
      </w: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rPr>
          <w:rStyle w:val="FontStyle102"/>
          <w:b w:val="0"/>
          <w:sz w:val="24"/>
          <w:szCs w:val="24"/>
        </w:rPr>
      </w:pPr>
      <w:r>
        <w:rPr>
          <w:rStyle w:val="FontStyle102"/>
          <w:b w:val="0"/>
        </w:rPr>
        <w:t>Форма выдачи разрешения на строительство (Приложение 2)</w:t>
      </w:r>
    </w:p>
    <w:p w:rsidR="003A266E" w:rsidRDefault="003A266E" w:rsidP="003A266E">
      <w:pPr>
        <w:pStyle w:val="ab"/>
        <w:spacing w:line="360" w:lineRule="auto"/>
        <w:jc w:val="center"/>
        <w:rPr>
          <w:rStyle w:val="FontStyle102"/>
        </w:rPr>
      </w:pPr>
      <w:r>
        <w:rPr>
          <w:rStyle w:val="FontStyle102"/>
        </w:rPr>
        <w:t>Форма выдачи разрешения на строительство</w:t>
      </w:r>
    </w:p>
    <w:p w:rsidR="003A266E" w:rsidRDefault="003A266E" w:rsidP="003A266E">
      <w:pPr>
        <w:pStyle w:val="Style2"/>
        <w:spacing w:before="5" w:line="274" w:lineRule="exact"/>
        <w:ind w:left="-357" w:firstLine="539"/>
        <w:jc w:val="both"/>
        <w:rPr>
          <w:rStyle w:val="FontStyle103"/>
        </w:rPr>
      </w:pPr>
      <w:r>
        <w:rPr>
          <w:sz w:val="28"/>
          <w:szCs w:val="28"/>
        </w:rPr>
        <w:t xml:space="preserve">     </w:t>
      </w:r>
      <w:r>
        <w:rPr>
          <w:rStyle w:val="FontStyle103"/>
        </w:rPr>
        <w:t>В соответствии с приказом Министерства строительства и жилищно-коммунального хозяйства Российской Федерации от 19 февраля 2015 года №117/</w:t>
      </w:r>
      <w:proofErr w:type="spellStart"/>
      <w:r>
        <w:rPr>
          <w:rStyle w:val="FontStyle103"/>
        </w:rPr>
        <w:t>пр</w:t>
      </w:r>
      <w:proofErr w:type="spellEnd"/>
      <w:r>
        <w:rPr>
          <w:rStyle w:val="FontStyle103"/>
        </w:rPr>
        <w:t xml:space="preserve"> установлена форма разрешения на строительство (Приложение №1), форма разрешения на ввод объекта в эксплуатацию (Приложение №2)</w:t>
      </w:r>
    </w:p>
    <w:p w:rsidR="003A266E" w:rsidRDefault="003A266E" w:rsidP="003A266E">
      <w:pPr>
        <w:pStyle w:val="Style2"/>
        <w:ind w:left="-360" w:firstLine="540"/>
        <w:jc w:val="both"/>
        <w:rPr>
          <w:rStyle w:val="FontStyle102"/>
          <w:sz w:val="24"/>
          <w:szCs w:val="24"/>
        </w:rPr>
      </w:pPr>
    </w:p>
    <w:p w:rsidR="003A266E" w:rsidRDefault="003A266E" w:rsidP="003A266E">
      <w:pPr>
        <w:jc w:val="right"/>
        <w:rPr>
          <w:sz w:val="16"/>
          <w:szCs w:val="16"/>
        </w:rPr>
      </w:pPr>
      <w:r>
        <w:rPr>
          <w:sz w:val="16"/>
          <w:szCs w:val="16"/>
        </w:rPr>
        <w:t>Приложение № 1</w:t>
      </w:r>
    </w:p>
    <w:p w:rsidR="003A266E" w:rsidRDefault="003A266E" w:rsidP="003A266E">
      <w:pPr>
        <w:tabs>
          <w:tab w:val="left" w:pos="12474"/>
        </w:tabs>
        <w:jc w:val="center"/>
        <w:rPr>
          <w:sz w:val="16"/>
          <w:szCs w:val="16"/>
        </w:rPr>
      </w:pPr>
      <w:r>
        <w:rPr>
          <w:sz w:val="16"/>
          <w:szCs w:val="16"/>
        </w:rPr>
        <w:t xml:space="preserve">                                                                                                                                                                                               к приказу Минстроя России</w:t>
      </w:r>
    </w:p>
    <w:p w:rsidR="003A266E" w:rsidRDefault="003A266E" w:rsidP="003A266E">
      <w:pPr>
        <w:rPr>
          <w:sz w:val="16"/>
          <w:szCs w:val="16"/>
        </w:rPr>
      </w:pPr>
      <w:r>
        <w:rPr>
          <w:sz w:val="16"/>
          <w:szCs w:val="16"/>
        </w:rPr>
        <w:t xml:space="preserve">                                                                                                                                                                                           от 19 февраля </w:t>
      </w:r>
      <w:smartTag w:uri="urn:schemas-microsoft-com:office:smarttags" w:element="metricconverter">
        <w:smartTagPr>
          <w:attr w:name="ProductID" w:val="2015 г"/>
        </w:smartTagPr>
        <w:r>
          <w:rPr>
            <w:sz w:val="16"/>
            <w:szCs w:val="16"/>
          </w:rPr>
          <w:t>2015 г</w:t>
        </w:r>
      </w:smartTag>
      <w:r>
        <w:rPr>
          <w:sz w:val="16"/>
          <w:szCs w:val="16"/>
        </w:rPr>
        <w:t>. № 117/</w:t>
      </w:r>
      <w:proofErr w:type="spellStart"/>
      <w:r>
        <w:rPr>
          <w:sz w:val="16"/>
          <w:szCs w:val="16"/>
        </w:rPr>
        <w:t>пр</w:t>
      </w:r>
      <w:proofErr w:type="spellEnd"/>
    </w:p>
    <w:p w:rsidR="003A266E" w:rsidRDefault="003A266E" w:rsidP="003A266E">
      <w:pPr>
        <w:rPr>
          <w:sz w:val="16"/>
          <w:szCs w:val="16"/>
        </w:rPr>
      </w:pPr>
    </w:p>
    <w:p w:rsidR="003A266E" w:rsidRDefault="003A266E" w:rsidP="003A266E">
      <w:pPr>
        <w:rPr>
          <w:sz w:val="16"/>
          <w:szCs w:val="16"/>
        </w:rPr>
      </w:pPr>
    </w:p>
    <w:p w:rsidR="003A266E" w:rsidRDefault="003A266E" w:rsidP="003A266E">
      <w:pPr>
        <w:rPr>
          <w:sz w:val="16"/>
          <w:szCs w:val="16"/>
        </w:rPr>
      </w:pPr>
    </w:p>
    <w:p w:rsidR="003A266E" w:rsidRDefault="003A266E" w:rsidP="003A266E">
      <w:pPr>
        <w:rPr>
          <w:sz w:val="16"/>
          <w:szCs w:val="16"/>
        </w:rPr>
      </w:pPr>
    </w:p>
    <w:tbl>
      <w:tblPr>
        <w:tblW w:w="4424" w:type="dxa"/>
        <w:jc w:val="right"/>
        <w:tblCellMar>
          <w:left w:w="0" w:type="dxa"/>
          <w:right w:w="0" w:type="dxa"/>
        </w:tblCellMar>
        <w:tblLook w:val="01E0" w:firstRow="1" w:lastRow="1" w:firstColumn="1" w:lastColumn="1" w:noHBand="0" w:noVBand="0"/>
      </w:tblPr>
      <w:tblGrid>
        <w:gridCol w:w="686"/>
        <w:gridCol w:w="3738"/>
      </w:tblGrid>
      <w:tr w:rsidR="003A266E" w:rsidTr="003A266E">
        <w:trPr>
          <w:trHeight w:val="240"/>
          <w:jc w:val="right"/>
        </w:trPr>
        <w:tc>
          <w:tcPr>
            <w:tcW w:w="686" w:type="dxa"/>
            <w:vAlign w:val="bottom"/>
          </w:tcPr>
          <w:p w:rsidR="003A266E" w:rsidRDefault="003A266E">
            <w:r>
              <w:t>Кому</w:t>
            </w:r>
          </w:p>
        </w:tc>
        <w:tc>
          <w:tcPr>
            <w:tcW w:w="3738" w:type="dxa"/>
            <w:tcBorders>
              <w:top w:val="nil"/>
              <w:left w:val="nil"/>
              <w:bottom w:val="single" w:sz="4" w:space="0" w:color="auto"/>
              <w:right w:val="nil"/>
            </w:tcBorders>
            <w:vAlign w:val="bottom"/>
          </w:tcPr>
          <w:p w:rsidR="003A266E" w:rsidRDefault="003A266E">
            <w:pPr>
              <w:jc w:val="center"/>
            </w:pPr>
          </w:p>
        </w:tc>
      </w:tr>
      <w:tr w:rsidR="003A266E" w:rsidTr="003A266E">
        <w:trPr>
          <w:jc w:val="right"/>
        </w:trPr>
        <w:tc>
          <w:tcPr>
            <w:tcW w:w="686" w:type="dxa"/>
            <w:vAlign w:val="bottom"/>
          </w:tcPr>
          <w:p w:rsidR="003A266E" w:rsidRDefault="003A266E">
            <w:pPr>
              <w:jc w:val="center"/>
              <w:rPr>
                <w:iCs/>
                <w:sz w:val="14"/>
                <w:szCs w:val="14"/>
              </w:rPr>
            </w:pPr>
          </w:p>
        </w:tc>
        <w:tc>
          <w:tcPr>
            <w:tcW w:w="3738" w:type="dxa"/>
            <w:tcBorders>
              <w:top w:val="single" w:sz="4" w:space="0" w:color="auto"/>
              <w:left w:val="nil"/>
              <w:bottom w:val="nil"/>
              <w:right w:val="nil"/>
            </w:tcBorders>
            <w:vAlign w:val="bottom"/>
          </w:tcPr>
          <w:p w:rsidR="003A266E" w:rsidRDefault="003A266E">
            <w:pPr>
              <w:jc w:val="center"/>
              <w:rPr>
                <w:iCs/>
                <w:sz w:val="14"/>
                <w:szCs w:val="14"/>
              </w:rPr>
            </w:pPr>
            <w:r>
              <w:rPr>
                <w:iCs/>
                <w:sz w:val="14"/>
                <w:szCs w:val="14"/>
              </w:rPr>
              <w:t>(наименование застройщика</w:t>
            </w:r>
          </w:p>
        </w:tc>
      </w:tr>
      <w:tr w:rsidR="003A266E" w:rsidTr="003A266E">
        <w:trPr>
          <w:trHeight w:val="240"/>
          <w:jc w:val="right"/>
        </w:trPr>
        <w:tc>
          <w:tcPr>
            <w:tcW w:w="4424" w:type="dxa"/>
            <w:gridSpan w:val="2"/>
            <w:tcBorders>
              <w:top w:val="nil"/>
              <w:left w:val="nil"/>
              <w:bottom w:val="single" w:sz="4" w:space="0" w:color="auto"/>
              <w:right w:val="nil"/>
            </w:tcBorders>
            <w:vAlign w:val="bottom"/>
          </w:tcPr>
          <w:p w:rsidR="003A266E" w:rsidRDefault="003A266E">
            <w:pPr>
              <w:jc w:val="center"/>
            </w:pPr>
          </w:p>
        </w:tc>
      </w:tr>
      <w:tr w:rsidR="003A266E" w:rsidTr="003A266E">
        <w:trPr>
          <w:jc w:val="right"/>
        </w:trPr>
        <w:tc>
          <w:tcPr>
            <w:tcW w:w="4424" w:type="dxa"/>
            <w:gridSpan w:val="2"/>
            <w:tcBorders>
              <w:top w:val="single" w:sz="4" w:space="0" w:color="auto"/>
              <w:left w:val="nil"/>
              <w:bottom w:val="nil"/>
              <w:right w:val="nil"/>
            </w:tcBorders>
            <w:vAlign w:val="bottom"/>
          </w:tcPr>
          <w:p w:rsidR="003A266E" w:rsidRDefault="003A266E">
            <w:pPr>
              <w:jc w:val="center"/>
              <w:rPr>
                <w:iCs/>
                <w:sz w:val="14"/>
                <w:szCs w:val="14"/>
              </w:rPr>
            </w:pPr>
            <w:r>
              <w:rPr>
                <w:iCs/>
                <w:sz w:val="14"/>
                <w:szCs w:val="14"/>
              </w:rPr>
              <w:t>(фамилия, имя, отчество — для граждан,</w:t>
            </w:r>
          </w:p>
        </w:tc>
      </w:tr>
      <w:tr w:rsidR="003A266E" w:rsidTr="003A266E">
        <w:trPr>
          <w:trHeight w:val="240"/>
          <w:jc w:val="right"/>
        </w:trPr>
        <w:tc>
          <w:tcPr>
            <w:tcW w:w="4424" w:type="dxa"/>
            <w:gridSpan w:val="2"/>
            <w:tcBorders>
              <w:top w:val="nil"/>
              <w:left w:val="nil"/>
              <w:bottom w:val="single" w:sz="4" w:space="0" w:color="auto"/>
              <w:right w:val="nil"/>
            </w:tcBorders>
            <w:vAlign w:val="bottom"/>
          </w:tcPr>
          <w:p w:rsidR="003A266E" w:rsidRDefault="003A266E">
            <w:pPr>
              <w:jc w:val="center"/>
            </w:pPr>
          </w:p>
        </w:tc>
      </w:tr>
      <w:tr w:rsidR="003A266E" w:rsidTr="003A266E">
        <w:trPr>
          <w:jc w:val="right"/>
        </w:trPr>
        <w:tc>
          <w:tcPr>
            <w:tcW w:w="4424" w:type="dxa"/>
            <w:gridSpan w:val="2"/>
            <w:tcBorders>
              <w:top w:val="single" w:sz="4" w:space="0" w:color="auto"/>
              <w:left w:val="nil"/>
              <w:bottom w:val="nil"/>
              <w:right w:val="nil"/>
            </w:tcBorders>
            <w:vAlign w:val="bottom"/>
          </w:tcPr>
          <w:p w:rsidR="003A266E" w:rsidRDefault="003A266E">
            <w:pPr>
              <w:jc w:val="center"/>
              <w:rPr>
                <w:iCs/>
                <w:sz w:val="14"/>
                <w:szCs w:val="14"/>
              </w:rPr>
            </w:pPr>
            <w:r>
              <w:rPr>
                <w:iCs/>
                <w:sz w:val="14"/>
                <w:szCs w:val="14"/>
              </w:rPr>
              <w:t>полное наименование организации —</w:t>
            </w:r>
          </w:p>
        </w:tc>
      </w:tr>
    </w:tbl>
    <w:p w:rsidR="003A266E" w:rsidRDefault="003A266E" w:rsidP="003A266E">
      <w:pPr>
        <w:jc w:val="right"/>
      </w:pPr>
      <w:r>
        <w:t xml:space="preserve">_____________________________________         </w:t>
      </w:r>
    </w:p>
    <w:p w:rsidR="003A266E" w:rsidRDefault="003A266E" w:rsidP="003A266E">
      <w:pPr>
        <w:jc w:val="center"/>
        <w:rPr>
          <w:iCs/>
          <w:sz w:val="14"/>
          <w:szCs w:val="14"/>
        </w:rPr>
      </w:pPr>
      <w:r>
        <w:rPr>
          <w:iCs/>
          <w:sz w:val="14"/>
          <w:szCs w:val="14"/>
        </w:rPr>
        <w:t xml:space="preserve">                                                                                                                                                       для юридических лиц), его почтовый индекс</w:t>
      </w:r>
    </w:p>
    <w:p w:rsidR="003A266E" w:rsidRDefault="003A266E" w:rsidP="003A266E">
      <w:pPr>
        <w:jc w:val="right"/>
        <w:rPr>
          <w:iCs/>
          <w:sz w:val="14"/>
          <w:szCs w:val="14"/>
        </w:rPr>
      </w:pPr>
    </w:p>
    <w:p w:rsidR="003A266E" w:rsidRDefault="003A266E" w:rsidP="003A266E">
      <w:pPr>
        <w:jc w:val="right"/>
        <w:rPr>
          <w:iCs/>
        </w:rPr>
      </w:pPr>
      <w:r>
        <w:rPr>
          <w:iCs/>
        </w:rPr>
        <w:t>_____________________________________</w:t>
      </w:r>
    </w:p>
    <w:p w:rsidR="003A266E" w:rsidRDefault="003A266E" w:rsidP="003A266E">
      <w:pPr>
        <w:jc w:val="center"/>
        <w:rPr>
          <w:iCs/>
          <w:sz w:val="14"/>
          <w:szCs w:val="14"/>
        </w:rPr>
      </w:pPr>
      <w:r>
        <w:rPr>
          <w:iCs/>
          <w:sz w:val="14"/>
          <w:szCs w:val="14"/>
        </w:rPr>
        <w:t xml:space="preserve">                                                                                                                                                    и адрес, адрес электронной почты)</w:t>
      </w:r>
    </w:p>
    <w:p w:rsidR="003A266E" w:rsidRDefault="003A266E" w:rsidP="003A266E">
      <w:pPr>
        <w:jc w:val="center"/>
        <w:rPr>
          <w:iCs/>
          <w:sz w:val="14"/>
          <w:szCs w:val="14"/>
        </w:rPr>
      </w:pPr>
    </w:p>
    <w:p w:rsidR="003A266E" w:rsidRDefault="003A266E" w:rsidP="003A266E">
      <w:pPr>
        <w:jc w:val="center"/>
        <w:rPr>
          <w:iCs/>
          <w:sz w:val="14"/>
          <w:szCs w:val="14"/>
        </w:rPr>
      </w:pPr>
    </w:p>
    <w:p w:rsidR="003A266E" w:rsidRDefault="003A266E" w:rsidP="003A266E">
      <w:pPr>
        <w:jc w:val="center"/>
        <w:rPr>
          <w:iCs/>
          <w:sz w:val="14"/>
          <w:szCs w:val="14"/>
        </w:rPr>
      </w:pPr>
    </w:p>
    <w:p w:rsidR="003A266E" w:rsidRDefault="003A266E" w:rsidP="003A266E">
      <w:pPr>
        <w:jc w:val="center"/>
        <w:rPr>
          <w:b/>
          <w:spacing w:val="40"/>
          <w:sz w:val="28"/>
          <w:szCs w:val="28"/>
        </w:rPr>
      </w:pPr>
    </w:p>
    <w:p w:rsidR="003A266E" w:rsidRDefault="003A266E" w:rsidP="003A266E">
      <w:pPr>
        <w:jc w:val="center"/>
        <w:rPr>
          <w:b/>
          <w:spacing w:val="40"/>
          <w:sz w:val="28"/>
          <w:szCs w:val="28"/>
        </w:rPr>
      </w:pPr>
      <w:r>
        <w:rPr>
          <w:b/>
          <w:spacing w:val="40"/>
          <w:sz w:val="28"/>
          <w:szCs w:val="28"/>
        </w:rPr>
        <w:t>РАЗРЕШЕНИЕ</w:t>
      </w:r>
    </w:p>
    <w:p w:rsidR="003A266E" w:rsidRDefault="003A266E" w:rsidP="003A266E">
      <w:pPr>
        <w:jc w:val="center"/>
        <w:rPr>
          <w:sz w:val="16"/>
          <w:szCs w:val="16"/>
        </w:rPr>
      </w:pPr>
      <w:r>
        <w:rPr>
          <w:b/>
          <w:sz w:val="28"/>
          <w:szCs w:val="28"/>
        </w:rPr>
        <w:t>на строительство</w:t>
      </w:r>
    </w:p>
    <w:p w:rsidR="003A266E" w:rsidRDefault="003A266E" w:rsidP="003A266E">
      <w:pPr>
        <w:rPr>
          <w:sz w:val="16"/>
          <w:szCs w:val="16"/>
        </w:rPr>
      </w:pPr>
    </w:p>
    <w:p w:rsidR="003A266E" w:rsidRDefault="003A266E" w:rsidP="003A266E">
      <w:pPr>
        <w:rPr>
          <w:sz w:val="16"/>
          <w:szCs w:val="16"/>
        </w:rPr>
      </w:pPr>
    </w:p>
    <w:tbl>
      <w:tblPr>
        <w:tblW w:w="9625" w:type="dxa"/>
        <w:tblInd w:w="14" w:type="dxa"/>
        <w:tblCellMar>
          <w:left w:w="0" w:type="dxa"/>
          <w:right w:w="0" w:type="dxa"/>
        </w:tblCellMar>
        <w:tblLook w:val="01E0" w:firstRow="1" w:lastRow="1" w:firstColumn="1" w:lastColumn="1" w:noHBand="0" w:noVBand="0"/>
      </w:tblPr>
      <w:tblGrid>
        <w:gridCol w:w="615"/>
        <w:gridCol w:w="2518"/>
        <w:gridCol w:w="238"/>
        <w:gridCol w:w="4270"/>
        <w:gridCol w:w="1595"/>
        <w:gridCol w:w="389"/>
      </w:tblGrid>
      <w:tr w:rsidR="003A266E" w:rsidTr="003A266E">
        <w:trPr>
          <w:trHeight w:val="240"/>
        </w:trPr>
        <w:tc>
          <w:tcPr>
            <w:tcW w:w="615" w:type="dxa"/>
            <w:vAlign w:val="bottom"/>
          </w:tcPr>
          <w:p w:rsidR="003A266E" w:rsidRDefault="003A266E">
            <w:r>
              <w:t>Дата</w:t>
            </w:r>
          </w:p>
        </w:tc>
        <w:tc>
          <w:tcPr>
            <w:tcW w:w="2518" w:type="dxa"/>
            <w:tcBorders>
              <w:top w:val="nil"/>
              <w:left w:val="nil"/>
              <w:bottom w:val="single" w:sz="4" w:space="0" w:color="auto"/>
              <w:right w:val="nil"/>
            </w:tcBorders>
            <w:vAlign w:val="bottom"/>
          </w:tcPr>
          <w:p w:rsidR="003A266E" w:rsidRDefault="003A266E">
            <w:pPr>
              <w:jc w:val="center"/>
            </w:pPr>
          </w:p>
        </w:tc>
        <w:tc>
          <w:tcPr>
            <w:tcW w:w="238" w:type="dxa"/>
            <w:vAlign w:val="bottom"/>
          </w:tcPr>
          <w:p w:rsidR="003A266E" w:rsidRDefault="003A266E"/>
        </w:tc>
        <w:tc>
          <w:tcPr>
            <w:tcW w:w="4270" w:type="dxa"/>
            <w:vAlign w:val="bottom"/>
          </w:tcPr>
          <w:p w:rsidR="003A266E" w:rsidRDefault="003A266E">
            <w:pPr>
              <w:ind w:right="113"/>
              <w:jc w:val="right"/>
            </w:pPr>
            <w:r>
              <w:t>№</w:t>
            </w:r>
          </w:p>
        </w:tc>
        <w:tc>
          <w:tcPr>
            <w:tcW w:w="1595" w:type="dxa"/>
            <w:tcBorders>
              <w:top w:val="nil"/>
              <w:left w:val="nil"/>
              <w:bottom w:val="single" w:sz="4" w:space="0" w:color="auto"/>
              <w:right w:val="nil"/>
            </w:tcBorders>
            <w:vAlign w:val="bottom"/>
          </w:tcPr>
          <w:p w:rsidR="003A266E" w:rsidRDefault="003A266E">
            <w:pPr>
              <w:jc w:val="center"/>
            </w:pPr>
          </w:p>
        </w:tc>
        <w:tc>
          <w:tcPr>
            <w:tcW w:w="389" w:type="dxa"/>
            <w:vAlign w:val="bottom"/>
          </w:tcPr>
          <w:p w:rsidR="003A266E" w:rsidRDefault="003A266E">
            <w:pPr>
              <w:jc w:val="center"/>
            </w:pPr>
          </w:p>
        </w:tc>
      </w:tr>
    </w:tbl>
    <w:p w:rsidR="003A266E" w:rsidRDefault="003A266E" w:rsidP="003A266E">
      <w:pPr>
        <w:rPr>
          <w:sz w:val="16"/>
          <w:szCs w:val="16"/>
        </w:rPr>
      </w:pPr>
    </w:p>
    <w:p w:rsidR="003A266E" w:rsidRDefault="003A266E" w:rsidP="003A266E">
      <w:pPr>
        <w:rPr>
          <w:sz w:val="16"/>
          <w:szCs w:val="16"/>
        </w:rPr>
      </w:pPr>
    </w:p>
    <w:tbl>
      <w:tblPr>
        <w:tblW w:w="9625" w:type="dxa"/>
        <w:tblInd w:w="14" w:type="dxa"/>
        <w:tblCellMar>
          <w:left w:w="0" w:type="dxa"/>
          <w:right w:w="0" w:type="dxa"/>
        </w:tblCellMar>
        <w:tblLook w:val="01E0" w:firstRow="1" w:lastRow="1" w:firstColumn="1" w:lastColumn="1" w:noHBand="0" w:noVBand="0"/>
      </w:tblPr>
      <w:tblGrid>
        <w:gridCol w:w="9625"/>
      </w:tblGrid>
      <w:tr w:rsidR="003A266E" w:rsidTr="003A266E">
        <w:trPr>
          <w:trHeight w:val="240"/>
        </w:trPr>
        <w:tc>
          <w:tcPr>
            <w:tcW w:w="9625" w:type="dxa"/>
            <w:tcBorders>
              <w:top w:val="nil"/>
              <w:left w:val="nil"/>
              <w:bottom w:val="single" w:sz="4" w:space="0" w:color="auto"/>
              <w:right w:val="nil"/>
            </w:tcBorders>
            <w:vAlign w:val="bottom"/>
          </w:tcPr>
          <w:p w:rsidR="003A266E" w:rsidRDefault="003A266E">
            <w:pPr>
              <w:jc w:val="center"/>
            </w:pPr>
          </w:p>
        </w:tc>
      </w:tr>
      <w:tr w:rsidR="003A266E" w:rsidTr="003A266E">
        <w:tc>
          <w:tcPr>
            <w:tcW w:w="9625" w:type="dxa"/>
            <w:tcBorders>
              <w:top w:val="single" w:sz="4" w:space="0" w:color="auto"/>
              <w:left w:val="nil"/>
              <w:bottom w:val="nil"/>
              <w:right w:val="nil"/>
            </w:tcBorders>
            <w:vAlign w:val="bottom"/>
          </w:tcPr>
          <w:p w:rsidR="003A266E" w:rsidRDefault="003A266E">
            <w:pPr>
              <w:jc w:val="center"/>
              <w:rPr>
                <w:iCs/>
                <w:sz w:val="14"/>
                <w:szCs w:val="14"/>
              </w:rPr>
            </w:pPr>
            <w:r>
              <w:rPr>
                <w:iCs/>
                <w:sz w:val="14"/>
                <w:szCs w:val="14"/>
              </w:rPr>
              <w:t>(наименование уполномоченного федерального органа исполнительной власти, или органа исполнительной власти субъекта Российской Федерации, или органа</w:t>
            </w:r>
          </w:p>
        </w:tc>
      </w:tr>
      <w:tr w:rsidR="003A266E" w:rsidTr="003A266E">
        <w:trPr>
          <w:trHeight w:val="240"/>
        </w:trPr>
        <w:tc>
          <w:tcPr>
            <w:tcW w:w="9625" w:type="dxa"/>
            <w:tcBorders>
              <w:top w:val="nil"/>
              <w:left w:val="nil"/>
              <w:bottom w:val="single" w:sz="4" w:space="0" w:color="auto"/>
              <w:right w:val="nil"/>
            </w:tcBorders>
            <w:vAlign w:val="bottom"/>
          </w:tcPr>
          <w:p w:rsidR="003A266E" w:rsidRDefault="003A266E">
            <w:pPr>
              <w:jc w:val="center"/>
            </w:pPr>
          </w:p>
        </w:tc>
      </w:tr>
      <w:tr w:rsidR="003A266E" w:rsidTr="003A266E">
        <w:tc>
          <w:tcPr>
            <w:tcW w:w="9625" w:type="dxa"/>
            <w:tcBorders>
              <w:top w:val="single" w:sz="4" w:space="0" w:color="auto"/>
              <w:left w:val="nil"/>
              <w:bottom w:val="nil"/>
              <w:right w:val="nil"/>
            </w:tcBorders>
            <w:vAlign w:val="bottom"/>
          </w:tcPr>
          <w:p w:rsidR="003A266E" w:rsidRDefault="003A266E">
            <w:pPr>
              <w:jc w:val="center"/>
              <w:rPr>
                <w:iCs/>
                <w:sz w:val="14"/>
                <w:szCs w:val="14"/>
              </w:rPr>
            </w:pPr>
            <w:r>
              <w:rPr>
                <w:iCs/>
                <w:sz w:val="14"/>
                <w:szCs w:val="14"/>
              </w:rPr>
              <w:t>местного самоуправления, осуществляющего выдачу разрешения на строительство, Государственная корпорация по атомной энергии «</w:t>
            </w:r>
            <w:proofErr w:type="spellStart"/>
            <w:r>
              <w:rPr>
                <w:iCs/>
                <w:sz w:val="14"/>
                <w:szCs w:val="14"/>
              </w:rPr>
              <w:t>Росатом</w:t>
            </w:r>
            <w:proofErr w:type="spellEnd"/>
            <w:r>
              <w:rPr>
                <w:iCs/>
                <w:sz w:val="14"/>
                <w:szCs w:val="14"/>
              </w:rPr>
              <w:t>»)</w:t>
            </w:r>
          </w:p>
        </w:tc>
      </w:tr>
    </w:tbl>
    <w:p w:rsidR="003A266E" w:rsidRDefault="003A266E" w:rsidP="003A266E">
      <w:pPr>
        <w:suppressAutoHyphens/>
        <w:ind w:right="-142"/>
      </w:pPr>
      <w:r>
        <w:t>в соответствии со статьей 51 Градостроительного кодекса Российской Федерации, разрешает:</w:t>
      </w:r>
    </w:p>
    <w:p w:rsidR="003A266E" w:rsidRDefault="003A266E" w:rsidP="003A266E">
      <w:pPr>
        <w:suppressAutoHyphens/>
        <w:ind w:right="-142"/>
        <w:rPr>
          <w:sz w:val="16"/>
          <w:szCs w:val="16"/>
        </w:rPr>
      </w:pPr>
    </w:p>
    <w:tbl>
      <w:tblPr>
        <w:tblW w:w="0" w:type="auto"/>
        <w:tblInd w:w="14" w:type="dxa"/>
        <w:tblLayout w:type="fixed"/>
        <w:tblCellMar>
          <w:left w:w="0" w:type="dxa"/>
          <w:right w:w="0" w:type="dxa"/>
        </w:tblCellMar>
        <w:tblLook w:val="01E0" w:firstRow="1" w:lastRow="1" w:firstColumn="1" w:lastColumn="1" w:noHBand="0" w:noVBand="0"/>
      </w:tblPr>
      <w:tblGrid>
        <w:gridCol w:w="700"/>
        <w:gridCol w:w="3710"/>
        <w:gridCol w:w="4507"/>
        <w:gridCol w:w="867"/>
      </w:tblGrid>
      <w:tr w:rsidR="003A266E" w:rsidTr="003A266E">
        <w:trPr>
          <w:trHeight w:val="240"/>
        </w:trPr>
        <w:tc>
          <w:tcPr>
            <w:tcW w:w="700" w:type="dxa"/>
            <w:vMerge w:val="restart"/>
            <w:tcBorders>
              <w:top w:val="single" w:sz="4" w:space="0" w:color="auto"/>
              <w:left w:val="single" w:sz="4" w:space="0" w:color="auto"/>
              <w:bottom w:val="single" w:sz="4" w:space="0" w:color="auto"/>
              <w:right w:val="single" w:sz="4" w:space="0" w:color="auto"/>
            </w:tcBorders>
          </w:tcPr>
          <w:p w:rsidR="003A266E" w:rsidRDefault="003A266E">
            <w:r>
              <w:t>1.</w:t>
            </w:r>
          </w:p>
          <w:p w:rsidR="003A266E" w:rsidRDefault="003A266E">
            <w:pPr>
              <w:ind w:left="57" w:right="57"/>
            </w:pPr>
          </w:p>
        </w:tc>
        <w:tc>
          <w:tcPr>
            <w:tcW w:w="8217" w:type="dxa"/>
            <w:gridSpan w:val="2"/>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Строительство объекта капитального строительства</w:t>
            </w:r>
          </w:p>
        </w:tc>
        <w:tc>
          <w:tcPr>
            <w:tcW w:w="86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51"/>
            </w:pPr>
          </w:p>
        </w:tc>
      </w:tr>
      <w:tr w:rsidR="003A266E" w:rsidTr="003A266E">
        <w:trPr>
          <w:trHeight w:val="240"/>
        </w:trPr>
        <w:tc>
          <w:tcPr>
            <w:tcW w:w="700" w:type="dxa"/>
            <w:vMerge/>
            <w:tcBorders>
              <w:top w:val="single" w:sz="4" w:space="0" w:color="auto"/>
              <w:left w:val="single" w:sz="4" w:space="0" w:color="auto"/>
              <w:bottom w:val="single" w:sz="4" w:space="0" w:color="auto"/>
              <w:right w:val="single" w:sz="4" w:space="0" w:color="auto"/>
            </w:tcBorders>
            <w:vAlign w:val="center"/>
          </w:tcPr>
          <w:p w:rsidR="003A266E" w:rsidRDefault="003A266E"/>
        </w:tc>
        <w:tc>
          <w:tcPr>
            <w:tcW w:w="8217" w:type="dxa"/>
            <w:gridSpan w:val="2"/>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Реконструкцию объекта капитального строительства</w:t>
            </w:r>
          </w:p>
        </w:tc>
        <w:tc>
          <w:tcPr>
            <w:tcW w:w="86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trHeight w:val="240"/>
        </w:trPr>
        <w:tc>
          <w:tcPr>
            <w:tcW w:w="700" w:type="dxa"/>
            <w:vMerge/>
            <w:tcBorders>
              <w:top w:val="single" w:sz="4" w:space="0" w:color="auto"/>
              <w:left w:val="single" w:sz="4" w:space="0" w:color="auto"/>
              <w:bottom w:val="single" w:sz="4" w:space="0" w:color="auto"/>
              <w:right w:val="single" w:sz="4" w:space="0" w:color="auto"/>
            </w:tcBorders>
            <w:vAlign w:val="center"/>
          </w:tcPr>
          <w:p w:rsidR="003A266E" w:rsidRDefault="003A266E"/>
        </w:tc>
        <w:tc>
          <w:tcPr>
            <w:tcW w:w="8217" w:type="dxa"/>
            <w:gridSpan w:val="2"/>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Работы по сохранению объекта культурного наследия, затрагивающие конструктивные и другие характеристики надежности и безопасности такого объекта</w:t>
            </w:r>
          </w:p>
        </w:tc>
        <w:tc>
          <w:tcPr>
            <w:tcW w:w="86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trHeight w:val="240"/>
        </w:trPr>
        <w:tc>
          <w:tcPr>
            <w:tcW w:w="700" w:type="dxa"/>
            <w:vMerge/>
            <w:tcBorders>
              <w:top w:val="single" w:sz="4" w:space="0" w:color="auto"/>
              <w:left w:val="single" w:sz="4" w:space="0" w:color="auto"/>
              <w:bottom w:val="single" w:sz="4" w:space="0" w:color="auto"/>
              <w:right w:val="single" w:sz="4" w:space="0" w:color="auto"/>
            </w:tcBorders>
            <w:vAlign w:val="center"/>
          </w:tcPr>
          <w:p w:rsidR="003A266E" w:rsidRDefault="003A266E"/>
        </w:tc>
        <w:tc>
          <w:tcPr>
            <w:tcW w:w="8217" w:type="dxa"/>
            <w:gridSpan w:val="2"/>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Строительство линейного объекта (объекта капитального строительства, входящего в состав линейного объекта)</w:t>
            </w:r>
          </w:p>
        </w:tc>
        <w:tc>
          <w:tcPr>
            <w:tcW w:w="86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trHeight w:val="240"/>
        </w:trPr>
        <w:tc>
          <w:tcPr>
            <w:tcW w:w="700" w:type="dxa"/>
            <w:vMerge/>
            <w:tcBorders>
              <w:top w:val="single" w:sz="4" w:space="0" w:color="auto"/>
              <w:left w:val="single" w:sz="4" w:space="0" w:color="auto"/>
              <w:bottom w:val="single" w:sz="4" w:space="0" w:color="auto"/>
              <w:right w:val="single" w:sz="4" w:space="0" w:color="auto"/>
            </w:tcBorders>
            <w:vAlign w:val="center"/>
          </w:tcPr>
          <w:p w:rsidR="003A266E" w:rsidRDefault="003A266E"/>
        </w:tc>
        <w:tc>
          <w:tcPr>
            <w:tcW w:w="8217" w:type="dxa"/>
            <w:gridSpan w:val="2"/>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Реконструкцию линейного объекта (объекта капитального строительства, входящего в состав линейного объекта)</w:t>
            </w:r>
          </w:p>
        </w:tc>
        <w:tc>
          <w:tcPr>
            <w:tcW w:w="86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trHeight w:val="240"/>
        </w:trPr>
        <w:tc>
          <w:tcPr>
            <w:tcW w:w="700" w:type="dxa"/>
            <w:vMerge w:val="restart"/>
            <w:tcBorders>
              <w:top w:val="single" w:sz="4" w:space="0" w:color="auto"/>
              <w:left w:val="single" w:sz="4" w:space="0" w:color="auto"/>
              <w:bottom w:val="single" w:sz="4" w:space="0" w:color="auto"/>
              <w:right w:val="single" w:sz="4" w:space="0" w:color="auto"/>
            </w:tcBorders>
          </w:tcPr>
          <w:p w:rsidR="003A266E" w:rsidRDefault="003A266E">
            <w:pPr>
              <w:ind w:left="57" w:right="57"/>
            </w:pPr>
            <w:r>
              <w:t>2.</w:t>
            </w:r>
          </w:p>
        </w:tc>
        <w:tc>
          <w:tcPr>
            <w:tcW w:w="3710"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Наименование объекта капитального строительства (этапа) в соответствии с проектной документацией</w:t>
            </w:r>
          </w:p>
        </w:tc>
        <w:tc>
          <w:tcPr>
            <w:tcW w:w="5374" w:type="dxa"/>
            <w:gridSpan w:val="2"/>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cantSplit/>
          <w:trHeight w:val="240"/>
        </w:trPr>
        <w:tc>
          <w:tcPr>
            <w:tcW w:w="700" w:type="dxa"/>
            <w:vMerge/>
            <w:tcBorders>
              <w:top w:val="single" w:sz="4" w:space="0" w:color="auto"/>
              <w:left w:val="single" w:sz="4" w:space="0" w:color="auto"/>
              <w:bottom w:val="single" w:sz="4" w:space="0" w:color="auto"/>
              <w:right w:val="single" w:sz="4" w:space="0" w:color="auto"/>
            </w:tcBorders>
            <w:vAlign w:val="center"/>
          </w:tcPr>
          <w:p w:rsidR="003A266E" w:rsidRDefault="003A266E"/>
        </w:tc>
        <w:tc>
          <w:tcPr>
            <w:tcW w:w="3710"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Наименование организации, выдавшей положительное заключение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p>
        </w:tc>
        <w:tc>
          <w:tcPr>
            <w:tcW w:w="5374" w:type="dxa"/>
            <w:gridSpan w:val="2"/>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trHeight w:val="240"/>
        </w:trPr>
        <w:tc>
          <w:tcPr>
            <w:tcW w:w="700"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c>
          <w:tcPr>
            <w:tcW w:w="3710"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Регистрационный номер и дата выдачи положительного заключения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p>
        </w:tc>
        <w:tc>
          <w:tcPr>
            <w:tcW w:w="5374" w:type="dxa"/>
            <w:gridSpan w:val="2"/>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trHeight w:val="240"/>
        </w:trPr>
        <w:tc>
          <w:tcPr>
            <w:tcW w:w="700" w:type="dxa"/>
            <w:vMerge w:val="restart"/>
            <w:tcBorders>
              <w:top w:val="single" w:sz="4" w:space="0" w:color="auto"/>
              <w:left w:val="single" w:sz="4" w:space="0" w:color="auto"/>
              <w:bottom w:val="single" w:sz="4" w:space="0" w:color="auto"/>
              <w:right w:val="single" w:sz="4" w:space="0" w:color="auto"/>
            </w:tcBorders>
          </w:tcPr>
          <w:p w:rsidR="003A266E" w:rsidRDefault="003A266E">
            <w:pPr>
              <w:ind w:left="57" w:right="57"/>
            </w:pPr>
            <w:r>
              <w:t>3.</w:t>
            </w:r>
          </w:p>
        </w:tc>
        <w:tc>
          <w:tcPr>
            <w:tcW w:w="3710"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Кадастровый номер земельного участка (земельных участков), в пределах которого (которых) расположен или планируется расположение объекта капитального строительства</w:t>
            </w:r>
          </w:p>
        </w:tc>
        <w:tc>
          <w:tcPr>
            <w:tcW w:w="5374" w:type="dxa"/>
            <w:gridSpan w:val="2"/>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trHeight w:val="240"/>
        </w:trPr>
        <w:tc>
          <w:tcPr>
            <w:tcW w:w="700" w:type="dxa"/>
            <w:vMerge/>
            <w:tcBorders>
              <w:top w:val="single" w:sz="4" w:space="0" w:color="auto"/>
              <w:left w:val="single" w:sz="4" w:space="0" w:color="auto"/>
              <w:bottom w:val="single" w:sz="4" w:space="0" w:color="auto"/>
              <w:right w:val="single" w:sz="4" w:space="0" w:color="auto"/>
            </w:tcBorders>
            <w:vAlign w:val="center"/>
          </w:tcPr>
          <w:p w:rsidR="003A266E" w:rsidRDefault="003A266E"/>
        </w:tc>
        <w:tc>
          <w:tcPr>
            <w:tcW w:w="3710"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Номер кадастрового квартала (кадастровых кварталов), в пределах которого (которых) расположен или планируется расположение объекта капитального строительства</w:t>
            </w:r>
          </w:p>
        </w:tc>
        <w:tc>
          <w:tcPr>
            <w:tcW w:w="5374" w:type="dxa"/>
            <w:gridSpan w:val="2"/>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trHeight w:val="240"/>
        </w:trPr>
        <w:tc>
          <w:tcPr>
            <w:tcW w:w="700" w:type="dxa"/>
            <w:vMerge/>
            <w:tcBorders>
              <w:top w:val="single" w:sz="4" w:space="0" w:color="auto"/>
              <w:left w:val="single" w:sz="4" w:space="0" w:color="auto"/>
              <w:bottom w:val="single" w:sz="4" w:space="0" w:color="auto"/>
              <w:right w:val="single" w:sz="4" w:space="0" w:color="auto"/>
            </w:tcBorders>
            <w:vAlign w:val="center"/>
          </w:tcPr>
          <w:p w:rsidR="003A266E" w:rsidRDefault="003A266E"/>
        </w:tc>
        <w:tc>
          <w:tcPr>
            <w:tcW w:w="3710"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Кадастровый номер реконструируемого объекта капитального строительства</w:t>
            </w:r>
          </w:p>
        </w:tc>
        <w:tc>
          <w:tcPr>
            <w:tcW w:w="5374" w:type="dxa"/>
            <w:gridSpan w:val="2"/>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trHeight w:val="240"/>
        </w:trPr>
        <w:tc>
          <w:tcPr>
            <w:tcW w:w="7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A266E" w:rsidRDefault="003A266E">
            <w:pPr>
              <w:ind w:left="57" w:right="57"/>
            </w:pPr>
            <w:r>
              <w:t>3.1.</w:t>
            </w:r>
          </w:p>
        </w:tc>
        <w:tc>
          <w:tcPr>
            <w:tcW w:w="3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A266E" w:rsidRDefault="003A266E">
            <w:pPr>
              <w:ind w:left="57" w:right="57"/>
            </w:pPr>
            <w:r>
              <w:t>Сведения о градостроительном плане земельного участка</w:t>
            </w:r>
          </w:p>
        </w:tc>
        <w:tc>
          <w:tcPr>
            <w:tcW w:w="537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A266E" w:rsidRDefault="003A266E">
            <w:pPr>
              <w:ind w:left="57" w:right="57"/>
            </w:pPr>
          </w:p>
        </w:tc>
      </w:tr>
      <w:tr w:rsidR="003A266E" w:rsidTr="003A266E">
        <w:trPr>
          <w:trHeight w:val="240"/>
        </w:trPr>
        <w:tc>
          <w:tcPr>
            <w:tcW w:w="7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A266E" w:rsidRDefault="003A266E">
            <w:pPr>
              <w:ind w:left="57" w:right="57"/>
            </w:pPr>
            <w:r>
              <w:t>3.2.</w:t>
            </w:r>
          </w:p>
        </w:tc>
        <w:tc>
          <w:tcPr>
            <w:tcW w:w="3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A266E" w:rsidRDefault="003A266E">
            <w:pPr>
              <w:ind w:left="57" w:right="57"/>
            </w:pPr>
            <w:r>
              <w:t xml:space="preserve">Сведения о проекте планировки и проекте межевания </w:t>
            </w:r>
            <w:r>
              <w:lastRenderedPageBreak/>
              <w:t>территории</w:t>
            </w:r>
          </w:p>
        </w:tc>
        <w:tc>
          <w:tcPr>
            <w:tcW w:w="537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A266E" w:rsidRDefault="003A266E">
            <w:pPr>
              <w:ind w:left="57" w:right="57"/>
            </w:pPr>
          </w:p>
        </w:tc>
      </w:tr>
      <w:tr w:rsidR="003A266E" w:rsidTr="003A266E">
        <w:trPr>
          <w:trHeight w:val="1404"/>
        </w:trPr>
        <w:tc>
          <w:tcPr>
            <w:tcW w:w="7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A266E" w:rsidRDefault="003A266E">
            <w:pPr>
              <w:ind w:left="57" w:right="57"/>
            </w:pPr>
            <w:r>
              <w:lastRenderedPageBreak/>
              <w:t>3.3.</w:t>
            </w:r>
          </w:p>
        </w:tc>
        <w:tc>
          <w:tcPr>
            <w:tcW w:w="3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A266E" w:rsidRDefault="003A266E">
            <w:pPr>
              <w:ind w:left="57" w:right="57"/>
            </w:pPr>
            <w:r>
              <w:t>Сведения о проектной документации объекта капитального строительства, планируемого к строительству, реконструкции, проведению работ сохранения объекта культурного наследия, при которых затрагиваются конструктивные и другие характеристики надежности и безопасности объекта</w:t>
            </w:r>
          </w:p>
        </w:tc>
        <w:tc>
          <w:tcPr>
            <w:tcW w:w="537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A266E" w:rsidRDefault="003A266E">
            <w:pPr>
              <w:ind w:left="57" w:right="57"/>
            </w:pPr>
          </w:p>
        </w:tc>
      </w:tr>
    </w:tbl>
    <w:p w:rsidR="003A266E" w:rsidRDefault="003A266E" w:rsidP="003A266E">
      <w:pPr>
        <w:jc w:val="center"/>
      </w:pPr>
    </w:p>
    <w:p w:rsidR="003A266E" w:rsidRDefault="003A266E" w:rsidP="003A266E">
      <w:pPr>
        <w:jc w:val="center"/>
      </w:pPr>
    </w:p>
    <w:p w:rsidR="003A266E" w:rsidRDefault="003A266E" w:rsidP="003A266E">
      <w:pPr>
        <w:jc w:val="center"/>
      </w:pPr>
    </w:p>
    <w:p w:rsidR="003A266E" w:rsidRDefault="003A266E" w:rsidP="003A266E">
      <w:pPr>
        <w:jc w:val="center"/>
      </w:pPr>
    </w:p>
    <w:tbl>
      <w:tblPr>
        <w:tblW w:w="0" w:type="auto"/>
        <w:tblInd w:w="14" w:type="dxa"/>
        <w:tblLayout w:type="fixed"/>
        <w:tblCellMar>
          <w:left w:w="0" w:type="dxa"/>
          <w:right w:w="0" w:type="dxa"/>
        </w:tblCellMar>
        <w:tblLook w:val="01E0" w:firstRow="1" w:lastRow="1" w:firstColumn="1" w:lastColumn="1" w:noHBand="0" w:noVBand="0"/>
      </w:tblPr>
      <w:tblGrid>
        <w:gridCol w:w="546"/>
        <w:gridCol w:w="2371"/>
        <w:gridCol w:w="1442"/>
        <w:gridCol w:w="966"/>
        <w:gridCol w:w="867"/>
        <w:gridCol w:w="1568"/>
        <w:gridCol w:w="1870"/>
      </w:tblGrid>
      <w:tr w:rsidR="003A266E" w:rsidTr="003A266E">
        <w:trPr>
          <w:trHeight w:val="240"/>
        </w:trPr>
        <w:tc>
          <w:tcPr>
            <w:tcW w:w="546" w:type="dxa"/>
            <w:vMerge w:val="restart"/>
            <w:tcBorders>
              <w:top w:val="single" w:sz="4" w:space="0" w:color="auto"/>
              <w:left w:val="single" w:sz="4" w:space="0" w:color="auto"/>
              <w:bottom w:val="single" w:sz="4" w:space="0" w:color="auto"/>
              <w:right w:val="single" w:sz="4" w:space="0" w:color="auto"/>
            </w:tcBorders>
          </w:tcPr>
          <w:p w:rsidR="003A266E" w:rsidRDefault="003A266E">
            <w:pPr>
              <w:ind w:left="57" w:right="57"/>
            </w:pPr>
            <w:r>
              <w:t>4.</w:t>
            </w:r>
          </w:p>
        </w:tc>
        <w:tc>
          <w:tcPr>
            <w:tcW w:w="9084" w:type="dxa"/>
            <w:gridSpan w:val="6"/>
            <w:tcBorders>
              <w:top w:val="single" w:sz="4" w:space="0" w:color="auto"/>
              <w:left w:val="single" w:sz="4" w:space="0" w:color="auto"/>
              <w:bottom w:val="nil"/>
              <w:right w:val="single" w:sz="4" w:space="0" w:color="auto"/>
            </w:tcBorders>
            <w:vAlign w:val="bottom"/>
          </w:tcPr>
          <w:p w:rsidR="003A266E" w:rsidRDefault="003A266E">
            <w:pPr>
              <w:ind w:right="57"/>
            </w:pPr>
            <w:r>
              <w:t>Краткие проектные характеристики для строительства, реконструкции объекта капитального строительства,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tc>
      </w:tr>
      <w:tr w:rsidR="003A266E" w:rsidTr="003A266E">
        <w:trPr>
          <w:trHeight w:val="567"/>
        </w:trPr>
        <w:tc>
          <w:tcPr>
            <w:tcW w:w="546" w:type="dxa"/>
            <w:vMerge/>
            <w:tcBorders>
              <w:top w:val="single" w:sz="4" w:space="0" w:color="auto"/>
              <w:left w:val="single" w:sz="4" w:space="0" w:color="auto"/>
              <w:bottom w:val="single" w:sz="4" w:space="0" w:color="auto"/>
              <w:right w:val="single" w:sz="4" w:space="0" w:color="auto"/>
            </w:tcBorders>
            <w:vAlign w:val="center"/>
          </w:tcPr>
          <w:p w:rsidR="003A266E" w:rsidRDefault="003A266E"/>
        </w:tc>
        <w:tc>
          <w:tcPr>
            <w:tcW w:w="9084" w:type="dxa"/>
            <w:gridSpan w:val="6"/>
            <w:tcBorders>
              <w:top w:val="nil"/>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trHeight w:val="240"/>
        </w:trPr>
        <w:tc>
          <w:tcPr>
            <w:tcW w:w="546" w:type="dxa"/>
            <w:vMerge/>
            <w:tcBorders>
              <w:top w:val="single" w:sz="4" w:space="0" w:color="auto"/>
              <w:left w:val="single" w:sz="4" w:space="0" w:color="auto"/>
              <w:bottom w:val="single" w:sz="4" w:space="0" w:color="auto"/>
              <w:right w:val="single" w:sz="4" w:space="0" w:color="auto"/>
            </w:tcBorders>
            <w:vAlign w:val="center"/>
          </w:tcPr>
          <w:p w:rsidR="003A266E" w:rsidRDefault="003A266E"/>
        </w:tc>
        <w:tc>
          <w:tcPr>
            <w:tcW w:w="9084" w:type="dxa"/>
            <w:gridSpan w:val="6"/>
            <w:tcBorders>
              <w:top w:val="single" w:sz="4" w:space="0" w:color="auto"/>
              <w:left w:val="single" w:sz="4" w:space="0" w:color="auto"/>
              <w:bottom w:val="nil"/>
              <w:right w:val="single" w:sz="4" w:space="0" w:color="auto"/>
            </w:tcBorders>
            <w:vAlign w:val="bottom"/>
          </w:tcPr>
          <w:p w:rsidR="003A266E" w:rsidRDefault="003A266E">
            <w:pPr>
              <w:ind w:left="57" w:right="57"/>
            </w:pPr>
            <w:r>
              <w:t>Наименование объекта капитального строительства, входящего в состав имущественного комплекса, в соответствии с проектной документацией:</w:t>
            </w:r>
          </w:p>
        </w:tc>
      </w:tr>
      <w:tr w:rsidR="003A266E" w:rsidTr="003A266E">
        <w:trPr>
          <w:trHeight w:val="567"/>
        </w:trPr>
        <w:tc>
          <w:tcPr>
            <w:tcW w:w="546" w:type="dxa"/>
            <w:vMerge/>
            <w:tcBorders>
              <w:top w:val="single" w:sz="4" w:space="0" w:color="auto"/>
              <w:left w:val="single" w:sz="4" w:space="0" w:color="auto"/>
              <w:bottom w:val="single" w:sz="4" w:space="0" w:color="auto"/>
              <w:right w:val="single" w:sz="4" w:space="0" w:color="auto"/>
            </w:tcBorders>
            <w:vAlign w:val="center"/>
          </w:tcPr>
          <w:p w:rsidR="003A266E" w:rsidRDefault="003A266E"/>
        </w:tc>
        <w:tc>
          <w:tcPr>
            <w:tcW w:w="9084" w:type="dxa"/>
            <w:gridSpan w:val="6"/>
            <w:tcBorders>
              <w:top w:val="nil"/>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trHeight w:val="240"/>
        </w:trPr>
        <w:tc>
          <w:tcPr>
            <w:tcW w:w="546" w:type="dxa"/>
            <w:vMerge/>
            <w:tcBorders>
              <w:top w:val="single" w:sz="4" w:space="0" w:color="auto"/>
              <w:left w:val="single" w:sz="4" w:space="0" w:color="auto"/>
              <w:bottom w:val="single" w:sz="4" w:space="0" w:color="auto"/>
              <w:right w:val="single" w:sz="4" w:space="0" w:color="auto"/>
            </w:tcBorders>
            <w:vAlign w:val="center"/>
          </w:tcPr>
          <w:p w:rsidR="003A266E" w:rsidRDefault="003A266E"/>
        </w:tc>
        <w:tc>
          <w:tcPr>
            <w:tcW w:w="2371" w:type="dxa"/>
            <w:tcBorders>
              <w:top w:val="single" w:sz="4" w:space="0" w:color="auto"/>
              <w:left w:val="single" w:sz="4" w:space="0" w:color="auto"/>
              <w:bottom w:val="single" w:sz="4" w:space="0" w:color="auto"/>
              <w:right w:val="single" w:sz="4" w:space="0" w:color="auto"/>
            </w:tcBorders>
          </w:tcPr>
          <w:p w:rsidR="003A266E" w:rsidRDefault="003A266E">
            <w:pPr>
              <w:ind w:left="57" w:right="57"/>
            </w:pPr>
            <w:r>
              <w:t>Общая площадь</w:t>
            </w:r>
          </w:p>
          <w:p w:rsidR="003A266E" w:rsidRDefault="003A266E">
            <w:pPr>
              <w:ind w:left="57" w:right="57"/>
            </w:pPr>
            <w:r>
              <w:t>(кв. м):</w:t>
            </w:r>
          </w:p>
        </w:tc>
        <w:tc>
          <w:tcPr>
            <w:tcW w:w="2408" w:type="dxa"/>
            <w:gridSpan w:val="2"/>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c>
          <w:tcPr>
            <w:tcW w:w="2435" w:type="dxa"/>
            <w:gridSpan w:val="2"/>
            <w:tcBorders>
              <w:top w:val="single" w:sz="4" w:space="0" w:color="auto"/>
              <w:left w:val="single" w:sz="4" w:space="0" w:color="auto"/>
              <w:bottom w:val="single" w:sz="4" w:space="0" w:color="auto"/>
              <w:right w:val="single" w:sz="4" w:space="0" w:color="auto"/>
            </w:tcBorders>
          </w:tcPr>
          <w:p w:rsidR="003A266E" w:rsidRDefault="003A266E">
            <w:pPr>
              <w:ind w:left="57" w:right="57"/>
            </w:pPr>
            <w:r>
              <w:t>Площадь участка</w:t>
            </w:r>
          </w:p>
          <w:p w:rsidR="003A266E" w:rsidRDefault="003A266E">
            <w:pPr>
              <w:ind w:left="57" w:right="57"/>
            </w:pPr>
            <w:r>
              <w:t>(кв. м):</w:t>
            </w:r>
          </w:p>
        </w:tc>
        <w:tc>
          <w:tcPr>
            <w:tcW w:w="1870"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r>
      <w:tr w:rsidR="003A266E" w:rsidTr="003A266E">
        <w:trPr>
          <w:trHeight w:val="240"/>
        </w:trPr>
        <w:tc>
          <w:tcPr>
            <w:tcW w:w="546" w:type="dxa"/>
            <w:vMerge/>
            <w:tcBorders>
              <w:top w:val="single" w:sz="4" w:space="0" w:color="auto"/>
              <w:left w:val="single" w:sz="4" w:space="0" w:color="auto"/>
              <w:bottom w:val="single" w:sz="4" w:space="0" w:color="auto"/>
              <w:right w:val="single" w:sz="4" w:space="0" w:color="auto"/>
            </w:tcBorders>
            <w:vAlign w:val="center"/>
          </w:tcPr>
          <w:p w:rsidR="003A266E" w:rsidRDefault="003A266E"/>
        </w:tc>
        <w:tc>
          <w:tcPr>
            <w:tcW w:w="2371" w:type="dxa"/>
            <w:tcBorders>
              <w:top w:val="single" w:sz="4" w:space="0" w:color="auto"/>
              <w:left w:val="single" w:sz="4" w:space="0" w:color="auto"/>
              <w:bottom w:val="single" w:sz="4" w:space="0" w:color="auto"/>
              <w:right w:val="single" w:sz="4" w:space="0" w:color="auto"/>
            </w:tcBorders>
          </w:tcPr>
          <w:p w:rsidR="003A266E" w:rsidRDefault="003A266E">
            <w:pPr>
              <w:ind w:left="57" w:right="57"/>
            </w:pPr>
            <w:r>
              <w:t>Объем</w:t>
            </w:r>
          </w:p>
          <w:p w:rsidR="003A266E" w:rsidRDefault="003A266E">
            <w:pPr>
              <w:ind w:left="57" w:right="57"/>
            </w:pPr>
            <w:r>
              <w:t>(куб. м):</w:t>
            </w:r>
          </w:p>
        </w:tc>
        <w:tc>
          <w:tcPr>
            <w:tcW w:w="2408" w:type="dxa"/>
            <w:gridSpan w:val="2"/>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c>
          <w:tcPr>
            <w:tcW w:w="2435" w:type="dxa"/>
            <w:gridSpan w:val="2"/>
            <w:tcBorders>
              <w:top w:val="single" w:sz="4" w:space="0" w:color="auto"/>
              <w:left w:val="single" w:sz="4" w:space="0" w:color="auto"/>
              <w:bottom w:val="single" w:sz="4" w:space="0" w:color="auto"/>
              <w:right w:val="single" w:sz="4" w:space="0" w:color="auto"/>
            </w:tcBorders>
          </w:tcPr>
          <w:p w:rsidR="003A266E" w:rsidRDefault="003A266E">
            <w:pPr>
              <w:ind w:left="57" w:right="57"/>
            </w:pPr>
            <w:r>
              <w:t>в том числе подземной части (куб. м):</w:t>
            </w:r>
          </w:p>
        </w:tc>
        <w:tc>
          <w:tcPr>
            <w:tcW w:w="1870"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r>
      <w:tr w:rsidR="003A266E" w:rsidTr="003A266E">
        <w:trPr>
          <w:trHeight w:val="240"/>
        </w:trPr>
        <w:tc>
          <w:tcPr>
            <w:tcW w:w="546" w:type="dxa"/>
            <w:vMerge/>
            <w:tcBorders>
              <w:top w:val="single" w:sz="4" w:space="0" w:color="auto"/>
              <w:left w:val="single" w:sz="4" w:space="0" w:color="auto"/>
              <w:bottom w:val="single" w:sz="4" w:space="0" w:color="auto"/>
              <w:right w:val="single" w:sz="4" w:space="0" w:color="auto"/>
            </w:tcBorders>
            <w:vAlign w:val="center"/>
          </w:tcPr>
          <w:p w:rsidR="003A266E" w:rsidRDefault="003A266E"/>
        </w:tc>
        <w:tc>
          <w:tcPr>
            <w:tcW w:w="2371" w:type="dxa"/>
            <w:tcBorders>
              <w:top w:val="single" w:sz="4" w:space="0" w:color="auto"/>
              <w:left w:val="single" w:sz="4" w:space="0" w:color="auto"/>
              <w:bottom w:val="single" w:sz="4" w:space="0" w:color="auto"/>
              <w:right w:val="single" w:sz="4" w:space="0" w:color="auto"/>
            </w:tcBorders>
          </w:tcPr>
          <w:p w:rsidR="003A266E" w:rsidRDefault="003A266E">
            <w:pPr>
              <w:ind w:left="57" w:right="57"/>
            </w:pPr>
            <w:r>
              <w:t>Количество этажей (шт.):</w:t>
            </w:r>
          </w:p>
        </w:tc>
        <w:tc>
          <w:tcPr>
            <w:tcW w:w="2408" w:type="dxa"/>
            <w:gridSpan w:val="2"/>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c>
          <w:tcPr>
            <w:tcW w:w="2435" w:type="dxa"/>
            <w:gridSpan w:val="2"/>
            <w:tcBorders>
              <w:top w:val="single" w:sz="4" w:space="0" w:color="auto"/>
              <w:left w:val="single" w:sz="4" w:space="0" w:color="auto"/>
              <w:bottom w:val="single" w:sz="4" w:space="0" w:color="auto"/>
              <w:right w:val="single" w:sz="4" w:space="0" w:color="auto"/>
            </w:tcBorders>
          </w:tcPr>
          <w:p w:rsidR="003A266E" w:rsidRDefault="003A266E">
            <w:pPr>
              <w:ind w:left="57" w:right="57"/>
            </w:pPr>
            <w:r>
              <w:t>Высота (м):</w:t>
            </w:r>
          </w:p>
        </w:tc>
        <w:tc>
          <w:tcPr>
            <w:tcW w:w="1870"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r>
      <w:tr w:rsidR="003A266E" w:rsidTr="003A266E">
        <w:trPr>
          <w:trHeight w:val="240"/>
        </w:trPr>
        <w:tc>
          <w:tcPr>
            <w:tcW w:w="546" w:type="dxa"/>
            <w:vMerge w:val="restart"/>
            <w:tcBorders>
              <w:top w:val="single" w:sz="4" w:space="0" w:color="auto"/>
              <w:left w:val="single" w:sz="4" w:space="0" w:color="auto"/>
              <w:bottom w:val="single" w:sz="4" w:space="0" w:color="auto"/>
              <w:right w:val="single" w:sz="4" w:space="0" w:color="auto"/>
            </w:tcBorders>
          </w:tcPr>
          <w:p w:rsidR="003A266E" w:rsidRDefault="003A266E">
            <w:pPr>
              <w:ind w:left="57" w:right="57"/>
            </w:pPr>
          </w:p>
        </w:tc>
        <w:tc>
          <w:tcPr>
            <w:tcW w:w="2371" w:type="dxa"/>
            <w:tcBorders>
              <w:top w:val="single" w:sz="4" w:space="0" w:color="auto"/>
              <w:left w:val="single" w:sz="4" w:space="0" w:color="auto"/>
              <w:bottom w:val="single" w:sz="4" w:space="0" w:color="auto"/>
              <w:right w:val="single" w:sz="4" w:space="0" w:color="auto"/>
            </w:tcBorders>
          </w:tcPr>
          <w:p w:rsidR="003A266E" w:rsidRDefault="003A266E">
            <w:pPr>
              <w:ind w:left="57" w:right="57"/>
            </w:pPr>
            <w:r>
              <w:t>Количество подземных этажей (шт.):</w:t>
            </w:r>
          </w:p>
        </w:tc>
        <w:tc>
          <w:tcPr>
            <w:tcW w:w="2408" w:type="dxa"/>
            <w:gridSpan w:val="2"/>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c>
          <w:tcPr>
            <w:tcW w:w="2435" w:type="dxa"/>
            <w:gridSpan w:val="2"/>
            <w:tcBorders>
              <w:top w:val="single" w:sz="4" w:space="0" w:color="auto"/>
              <w:left w:val="single" w:sz="4" w:space="0" w:color="auto"/>
              <w:bottom w:val="nil"/>
              <w:right w:val="single" w:sz="4" w:space="0" w:color="auto"/>
            </w:tcBorders>
          </w:tcPr>
          <w:p w:rsidR="003A266E" w:rsidRDefault="003A266E">
            <w:pPr>
              <w:ind w:left="57" w:right="57"/>
            </w:pPr>
            <w:r>
              <w:t>Вместимость (чел.):</w:t>
            </w:r>
          </w:p>
        </w:tc>
        <w:tc>
          <w:tcPr>
            <w:tcW w:w="1870" w:type="dxa"/>
            <w:tcBorders>
              <w:top w:val="single" w:sz="4" w:space="0" w:color="auto"/>
              <w:left w:val="single" w:sz="4" w:space="0" w:color="auto"/>
              <w:bottom w:val="nil"/>
              <w:right w:val="single" w:sz="4" w:space="0" w:color="auto"/>
            </w:tcBorders>
            <w:vAlign w:val="bottom"/>
          </w:tcPr>
          <w:p w:rsidR="003A266E" w:rsidRDefault="003A266E">
            <w:pPr>
              <w:ind w:left="57" w:right="57"/>
              <w:jc w:val="right"/>
            </w:pPr>
          </w:p>
        </w:tc>
      </w:tr>
      <w:tr w:rsidR="003A266E" w:rsidTr="003A266E">
        <w:trPr>
          <w:trHeight w:val="240"/>
        </w:trPr>
        <w:tc>
          <w:tcPr>
            <w:tcW w:w="546" w:type="dxa"/>
            <w:vMerge/>
            <w:tcBorders>
              <w:top w:val="single" w:sz="4" w:space="0" w:color="auto"/>
              <w:left w:val="single" w:sz="4" w:space="0" w:color="auto"/>
              <w:bottom w:val="single" w:sz="4" w:space="0" w:color="auto"/>
              <w:right w:val="single" w:sz="4" w:space="0" w:color="auto"/>
            </w:tcBorders>
            <w:vAlign w:val="center"/>
          </w:tcPr>
          <w:p w:rsidR="003A266E" w:rsidRDefault="003A266E"/>
        </w:tc>
        <w:tc>
          <w:tcPr>
            <w:tcW w:w="2371" w:type="dxa"/>
            <w:tcBorders>
              <w:top w:val="single" w:sz="4" w:space="0" w:color="auto"/>
              <w:left w:val="single" w:sz="4" w:space="0" w:color="auto"/>
              <w:bottom w:val="single" w:sz="4" w:space="0" w:color="auto"/>
              <w:right w:val="single" w:sz="4" w:space="0" w:color="auto"/>
            </w:tcBorders>
          </w:tcPr>
          <w:p w:rsidR="003A266E" w:rsidRDefault="003A266E">
            <w:pPr>
              <w:ind w:left="57" w:right="57"/>
            </w:pPr>
            <w:r>
              <w:t>Площадь застройки</w:t>
            </w:r>
          </w:p>
          <w:p w:rsidR="003A266E" w:rsidRDefault="003A266E">
            <w:pPr>
              <w:ind w:left="57" w:right="57"/>
            </w:pPr>
            <w:r>
              <w:t>(кв. м):</w:t>
            </w:r>
          </w:p>
        </w:tc>
        <w:tc>
          <w:tcPr>
            <w:tcW w:w="2408" w:type="dxa"/>
            <w:gridSpan w:val="2"/>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c>
          <w:tcPr>
            <w:tcW w:w="2435" w:type="dxa"/>
            <w:gridSpan w:val="2"/>
            <w:tcBorders>
              <w:top w:val="nil"/>
              <w:left w:val="single" w:sz="4" w:space="0" w:color="auto"/>
              <w:bottom w:val="single" w:sz="4" w:space="0" w:color="auto"/>
              <w:right w:val="single" w:sz="4" w:space="0" w:color="auto"/>
            </w:tcBorders>
          </w:tcPr>
          <w:p w:rsidR="003A266E" w:rsidRDefault="003A266E">
            <w:pPr>
              <w:ind w:left="57" w:right="57"/>
            </w:pPr>
          </w:p>
        </w:tc>
        <w:tc>
          <w:tcPr>
            <w:tcW w:w="1870" w:type="dxa"/>
            <w:tcBorders>
              <w:top w:val="nil"/>
              <w:left w:val="single" w:sz="4" w:space="0" w:color="auto"/>
              <w:bottom w:val="single" w:sz="4" w:space="0" w:color="auto"/>
              <w:right w:val="single" w:sz="4" w:space="0" w:color="auto"/>
            </w:tcBorders>
            <w:vAlign w:val="bottom"/>
          </w:tcPr>
          <w:p w:rsidR="003A266E" w:rsidRDefault="003A266E">
            <w:pPr>
              <w:ind w:left="57" w:right="57"/>
              <w:jc w:val="right"/>
            </w:pPr>
          </w:p>
        </w:tc>
      </w:tr>
      <w:tr w:rsidR="003A266E" w:rsidTr="003A266E">
        <w:trPr>
          <w:trHeight w:val="240"/>
        </w:trPr>
        <w:tc>
          <w:tcPr>
            <w:tcW w:w="546" w:type="dxa"/>
            <w:vMerge/>
            <w:tcBorders>
              <w:top w:val="single" w:sz="4" w:space="0" w:color="auto"/>
              <w:left w:val="single" w:sz="4" w:space="0" w:color="auto"/>
              <w:bottom w:val="single" w:sz="4" w:space="0" w:color="auto"/>
              <w:right w:val="single" w:sz="4" w:space="0" w:color="auto"/>
            </w:tcBorders>
            <w:vAlign w:val="center"/>
          </w:tcPr>
          <w:p w:rsidR="003A266E" w:rsidRDefault="003A266E"/>
        </w:tc>
        <w:tc>
          <w:tcPr>
            <w:tcW w:w="2371"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Иные показатели:</w:t>
            </w:r>
          </w:p>
        </w:tc>
        <w:tc>
          <w:tcPr>
            <w:tcW w:w="6713" w:type="dxa"/>
            <w:gridSpan w:val="5"/>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p>
        </w:tc>
      </w:tr>
      <w:tr w:rsidR="003A266E" w:rsidTr="003A266E">
        <w:trPr>
          <w:trHeight w:val="240"/>
        </w:trPr>
        <w:tc>
          <w:tcPr>
            <w:tcW w:w="5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5.</w:t>
            </w:r>
          </w:p>
        </w:tc>
        <w:tc>
          <w:tcPr>
            <w:tcW w:w="3813" w:type="dxa"/>
            <w:gridSpan w:val="2"/>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Адрес (местоположение) объекта:</w:t>
            </w:r>
          </w:p>
        </w:tc>
        <w:tc>
          <w:tcPr>
            <w:tcW w:w="5271" w:type="dxa"/>
            <w:gridSpan w:val="4"/>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trHeight w:val="240"/>
        </w:trPr>
        <w:tc>
          <w:tcPr>
            <w:tcW w:w="546" w:type="dxa"/>
            <w:vMerge w:val="restart"/>
            <w:tcBorders>
              <w:top w:val="single" w:sz="4" w:space="0" w:color="auto"/>
              <w:left w:val="single" w:sz="4" w:space="0" w:color="auto"/>
              <w:bottom w:val="single" w:sz="4" w:space="0" w:color="auto"/>
              <w:right w:val="single" w:sz="4" w:space="0" w:color="auto"/>
            </w:tcBorders>
          </w:tcPr>
          <w:p w:rsidR="003A266E" w:rsidRDefault="003A266E">
            <w:pPr>
              <w:ind w:left="57" w:right="57"/>
            </w:pPr>
            <w:r>
              <w:t>6.</w:t>
            </w:r>
          </w:p>
        </w:tc>
        <w:tc>
          <w:tcPr>
            <w:tcW w:w="9084" w:type="dxa"/>
            <w:gridSpan w:val="6"/>
            <w:tcBorders>
              <w:top w:val="single" w:sz="4" w:space="0" w:color="auto"/>
              <w:left w:val="single" w:sz="4" w:space="0" w:color="auto"/>
              <w:bottom w:val="nil"/>
              <w:right w:val="single" w:sz="4" w:space="0" w:color="auto"/>
            </w:tcBorders>
            <w:vAlign w:val="bottom"/>
          </w:tcPr>
          <w:p w:rsidR="003A266E" w:rsidRDefault="003A266E">
            <w:pPr>
              <w:ind w:left="57" w:right="57"/>
            </w:pPr>
            <w:r>
              <w:t>Краткие проектные характеристики линейного объекта</w:t>
            </w:r>
          </w:p>
        </w:tc>
      </w:tr>
      <w:tr w:rsidR="003A266E" w:rsidTr="003A266E">
        <w:trPr>
          <w:trHeight w:val="567"/>
        </w:trPr>
        <w:tc>
          <w:tcPr>
            <w:tcW w:w="546" w:type="dxa"/>
            <w:vMerge/>
            <w:tcBorders>
              <w:top w:val="single" w:sz="4" w:space="0" w:color="auto"/>
              <w:left w:val="single" w:sz="4" w:space="0" w:color="auto"/>
              <w:bottom w:val="single" w:sz="4" w:space="0" w:color="auto"/>
              <w:right w:val="single" w:sz="4" w:space="0" w:color="auto"/>
            </w:tcBorders>
            <w:vAlign w:val="center"/>
          </w:tcPr>
          <w:p w:rsidR="003A266E" w:rsidRDefault="003A266E"/>
        </w:tc>
        <w:tc>
          <w:tcPr>
            <w:tcW w:w="9084" w:type="dxa"/>
            <w:gridSpan w:val="6"/>
            <w:tcBorders>
              <w:top w:val="nil"/>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trHeight w:val="240"/>
        </w:trPr>
        <w:tc>
          <w:tcPr>
            <w:tcW w:w="546" w:type="dxa"/>
            <w:vMerge/>
            <w:tcBorders>
              <w:top w:val="single" w:sz="4" w:space="0" w:color="auto"/>
              <w:left w:val="single" w:sz="4" w:space="0" w:color="auto"/>
              <w:bottom w:val="single" w:sz="4" w:space="0" w:color="auto"/>
              <w:right w:val="single" w:sz="4" w:space="0" w:color="auto"/>
            </w:tcBorders>
            <w:vAlign w:val="center"/>
          </w:tcPr>
          <w:p w:rsidR="003A266E" w:rsidRDefault="003A266E"/>
        </w:tc>
        <w:tc>
          <w:tcPr>
            <w:tcW w:w="5646" w:type="dxa"/>
            <w:gridSpan w:val="4"/>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Категория (класс):</w:t>
            </w:r>
          </w:p>
        </w:tc>
        <w:tc>
          <w:tcPr>
            <w:tcW w:w="3438" w:type="dxa"/>
            <w:gridSpan w:val="2"/>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trHeight w:val="240"/>
        </w:trPr>
        <w:tc>
          <w:tcPr>
            <w:tcW w:w="546" w:type="dxa"/>
            <w:vMerge/>
            <w:tcBorders>
              <w:top w:val="single" w:sz="4" w:space="0" w:color="auto"/>
              <w:left w:val="single" w:sz="4" w:space="0" w:color="auto"/>
              <w:bottom w:val="single" w:sz="4" w:space="0" w:color="auto"/>
              <w:right w:val="single" w:sz="4" w:space="0" w:color="auto"/>
            </w:tcBorders>
            <w:vAlign w:val="center"/>
          </w:tcPr>
          <w:p w:rsidR="003A266E" w:rsidRDefault="003A266E"/>
        </w:tc>
        <w:tc>
          <w:tcPr>
            <w:tcW w:w="5646" w:type="dxa"/>
            <w:gridSpan w:val="4"/>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Протяженность:</w:t>
            </w:r>
          </w:p>
        </w:tc>
        <w:tc>
          <w:tcPr>
            <w:tcW w:w="3438" w:type="dxa"/>
            <w:gridSpan w:val="2"/>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trHeight w:val="240"/>
        </w:trPr>
        <w:tc>
          <w:tcPr>
            <w:tcW w:w="546" w:type="dxa"/>
            <w:vMerge/>
            <w:tcBorders>
              <w:top w:val="single" w:sz="4" w:space="0" w:color="auto"/>
              <w:left w:val="single" w:sz="4" w:space="0" w:color="auto"/>
              <w:bottom w:val="single" w:sz="4" w:space="0" w:color="auto"/>
              <w:right w:val="single" w:sz="4" w:space="0" w:color="auto"/>
            </w:tcBorders>
            <w:vAlign w:val="center"/>
          </w:tcPr>
          <w:p w:rsidR="003A266E" w:rsidRDefault="003A266E"/>
        </w:tc>
        <w:tc>
          <w:tcPr>
            <w:tcW w:w="5646" w:type="dxa"/>
            <w:gridSpan w:val="4"/>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Мощность (пропускная способность, грузооборот, интенсивность движения):</w:t>
            </w:r>
          </w:p>
        </w:tc>
        <w:tc>
          <w:tcPr>
            <w:tcW w:w="3438" w:type="dxa"/>
            <w:gridSpan w:val="2"/>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trHeight w:val="240"/>
        </w:trPr>
        <w:tc>
          <w:tcPr>
            <w:tcW w:w="546" w:type="dxa"/>
            <w:vMerge/>
            <w:tcBorders>
              <w:top w:val="single" w:sz="4" w:space="0" w:color="auto"/>
              <w:left w:val="single" w:sz="4" w:space="0" w:color="auto"/>
              <w:bottom w:val="single" w:sz="4" w:space="0" w:color="auto"/>
              <w:right w:val="single" w:sz="4" w:space="0" w:color="auto"/>
            </w:tcBorders>
            <w:vAlign w:val="center"/>
          </w:tcPr>
          <w:p w:rsidR="003A266E" w:rsidRDefault="003A266E"/>
        </w:tc>
        <w:tc>
          <w:tcPr>
            <w:tcW w:w="5646" w:type="dxa"/>
            <w:gridSpan w:val="4"/>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Тип (КЛ, ВЛ, КВЛ), уровень напряжения линий электропередачи</w:t>
            </w:r>
          </w:p>
        </w:tc>
        <w:tc>
          <w:tcPr>
            <w:tcW w:w="3438" w:type="dxa"/>
            <w:gridSpan w:val="2"/>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trHeight w:val="240"/>
        </w:trPr>
        <w:tc>
          <w:tcPr>
            <w:tcW w:w="546" w:type="dxa"/>
            <w:vMerge/>
            <w:tcBorders>
              <w:top w:val="single" w:sz="4" w:space="0" w:color="auto"/>
              <w:left w:val="single" w:sz="4" w:space="0" w:color="auto"/>
              <w:bottom w:val="single" w:sz="4" w:space="0" w:color="auto"/>
              <w:right w:val="single" w:sz="4" w:space="0" w:color="auto"/>
            </w:tcBorders>
            <w:vAlign w:val="center"/>
          </w:tcPr>
          <w:p w:rsidR="003A266E" w:rsidRDefault="003A266E"/>
        </w:tc>
        <w:tc>
          <w:tcPr>
            <w:tcW w:w="5646" w:type="dxa"/>
            <w:gridSpan w:val="4"/>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 xml:space="preserve">Перечень конструктивных элементов, оказывающих </w:t>
            </w:r>
            <w:r>
              <w:lastRenderedPageBreak/>
              <w:t>влияние на безопасность:</w:t>
            </w:r>
          </w:p>
        </w:tc>
        <w:tc>
          <w:tcPr>
            <w:tcW w:w="3438" w:type="dxa"/>
            <w:gridSpan w:val="2"/>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trHeight w:val="240"/>
        </w:trPr>
        <w:tc>
          <w:tcPr>
            <w:tcW w:w="546" w:type="dxa"/>
            <w:vMerge/>
            <w:tcBorders>
              <w:top w:val="single" w:sz="4" w:space="0" w:color="auto"/>
              <w:left w:val="single" w:sz="4" w:space="0" w:color="auto"/>
              <w:bottom w:val="single" w:sz="4" w:space="0" w:color="auto"/>
              <w:right w:val="single" w:sz="4" w:space="0" w:color="auto"/>
            </w:tcBorders>
            <w:vAlign w:val="center"/>
          </w:tcPr>
          <w:p w:rsidR="003A266E" w:rsidRDefault="003A266E"/>
        </w:tc>
        <w:tc>
          <w:tcPr>
            <w:tcW w:w="5646" w:type="dxa"/>
            <w:gridSpan w:val="4"/>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Иные показатели</w:t>
            </w:r>
          </w:p>
        </w:tc>
        <w:tc>
          <w:tcPr>
            <w:tcW w:w="3438" w:type="dxa"/>
            <w:gridSpan w:val="2"/>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bl>
    <w:p w:rsidR="003A266E" w:rsidRDefault="003A266E" w:rsidP="003A266E">
      <w:pPr>
        <w:jc w:val="center"/>
      </w:pPr>
    </w:p>
    <w:tbl>
      <w:tblPr>
        <w:tblW w:w="0" w:type="auto"/>
        <w:tblInd w:w="14" w:type="dxa"/>
        <w:tblLayout w:type="fixed"/>
        <w:tblCellMar>
          <w:left w:w="0" w:type="dxa"/>
          <w:right w:w="0" w:type="dxa"/>
        </w:tblCellMar>
        <w:tblLook w:val="01E0" w:firstRow="1" w:lastRow="1" w:firstColumn="1" w:lastColumn="1" w:noHBand="0" w:noVBand="0"/>
      </w:tblPr>
      <w:tblGrid>
        <w:gridCol w:w="235"/>
        <w:gridCol w:w="4542"/>
        <w:gridCol w:w="394"/>
        <w:gridCol w:w="262"/>
        <w:gridCol w:w="1513"/>
        <w:gridCol w:w="361"/>
        <w:gridCol w:w="354"/>
        <w:gridCol w:w="1964"/>
        <w:gridCol w:w="20"/>
      </w:tblGrid>
      <w:tr w:rsidR="003A266E" w:rsidTr="003A266E">
        <w:trPr>
          <w:trHeight w:val="240"/>
        </w:trPr>
        <w:tc>
          <w:tcPr>
            <w:tcW w:w="4777" w:type="dxa"/>
            <w:gridSpan w:val="2"/>
            <w:vAlign w:val="bottom"/>
          </w:tcPr>
          <w:p w:rsidR="003A266E" w:rsidRDefault="003A266E">
            <w:pPr>
              <w:tabs>
                <w:tab w:val="right" w:pos="4886"/>
              </w:tabs>
            </w:pPr>
            <w:r>
              <w:t>Срок действия настоящего разрешения — до</w:t>
            </w:r>
            <w:r>
              <w:tab/>
              <w:t>«</w:t>
            </w:r>
          </w:p>
        </w:tc>
        <w:tc>
          <w:tcPr>
            <w:tcW w:w="394" w:type="dxa"/>
            <w:tcBorders>
              <w:top w:val="nil"/>
              <w:left w:val="nil"/>
              <w:bottom w:val="single" w:sz="4" w:space="0" w:color="auto"/>
              <w:right w:val="nil"/>
            </w:tcBorders>
            <w:vAlign w:val="bottom"/>
          </w:tcPr>
          <w:p w:rsidR="003A266E" w:rsidRDefault="003A266E">
            <w:pPr>
              <w:jc w:val="center"/>
            </w:pPr>
          </w:p>
        </w:tc>
        <w:tc>
          <w:tcPr>
            <w:tcW w:w="262" w:type="dxa"/>
            <w:vAlign w:val="bottom"/>
          </w:tcPr>
          <w:p w:rsidR="003A266E" w:rsidRDefault="003A266E">
            <w:r>
              <w:t>»</w:t>
            </w:r>
          </w:p>
        </w:tc>
        <w:tc>
          <w:tcPr>
            <w:tcW w:w="1513" w:type="dxa"/>
            <w:tcBorders>
              <w:top w:val="nil"/>
              <w:left w:val="nil"/>
              <w:bottom w:val="single" w:sz="4" w:space="0" w:color="auto"/>
              <w:right w:val="nil"/>
            </w:tcBorders>
            <w:vAlign w:val="bottom"/>
          </w:tcPr>
          <w:p w:rsidR="003A266E" w:rsidRDefault="003A266E">
            <w:pPr>
              <w:jc w:val="center"/>
            </w:pPr>
          </w:p>
        </w:tc>
        <w:tc>
          <w:tcPr>
            <w:tcW w:w="361" w:type="dxa"/>
            <w:vAlign w:val="bottom"/>
          </w:tcPr>
          <w:p w:rsidR="003A266E" w:rsidRDefault="003A266E">
            <w:pPr>
              <w:jc w:val="right"/>
            </w:pPr>
            <w:r>
              <w:t>20</w:t>
            </w:r>
          </w:p>
        </w:tc>
        <w:tc>
          <w:tcPr>
            <w:tcW w:w="354" w:type="dxa"/>
            <w:tcBorders>
              <w:top w:val="nil"/>
              <w:left w:val="nil"/>
              <w:bottom w:val="single" w:sz="4" w:space="0" w:color="auto"/>
              <w:right w:val="nil"/>
            </w:tcBorders>
            <w:vAlign w:val="bottom"/>
          </w:tcPr>
          <w:p w:rsidR="003A266E" w:rsidRDefault="003A266E"/>
        </w:tc>
        <w:tc>
          <w:tcPr>
            <w:tcW w:w="1984" w:type="dxa"/>
            <w:gridSpan w:val="2"/>
            <w:vAlign w:val="bottom"/>
          </w:tcPr>
          <w:p w:rsidR="003A266E" w:rsidRDefault="003A266E">
            <w:pPr>
              <w:jc w:val="right"/>
            </w:pPr>
            <w:r>
              <w:t>г. в соответствии</w:t>
            </w:r>
          </w:p>
        </w:tc>
      </w:tr>
      <w:tr w:rsidR="003A266E" w:rsidTr="003A266E">
        <w:trPr>
          <w:gridAfter w:val="1"/>
          <w:wAfter w:w="20" w:type="dxa"/>
          <w:trHeight w:val="240"/>
        </w:trPr>
        <w:tc>
          <w:tcPr>
            <w:tcW w:w="235" w:type="dxa"/>
            <w:vAlign w:val="bottom"/>
          </w:tcPr>
          <w:p w:rsidR="003A266E" w:rsidRDefault="003A266E">
            <w:r>
              <w:t>с</w:t>
            </w:r>
          </w:p>
        </w:tc>
        <w:tc>
          <w:tcPr>
            <w:tcW w:w="9390" w:type="dxa"/>
            <w:gridSpan w:val="7"/>
            <w:tcBorders>
              <w:top w:val="nil"/>
              <w:left w:val="nil"/>
              <w:bottom w:val="single" w:sz="4" w:space="0" w:color="auto"/>
              <w:right w:val="nil"/>
            </w:tcBorders>
            <w:vAlign w:val="bottom"/>
          </w:tcPr>
          <w:p w:rsidR="003A266E" w:rsidRDefault="003A266E">
            <w:pPr>
              <w:jc w:val="center"/>
            </w:pPr>
          </w:p>
        </w:tc>
      </w:tr>
    </w:tbl>
    <w:p w:rsidR="003A266E" w:rsidRDefault="003A266E" w:rsidP="003A266E">
      <w:pPr>
        <w:jc w:val="center"/>
      </w:pPr>
    </w:p>
    <w:p w:rsidR="003A266E" w:rsidRDefault="003A266E" w:rsidP="003A266E">
      <w:pPr>
        <w:jc w:val="center"/>
      </w:pPr>
    </w:p>
    <w:p w:rsidR="003A266E" w:rsidRDefault="003A266E" w:rsidP="003A266E">
      <w:pPr>
        <w:jc w:val="center"/>
      </w:pPr>
    </w:p>
    <w:p w:rsidR="003A266E" w:rsidRDefault="003A266E" w:rsidP="003A266E">
      <w:pPr>
        <w:jc w:val="center"/>
      </w:pPr>
    </w:p>
    <w:tbl>
      <w:tblPr>
        <w:tblW w:w="9625" w:type="dxa"/>
        <w:tblInd w:w="14" w:type="dxa"/>
        <w:tblCellMar>
          <w:left w:w="0" w:type="dxa"/>
          <w:right w:w="0" w:type="dxa"/>
        </w:tblCellMar>
        <w:tblLook w:val="01E0" w:firstRow="1" w:lastRow="1" w:firstColumn="1" w:lastColumn="1" w:noHBand="0" w:noVBand="0"/>
      </w:tblPr>
      <w:tblGrid>
        <w:gridCol w:w="3836"/>
        <w:gridCol w:w="240"/>
        <w:gridCol w:w="2038"/>
        <w:gridCol w:w="227"/>
        <w:gridCol w:w="3284"/>
      </w:tblGrid>
      <w:tr w:rsidR="003A266E" w:rsidTr="003A266E">
        <w:trPr>
          <w:trHeight w:val="240"/>
        </w:trPr>
        <w:tc>
          <w:tcPr>
            <w:tcW w:w="3836" w:type="dxa"/>
            <w:tcBorders>
              <w:top w:val="nil"/>
              <w:left w:val="nil"/>
              <w:bottom w:val="single" w:sz="4" w:space="0" w:color="auto"/>
              <w:right w:val="nil"/>
            </w:tcBorders>
            <w:vAlign w:val="bottom"/>
          </w:tcPr>
          <w:p w:rsidR="003A266E" w:rsidRDefault="003A266E">
            <w:pPr>
              <w:jc w:val="center"/>
            </w:pPr>
          </w:p>
        </w:tc>
        <w:tc>
          <w:tcPr>
            <w:tcW w:w="240" w:type="dxa"/>
            <w:vAlign w:val="bottom"/>
          </w:tcPr>
          <w:p w:rsidR="003A266E" w:rsidRDefault="003A266E">
            <w:pPr>
              <w:jc w:val="center"/>
            </w:pPr>
          </w:p>
        </w:tc>
        <w:tc>
          <w:tcPr>
            <w:tcW w:w="2038" w:type="dxa"/>
            <w:tcBorders>
              <w:top w:val="nil"/>
              <w:left w:val="nil"/>
              <w:bottom w:val="single" w:sz="4" w:space="0" w:color="auto"/>
              <w:right w:val="nil"/>
            </w:tcBorders>
            <w:vAlign w:val="bottom"/>
          </w:tcPr>
          <w:p w:rsidR="003A266E" w:rsidRDefault="003A266E">
            <w:pPr>
              <w:jc w:val="center"/>
            </w:pPr>
          </w:p>
        </w:tc>
        <w:tc>
          <w:tcPr>
            <w:tcW w:w="227" w:type="dxa"/>
            <w:vAlign w:val="bottom"/>
          </w:tcPr>
          <w:p w:rsidR="003A266E" w:rsidRDefault="003A266E">
            <w:pPr>
              <w:jc w:val="center"/>
            </w:pPr>
          </w:p>
        </w:tc>
        <w:tc>
          <w:tcPr>
            <w:tcW w:w="3284" w:type="dxa"/>
            <w:tcBorders>
              <w:top w:val="nil"/>
              <w:left w:val="nil"/>
              <w:bottom w:val="single" w:sz="4" w:space="0" w:color="auto"/>
              <w:right w:val="nil"/>
            </w:tcBorders>
            <w:vAlign w:val="bottom"/>
          </w:tcPr>
          <w:p w:rsidR="003A266E" w:rsidRDefault="003A266E">
            <w:pPr>
              <w:jc w:val="center"/>
            </w:pPr>
          </w:p>
        </w:tc>
      </w:tr>
      <w:tr w:rsidR="003A266E" w:rsidTr="003A266E">
        <w:tc>
          <w:tcPr>
            <w:tcW w:w="3836" w:type="dxa"/>
            <w:tcBorders>
              <w:top w:val="single" w:sz="4" w:space="0" w:color="auto"/>
              <w:left w:val="nil"/>
              <w:bottom w:val="nil"/>
              <w:right w:val="nil"/>
            </w:tcBorders>
          </w:tcPr>
          <w:p w:rsidR="003A266E" w:rsidRDefault="003A266E">
            <w:pPr>
              <w:jc w:val="center"/>
              <w:rPr>
                <w:iCs/>
                <w:sz w:val="14"/>
                <w:szCs w:val="14"/>
              </w:rPr>
            </w:pPr>
            <w:r>
              <w:rPr>
                <w:iCs/>
                <w:sz w:val="14"/>
                <w:szCs w:val="14"/>
              </w:rPr>
              <w:t>(должность уполномоченного лица органа,</w:t>
            </w:r>
          </w:p>
          <w:p w:rsidR="003A266E" w:rsidRDefault="003A266E">
            <w:pPr>
              <w:jc w:val="center"/>
              <w:rPr>
                <w:iCs/>
                <w:sz w:val="14"/>
                <w:szCs w:val="14"/>
              </w:rPr>
            </w:pPr>
            <w:r>
              <w:rPr>
                <w:iCs/>
                <w:sz w:val="14"/>
                <w:szCs w:val="14"/>
              </w:rPr>
              <w:t>осуществляющего выдачу разрешения на строительство)</w:t>
            </w:r>
          </w:p>
        </w:tc>
        <w:tc>
          <w:tcPr>
            <w:tcW w:w="240" w:type="dxa"/>
          </w:tcPr>
          <w:p w:rsidR="003A266E" w:rsidRDefault="003A266E">
            <w:pPr>
              <w:jc w:val="center"/>
              <w:rPr>
                <w:iCs/>
                <w:sz w:val="14"/>
                <w:szCs w:val="14"/>
              </w:rPr>
            </w:pPr>
          </w:p>
        </w:tc>
        <w:tc>
          <w:tcPr>
            <w:tcW w:w="2038" w:type="dxa"/>
            <w:tcBorders>
              <w:top w:val="single" w:sz="4" w:space="0" w:color="auto"/>
              <w:left w:val="nil"/>
              <w:bottom w:val="nil"/>
              <w:right w:val="nil"/>
            </w:tcBorders>
          </w:tcPr>
          <w:p w:rsidR="003A266E" w:rsidRDefault="003A266E">
            <w:pPr>
              <w:jc w:val="center"/>
              <w:rPr>
                <w:iCs/>
                <w:sz w:val="14"/>
                <w:szCs w:val="14"/>
              </w:rPr>
            </w:pPr>
            <w:r>
              <w:rPr>
                <w:iCs/>
                <w:sz w:val="14"/>
                <w:szCs w:val="14"/>
              </w:rPr>
              <w:t>(подпись)</w:t>
            </w:r>
          </w:p>
        </w:tc>
        <w:tc>
          <w:tcPr>
            <w:tcW w:w="227" w:type="dxa"/>
          </w:tcPr>
          <w:p w:rsidR="003A266E" w:rsidRDefault="003A266E">
            <w:pPr>
              <w:jc w:val="center"/>
              <w:rPr>
                <w:iCs/>
                <w:sz w:val="14"/>
                <w:szCs w:val="14"/>
              </w:rPr>
            </w:pPr>
          </w:p>
        </w:tc>
        <w:tc>
          <w:tcPr>
            <w:tcW w:w="3284" w:type="dxa"/>
            <w:tcBorders>
              <w:top w:val="single" w:sz="4" w:space="0" w:color="auto"/>
              <w:left w:val="nil"/>
              <w:bottom w:val="nil"/>
              <w:right w:val="nil"/>
            </w:tcBorders>
          </w:tcPr>
          <w:p w:rsidR="003A266E" w:rsidRDefault="003A266E">
            <w:pPr>
              <w:jc w:val="center"/>
              <w:rPr>
                <w:iCs/>
                <w:sz w:val="14"/>
                <w:szCs w:val="14"/>
              </w:rPr>
            </w:pPr>
            <w:r>
              <w:rPr>
                <w:iCs/>
                <w:sz w:val="14"/>
                <w:szCs w:val="14"/>
              </w:rPr>
              <w:t>(расшифровка подписи)</w:t>
            </w:r>
          </w:p>
        </w:tc>
      </w:tr>
    </w:tbl>
    <w:p w:rsidR="003A266E" w:rsidRDefault="003A266E" w:rsidP="003A266E">
      <w:pPr>
        <w:jc w:val="center"/>
      </w:pPr>
    </w:p>
    <w:p w:rsidR="003A266E" w:rsidRDefault="003A266E" w:rsidP="003A266E">
      <w:pPr>
        <w:jc w:val="center"/>
      </w:pPr>
    </w:p>
    <w:tbl>
      <w:tblPr>
        <w:tblW w:w="3626" w:type="dxa"/>
        <w:tblInd w:w="14" w:type="dxa"/>
        <w:tblCellMar>
          <w:left w:w="0" w:type="dxa"/>
          <w:right w:w="0" w:type="dxa"/>
        </w:tblCellMar>
        <w:tblLook w:val="01E0" w:firstRow="1" w:lastRow="1" w:firstColumn="1" w:lastColumn="1" w:noHBand="0" w:noVBand="0"/>
      </w:tblPr>
      <w:tblGrid>
        <w:gridCol w:w="143"/>
        <w:gridCol w:w="350"/>
        <w:gridCol w:w="266"/>
        <w:gridCol w:w="1776"/>
        <w:gridCol w:w="378"/>
        <w:gridCol w:w="377"/>
        <w:gridCol w:w="336"/>
      </w:tblGrid>
      <w:tr w:rsidR="003A266E" w:rsidTr="003A266E">
        <w:trPr>
          <w:trHeight w:val="240"/>
        </w:trPr>
        <w:tc>
          <w:tcPr>
            <w:tcW w:w="144" w:type="dxa"/>
            <w:vAlign w:val="bottom"/>
          </w:tcPr>
          <w:p w:rsidR="003A266E" w:rsidRDefault="003A266E">
            <w:pPr>
              <w:jc w:val="right"/>
            </w:pPr>
            <w:r>
              <w:t>«</w:t>
            </w:r>
          </w:p>
        </w:tc>
        <w:tc>
          <w:tcPr>
            <w:tcW w:w="350" w:type="dxa"/>
            <w:tcBorders>
              <w:top w:val="nil"/>
              <w:left w:val="nil"/>
              <w:bottom w:val="single" w:sz="4" w:space="0" w:color="auto"/>
              <w:right w:val="nil"/>
            </w:tcBorders>
            <w:vAlign w:val="bottom"/>
          </w:tcPr>
          <w:p w:rsidR="003A266E" w:rsidRDefault="003A266E">
            <w:pPr>
              <w:jc w:val="center"/>
            </w:pPr>
          </w:p>
        </w:tc>
        <w:tc>
          <w:tcPr>
            <w:tcW w:w="266" w:type="dxa"/>
            <w:vAlign w:val="bottom"/>
          </w:tcPr>
          <w:p w:rsidR="003A266E" w:rsidRDefault="003A266E">
            <w:r>
              <w:t>»</w:t>
            </w:r>
          </w:p>
        </w:tc>
        <w:tc>
          <w:tcPr>
            <w:tcW w:w="1778" w:type="dxa"/>
            <w:tcBorders>
              <w:top w:val="nil"/>
              <w:left w:val="nil"/>
              <w:bottom w:val="single" w:sz="4" w:space="0" w:color="auto"/>
              <w:right w:val="nil"/>
            </w:tcBorders>
            <w:vAlign w:val="bottom"/>
          </w:tcPr>
          <w:p w:rsidR="003A266E" w:rsidRDefault="003A266E">
            <w:pPr>
              <w:jc w:val="center"/>
            </w:pPr>
          </w:p>
        </w:tc>
        <w:tc>
          <w:tcPr>
            <w:tcW w:w="378" w:type="dxa"/>
            <w:vAlign w:val="bottom"/>
          </w:tcPr>
          <w:p w:rsidR="003A266E" w:rsidRDefault="003A266E">
            <w:pPr>
              <w:jc w:val="right"/>
            </w:pPr>
            <w:r>
              <w:t>20</w:t>
            </w:r>
          </w:p>
        </w:tc>
        <w:tc>
          <w:tcPr>
            <w:tcW w:w="378" w:type="dxa"/>
            <w:tcBorders>
              <w:top w:val="nil"/>
              <w:left w:val="nil"/>
              <w:bottom w:val="single" w:sz="4" w:space="0" w:color="auto"/>
              <w:right w:val="nil"/>
            </w:tcBorders>
            <w:vAlign w:val="bottom"/>
          </w:tcPr>
          <w:p w:rsidR="003A266E" w:rsidRDefault="003A266E"/>
        </w:tc>
        <w:tc>
          <w:tcPr>
            <w:tcW w:w="336" w:type="dxa"/>
            <w:vAlign w:val="bottom"/>
          </w:tcPr>
          <w:p w:rsidR="003A266E" w:rsidRDefault="003A266E">
            <w:r>
              <w:t xml:space="preserve"> г.</w:t>
            </w:r>
          </w:p>
        </w:tc>
      </w:tr>
    </w:tbl>
    <w:p w:rsidR="003A266E" w:rsidRDefault="003A266E" w:rsidP="003A266E"/>
    <w:p w:rsidR="003A266E" w:rsidRDefault="003A266E" w:rsidP="003A266E">
      <w:r>
        <w:t>М. П.</w:t>
      </w:r>
    </w:p>
    <w:p w:rsidR="003A266E" w:rsidRDefault="003A266E" w:rsidP="003A266E"/>
    <w:p w:rsidR="003A266E" w:rsidRDefault="003A266E" w:rsidP="003A266E"/>
    <w:p w:rsidR="003A266E" w:rsidRDefault="003A266E" w:rsidP="003A266E"/>
    <w:p w:rsidR="003A266E" w:rsidRDefault="003A266E" w:rsidP="003A266E"/>
    <w:p w:rsidR="003A266E" w:rsidRDefault="003A266E" w:rsidP="003A266E">
      <w:r>
        <w:t>Действие настоящего разрешения</w:t>
      </w:r>
    </w:p>
    <w:tbl>
      <w:tblPr>
        <w:tblW w:w="5166" w:type="dxa"/>
        <w:tblInd w:w="14" w:type="dxa"/>
        <w:tblCellMar>
          <w:left w:w="0" w:type="dxa"/>
          <w:right w:w="0" w:type="dxa"/>
        </w:tblCellMar>
        <w:tblLook w:val="01E0" w:firstRow="1" w:lastRow="1" w:firstColumn="1" w:lastColumn="1" w:noHBand="0" w:noVBand="0"/>
      </w:tblPr>
      <w:tblGrid>
        <w:gridCol w:w="1504"/>
        <w:gridCol w:w="350"/>
        <w:gridCol w:w="266"/>
        <w:gridCol w:w="1778"/>
        <w:gridCol w:w="378"/>
        <w:gridCol w:w="378"/>
        <w:gridCol w:w="512"/>
      </w:tblGrid>
      <w:tr w:rsidR="003A266E" w:rsidTr="003A266E">
        <w:trPr>
          <w:trHeight w:val="240"/>
        </w:trPr>
        <w:tc>
          <w:tcPr>
            <w:tcW w:w="1504" w:type="dxa"/>
            <w:vAlign w:val="bottom"/>
          </w:tcPr>
          <w:p w:rsidR="003A266E" w:rsidRDefault="003A266E">
            <w:pPr>
              <w:tabs>
                <w:tab w:val="right" w:pos="1498"/>
              </w:tabs>
            </w:pPr>
            <w:r>
              <w:t>продлено до</w:t>
            </w:r>
            <w:r>
              <w:tab/>
              <w:t>«</w:t>
            </w:r>
          </w:p>
        </w:tc>
        <w:tc>
          <w:tcPr>
            <w:tcW w:w="350" w:type="dxa"/>
            <w:tcBorders>
              <w:top w:val="nil"/>
              <w:left w:val="nil"/>
              <w:bottom w:val="single" w:sz="4" w:space="0" w:color="auto"/>
              <w:right w:val="nil"/>
            </w:tcBorders>
            <w:vAlign w:val="bottom"/>
          </w:tcPr>
          <w:p w:rsidR="003A266E" w:rsidRDefault="003A266E">
            <w:pPr>
              <w:jc w:val="center"/>
            </w:pPr>
          </w:p>
        </w:tc>
        <w:tc>
          <w:tcPr>
            <w:tcW w:w="266" w:type="dxa"/>
            <w:vAlign w:val="bottom"/>
          </w:tcPr>
          <w:p w:rsidR="003A266E" w:rsidRDefault="003A266E">
            <w:r>
              <w:t>»</w:t>
            </w:r>
          </w:p>
        </w:tc>
        <w:tc>
          <w:tcPr>
            <w:tcW w:w="1778" w:type="dxa"/>
            <w:tcBorders>
              <w:top w:val="nil"/>
              <w:left w:val="nil"/>
              <w:bottom w:val="single" w:sz="4" w:space="0" w:color="auto"/>
              <w:right w:val="nil"/>
            </w:tcBorders>
            <w:vAlign w:val="bottom"/>
          </w:tcPr>
          <w:p w:rsidR="003A266E" w:rsidRDefault="003A266E">
            <w:pPr>
              <w:jc w:val="center"/>
            </w:pPr>
          </w:p>
        </w:tc>
        <w:tc>
          <w:tcPr>
            <w:tcW w:w="378" w:type="dxa"/>
            <w:vAlign w:val="bottom"/>
          </w:tcPr>
          <w:p w:rsidR="003A266E" w:rsidRDefault="003A266E">
            <w:pPr>
              <w:jc w:val="right"/>
            </w:pPr>
            <w:r>
              <w:t>20</w:t>
            </w:r>
          </w:p>
        </w:tc>
        <w:tc>
          <w:tcPr>
            <w:tcW w:w="378" w:type="dxa"/>
            <w:tcBorders>
              <w:top w:val="nil"/>
              <w:left w:val="nil"/>
              <w:bottom w:val="single" w:sz="4" w:space="0" w:color="auto"/>
              <w:right w:val="nil"/>
            </w:tcBorders>
            <w:vAlign w:val="bottom"/>
          </w:tcPr>
          <w:p w:rsidR="003A266E" w:rsidRDefault="003A266E"/>
        </w:tc>
        <w:tc>
          <w:tcPr>
            <w:tcW w:w="512" w:type="dxa"/>
            <w:vAlign w:val="bottom"/>
          </w:tcPr>
          <w:p w:rsidR="003A266E" w:rsidRDefault="003A266E">
            <w:r>
              <w:t xml:space="preserve"> г.</w:t>
            </w:r>
          </w:p>
        </w:tc>
      </w:tr>
    </w:tbl>
    <w:p w:rsidR="003A266E" w:rsidRDefault="003A266E" w:rsidP="003A266E"/>
    <w:tbl>
      <w:tblPr>
        <w:tblW w:w="9625" w:type="dxa"/>
        <w:tblInd w:w="14" w:type="dxa"/>
        <w:tblCellMar>
          <w:left w:w="0" w:type="dxa"/>
          <w:right w:w="0" w:type="dxa"/>
        </w:tblCellMar>
        <w:tblLook w:val="01E0" w:firstRow="1" w:lastRow="1" w:firstColumn="1" w:lastColumn="1" w:noHBand="0" w:noVBand="0"/>
      </w:tblPr>
      <w:tblGrid>
        <w:gridCol w:w="3836"/>
        <w:gridCol w:w="240"/>
        <w:gridCol w:w="2038"/>
        <w:gridCol w:w="227"/>
        <w:gridCol w:w="3284"/>
      </w:tblGrid>
      <w:tr w:rsidR="003A266E" w:rsidTr="003A266E">
        <w:trPr>
          <w:trHeight w:val="240"/>
        </w:trPr>
        <w:tc>
          <w:tcPr>
            <w:tcW w:w="3836" w:type="dxa"/>
            <w:tcBorders>
              <w:top w:val="nil"/>
              <w:left w:val="nil"/>
              <w:bottom w:val="single" w:sz="4" w:space="0" w:color="auto"/>
              <w:right w:val="nil"/>
            </w:tcBorders>
            <w:vAlign w:val="bottom"/>
          </w:tcPr>
          <w:p w:rsidR="003A266E" w:rsidRDefault="003A266E">
            <w:pPr>
              <w:jc w:val="center"/>
            </w:pPr>
          </w:p>
        </w:tc>
        <w:tc>
          <w:tcPr>
            <w:tcW w:w="240" w:type="dxa"/>
            <w:vAlign w:val="bottom"/>
          </w:tcPr>
          <w:p w:rsidR="003A266E" w:rsidRDefault="003A266E">
            <w:pPr>
              <w:jc w:val="center"/>
            </w:pPr>
          </w:p>
        </w:tc>
        <w:tc>
          <w:tcPr>
            <w:tcW w:w="2038" w:type="dxa"/>
            <w:tcBorders>
              <w:top w:val="nil"/>
              <w:left w:val="nil"/>
              <w:bottom w:val="single" w:sz="4" w:space="0" w:color="auto"/>
              <w:right w:val="nil"/>
            </w:tcBorders>
            <w:vAlign w:val="bottom"/>
          </w:tcPr>
          <w:p w:rsidR="003A266E" w:rsidRDefault="003A266E">
            <w:pPr>
              <w:jc w:val="center"/>
            </w:pPr>
          </w:p>
        </w:tc>
        <w:tc>
          <w:tcPr>
            <w:tcW w:w="227" w:type="dxa"/>
            <w:vAlign w:val="bottom"/>
          </w:tcPr>
          <w:p w:rsidR="003A266E" w:rsidRDefault="003A266E">
            <w:pPr>
              <w:jc w:val="center"/>
            </w:pPr>
          </w:p>
        </w:tc>
        <w:tc>
          <w:tcPr>
            <w:tcW w:w="3284" w:type="dxa"/>
            <w:tcBorders>
              <w:top w:val="nil"/>
              <w:left w:val="nil"/>
              <w:bottom w:val="single" w:sz="4" w:space="0" w:color="auto"/>
              <w:right w:val="nil"/>
            </w:tcBorders>
            <w:vAlign w:val="bottom"/>
          </w:tcPr>
          <w:p w:rsidR="003A266E" w:rsidRDefault="003A266E">
            <w:pPr>
              <w:jc w:val="center"/>
            </w:pPr>
          </w:p>
        </w:tc>
      </w:tr>
      <w:tr w:rsidR="003A266E" w:rsidTr="003A266E">
        <w:tc>
          <w:tcPr>
            <w:tcW w:w="3836" w:type="dxa"/>
            <w:tcBorders>
              <w:top w:val="single" w:sz="4" w:space="0" w:color="auto"/>
              <w:left w:val="nil"/>
              <w:bottom w:val="nil"/>
              <w:right w:val="nil"/>
            </w:tcBorders>
          </w:tcPr>
          <w:p w:rsidR="003A266E" w:rsidRDefault="003A266E">
            <w:pPr>
              <w:jc w:val="center"/>
              <w:rPr>
                <w:iCs/>
                <w:sz w:val="14"/>
                <w:szCs w:val="14"/>
              </w:rPr>
            </w:pPr>
            <w:r>
              <w:rPr>
                <w:iCs/>
                <w:sz w:val="14"/>
                <w:szCs w:val="14"/>
              </w:rPr>
              <w:t>(должность уполномоченного лица органа,</w:t>
            </w:r>
          </w:p>
          <w:p w:rsidR="003A266E" w:rsidRDefault="003A266E">
            <w:pPr>
              <w:jc w:val="center"/>
              <w:rPr>
                <w:iCs/>
                <w:sz w:val="14"/>
                <w:szCs w:val="14"/>
              </w:rPr>
            </w:pPr>
            <w:r>
              <w:rPr>
                <w:iCs/>
                <w:sz w:val="14"/>
                <w:szCs w:val="14"/>
              </w:rPr>
              <w:t>осуществляющего выдачу разрешения на строительство)</w:t>
            </w:r>
          </w:p>
        </w:tc>
        <w:tc>
          <w:tcPr>
            <w:tcW w:w="240" w:type="dxa"/>
          </w:tcPr>
          <w:p w:rsidR="003A266E" w:rsidRDefault="003A266E">
            <w:pPr>
              <w:jc w:val="center"/>
              <w:rPr>
                <w:iCs/>
                <w:sz w:val="14"/>
                <w:szCs w:val="14"/>
              </w:rPr>
            </w:pPr>
          </w:p>
        </w:tc>
        <w:tc>
          <w:tcPr>
            <w:tcW w:w="2038" w:type="dxa"/>
            <w:tcBorders>
              <w:top w:val="single" w:sz="4" w:space="0" w:color="auto"/>
              <w:left w:val="nil"/>
              <w:bottom w:val="nil"/>
              <w:right w:val="nil"/>
            </w:tcBorders>
          </w:tcPr>
          <w:p w:rsidR="003A266E" w:rsidRDefault="003A266E">
            <w:pPr>
              <w:jc w:val="center"/>
              <w:rPr>
                <w:iCs/>
                <w:sz w:val="14"/>
                <w:szCs w:val="14"/>
              </w:rPr>
            </w:pPr>
            <w:r>
              <w:rPr>
                <w:iCs/>
                <w:sz w:val="14"/>
                <w:szCs w:val="14"/>
              </w:rPr>
              <w:t>(подпись)</w:t>
            </w:r>
          </w:p>
        </w:tc>
        <w:tc>
          <w:tcPr>
            <w:tcW w:w="227" w:type="dxa"/>
          </w:tcPr>
          <w:p w:rsidR="003A266E" w:rsidRDefault="003A266E">
            <w:pPr>
              <w:jc w:val="center"/>
              <w:rPr>
                <w:iCs/>
                <w:sz w:val="14"/>
                <w:szCs w:val="14"/>
              </w:rPr>
            </w:pPr>
          </w:p>
        </w:tc>
        <w:tc>
          <w:tcPr>
            <w:tcW w:w="3284" w:type="dxa"/>
            <w:tcBorders>
              <w:top w:val="single" w:sz="4" w:space="0" w:color="auto"/>
              <w:left w:val="nil"/>
              <w:bottom w:val="nil"/>
              <w:right w:val="nil"/>
            </w:tcBorders>
          </w:tcPr>
          <w:p w:rsidR="003A266E" w:rsidRDefault="003A266E">
            <w:pPr>
              <w:jc w:val="center"/>
              <w:rPr>
                <w:iCs/>
                <w:sz w:val="14"/>
                <w:szCs w:val="14"/>
              </w:rPr>
            </w:pPr>
            <w:r>
              <w:rPr>
                <w:iCs/>
                <w:sz w:val="14"/>
                <w:szCs w:val="14"/>
              </w:rPr>
              <w:t>(расшифровка подписи)</w:t>
            </w:r>
          </w:p>
        </w:tc>
      </w:tr>
    </w:tbl>
    <w:p w:rsidR="003A266E" w:rsidRDefault="003A266E" w:rsidP="003A266E"/>
    <w:tbl>
      <w:tblPr>
        <w:tblW w:w="3626" w:type="dxa"/>
        <w:tblInd w:w="14" w:type="dxa"/>
        <w:tblCellMar>
          <w:left w:w="0" w:type="dxa"/>
          <w:right w:w="0" w:type="dxa"/>
        </w:tblCellMar>
        <w:tblLook w:val="01E0" w:firstRow="1" w:lastRow="1" w:firstColumn="1" w:lastColumn="1" w:noHBand="0" w:noVBand="0"/>
      </w:tblPr>
      <w:tblGrid>
        <w:gridCol w:w="143"/>
        <w:gridCol w:w="350"/>
        <w:gridCol w:w="266"/>
        <w:gridCol w:w="1776"/>
        <w:gridCol w:w="378"/>
        <w:gridCol w:w="377"/>
        <w:gridCol w:w="336"/>
      </w:tblGrid>
      <w:tr w:rsidR="003A266E" w:rsidTr="003A266E">
        <w:trPr>
          <w:trHeight w:val="240"/>
        </w:trPr>
        <w:tc>
          <w:tcPr>
            <w:tcW w:w="144" w:type="dxa"/>
            <w:vAlign w:val="bottom"/>
          </w:tcPr>
          <w:p w:rsidR="003A266E" w:rsidRDefault="003A266E">
            <w:pPr>
              <w:jc w:val="right"/>
            </w:pPr>
            <w:r>
              <w:t>«</w:t>
            </w:r>
          </w:p>
        </w:tc>
        <w:tc>
          <w:tcPr>
            <w:tcW w:w="350" w:type="dxa"/>
            <w:tcBorders>
              <w:top w:val="nil"/>
              <w:left w:val="nil"/>
              <w:bottom w:val="single" w:sz="4" w:space="0" w:color="auto"/>
              <w:right w:val="nil"/>
            </w:tcBorders>
            <w:vAlign w:val="bottom"/>
          </w:tcPr>
          <w:p w:rsidR="003A266E" w:rsidRDefault="003A266E">
            <w:pPr>
              <w:jc w:val="center"/>
            </w:pPr>
          </w:p>
        </w:tc>
        <w:tc>
          <w:tcPr>
            <w:tcW w:w="266" w:type="dxa"/>
            <w:vAlign w:val="bottom"/>
          </w:tcPr>
          <w:p w:rsidR="003A266E" w:rsidRDefault="003A266E">
            <w:r>
              <w:t>»</w:t>
            </w:r>
          </w:p>
        </w:tc>
        <w:tc>
          <w:tcPr>
            <w:tcW w:w="1778" w:type="dxa"/>
            <w:tcBorders>
              <w:top w:val="nil"/>
              <w:left w:val="nil"/>
              <w:bottom w:val="single" w:sz="4" w:space="0" w:color="auto"/>
              <w:right w:val="nil"/>
            </w:tcBorders>
            <w:vAlign w:val="bottom"/>
          </w:tcPr>
          <w:p w:rsidR="003A266E" w:rsidRDefault="003A266E">
            <w:pPr>
              <w:jc w:val="center"/>
            </w:pPr>
          </w:p>
        </w:tc>
        <w:tc>
          <w:tcPr>
            <w:tcW w:w="378" w:type="dxa"/>
            <w:vAlign w:val="bottom"/>
          </w:tcPr>
          <w:p w:rsidR="003A266E" w:rsidRDefault="003A266E">
            <w:pPr>
              <w:jc w:val="right"/>
            </w:pPr>
            <w:r>
              <w:t>20</w:t>
            </w:r>
          </w:p>
        </w:tc>
        <w:tc>
          <w:tcPr>
            <w:tcW w:w="378" w:type="dxa"/>
            <w:tcBorders>
              <w:top w:val="nil"/>
              <w:left w:val="nil"/>
              <w:bottom w:val="single" w:sz="4" w:space="0" w:color="auto"/>
              <w:right w:val="nil"/>
            </w:tcBorders>
            <w:vAlign w:val="bottom"/>
          </w:tcPr>
          <w:p w:rsidR="003A266E" w:rsidRDefault="003A266E"/>
        </w:tc>
        <w:tc>
          <w:tcPr>
            <w:tcW w:w="336" w:type="dxa"/>
            <w:vAlign w:val="bottom"/>
          </w:tcPr>
          <w:p w:rsidR="003A266E" w:rsidRDefault="003A266E">
            <w:r>
              <w:t xml:space="preserve"> г.</w:t>
            </w:r>
          </w:p>
        </w:tc>
      </w:tr>
    </w:tbl>
    <w:p w:rsidR="003A266E" w:rsidRDefault="003A266E" w:rsidP="003A266E"/>
    <w:p w:rsidR="003A266E" w:rsidRDefault="003A266E" w:rsidP="003A266E">
      <w:pPr>
        <w:tabs>
          <w:tab w:val="left" w:pos="7095"/>
        </w:tabs>
        <w:jc w:val="both"/>
      </w:pPr>
      <w:r>
        <w:t>М. П.</w:t>
      </w: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rPr>
          <w:rStyle w:val="FontStyle102"/>
          <w:b w:val="0"/>
          <w:sz w:val="24"/>
          <w:szCs w:val="24"/>
        </w:rPr>
      </w:pPr>
      <w:r>
        <w:rPr>
          <w:rStyle w:val="FontStyle102"/>
          <w:b w:val="0"/>
        </w:rPr>
        <w:t>Форма выдачи разрешения на ввод объекта в эксплуатацию (Приложение 3)</w:t>
      </w:r>
    </w:p>
    <w:p w:rsidR="003A266E" w:rsidRDefault="003A266E" w:rsidP="003A266E">
      <w:pPr>
        <w:jc w:val="right"/>
        <w:rPr>
          <w:sz w:val="16"/>
          <w:szCs w:val="16"/>
        </w:rPr>
      </w:pPr>
      <w:r>
        <w:rPr>
          <w:sz w:val="16"/>
          <w:szCs w:val="16"/>
        </w:rPr>
        <w:t>Приложение № 2</w:t>
      </w:r>
    </w:p>
    <w:p w:rsidR="003A266E" w:rsidRDefault="003A266E" w:rsidP="003A266E">
      <w:pPr>
        <w:tabs>
          <w:tab w:val="left" w:pos="12474"/>
        </w:tabs>
        <w:jc w:val="center"/>
        <w:rPr>
          <w:sz w:val="16"/>
          <w:szCs w:val="16"/>
        </w:rPr>
      </w:pPr>
      <w:r>
        <w:rPr>
          <w:sz w:val="16"/>
          <w:szCs w:val="16"/>
        </w:rPr>
        <w:t xml:space="preserve">                                                                                                                                                                                              к приказу Минстроя России</w:t>
      </w:r>
    </w:p>
    <w:p w:rsidR="003A266E" w:rsidRDefault="003A266E" w:rsidP="003A266E">
      <w:pPr>
        <w:jc w:val="center"/>
        <w:rPr>
          <w:sz w:val="16"/>
          <w:szCs w:val="16"/>
        </w:rPr>
      </w:pPr>
      <w:r>
        <w:rPr>
          <w:sz w:val="16"/>
          <w:szCs w:val="16"/>
        </w:rPr>
        <w:t xml:space="preserve">                                                                                                                                                                                           от 19 февраля </w:t>
      </w:r>
      <w:smartTag w:uri="urn:schemas-microsoft-com:office:smarttags" w:element="metricconverter">
        <w:smartTagPr>
          <w:attr w:name="ProductID" w:val="2015 г"/>
        </w:smartTagPr>
        <w:r>
          <w:rPr>
            <w:sz w:val="16"/>
            <w:szCs w:val="16"/>
          </w:rPr>
          <w:t>2015 г</w:t>
        </w:r>
      </w:smartTag>
      <w:r>
        <w:rPr>
          <w:sz w:val="16"/>
          <w:szCs w:val="16"/>
        </w:rPr>
        <w:t>. № 117/</w:t>
      </w:r>
      <w:proofErr w:type="spellStart"/>
      <w:r>
        <w:rPr>
          <w:sz w:val="16"/>
          <w:szCs w:val="16"/>
        </w:rPr>
        <w:t>пр</w:t>
      </w:r>
      <w:proofErr w:type="spellEnd"/>
    </w:p>
    <w:p w:rsidR="003A266E" w:rsidRDefault="003A266E" w:rsidP="003A266E">
      <w:pPr>
        <w:jc w:val="center"/>
        <w:rPr>
          <w:sz w:val="16"/>
          <w:szCs w:val="16"/>
        </w:rPr>
      </w:pPr>
    </w:p>
    <w:p w:rsidR="003A266E" w:rsidRDefault="003A266E" w:rsidP="003A266E">
      <w:pPr>
        <w:jc w:val="center"/>
        <w:rPr>
          <w:sz w:val="16"/>
          <w:szCs w:val="16"/>
        </w:rPr>
      </w:pPr>
    </w:p>
    <w:p w:rsidR="003A266E" w:rsidRDefault="003A266E" w:rsidP="003A266E">
      <w:pPr>
        <w:jc w:val="center"/>
        <w:rPr>
          <w:sz w:val="16"/>
          <w:szCs w:val="16"/>
        </w:rPr>
      </w:pPr>
    </w:p>
    <w:p w:rsidR="003A266E" w:rsidRDefault="003A266E" w:rsidP="003A266E">
      <w:pPr>
        <w:jc w:val="center"/>
        <w:rPr>
          <w:sz w:val="16"/>
          <w:szCs w:val="16"/>
        </w:rPr>
      </w:pPr>
    </w:p>
    <w:tbl>
      <w:tblPr>
        <w:tblW w:w="4424" w:type="dxa"/>
        <w:jc w:val="right"/>
        <w:tblCellMar>
          <w:left w:w="0" w:type="dxa"/>
          <w:right w:w="0" w:type="dxa"/>
        </w:tblCellMar>
        <w:tblLook w:val="01E0" w:firstRow="1" w:lastRow="1" w:firstColumn="1" w:lastColumn="1" w:noHBand="0" w:noVBand="0"/>
      </w:tblPr>
      <w:tblGrid>
        <w:gridCol w:w="686"/>
        <w:gridCol w:w="3738"/>
      </w:tblGrid>
      <w:tr w:rsidR="003A266E" w:rsidTr="003A266E">
        <w:trPr>
          <w:trHeight w:val="240"/>
          <w:jc w:val="right"/>
        </w:trPr>
        <w:tc>
          <w:tcPr>
            <w:tcW w:w="686" w:type="dxa"/>
            <w:vAlign w:val="bottom"/>
          </w:tcPr>
          <w:p w:rsidR="003A266E" w:rsidRDefault="003A266E">
            <w:r>
              <w:t>Кому</w:t>
            </w:r>
          </w:p>
        </w:tc>
        <w:tc>
          <w:tcPr>
            <w:tcW w:w="3738" w:type="dxa"/>
            <w:tcBorders>
              <w:top w:val="nil"/>
              <w:left w:val="nil"/>
              <w:bottom w:val="single" w:sz="4" w:space="0" w:color="auto"/>
              <w:right w:val="nil"/>
            </w:tcBorders>
            <w:vAlign w:val="bottom"/>
          </w:tcPr>
          <w:p w:rsidR="003A266E" w:rsidRDefault="003A266E">
            <w:pPr>
              <w:jc w:val="center"/>
            </w:pPr>
          </w:p>
        </w:tc>
      </w:tr>
      <w:tr w:rsidR="003A266E" w:rsidTr="003A266E">
        <w:trPr>
          <w:jc w:val="right"/>
        </w:trPr>
        <w:tc>
          <w:tcPr>
            <w:tcW w:w="686" w:type="dxa"/>
            <w:vAlign w:val="bottom"/>
          </w:tcPr>
          <w:p w:rsidR="003A266E" w:rsidRDefault="003A266E">
            <w:pPr>
              <w:jc w:val="center"/>
              <w:rPr>
                <w:iCs/>
                <w:sz w:val="14"/>
                <w:szCs w:val="14"/>
              </w:rPr>
            </w:pPr>
          </w:p>
        </w:tc>
        <w:tc>
          <w:tcPr>
            <w:tcW w:w="3738" w:type="dxa"/>
            <w:tcBorders>
              <w:top w:val="single" w:sz="4" w:space="0" w:color="auto"/>
              <w:left w:val="nil"/>
              <w:bottom w:val="nil"/>
              <w:right w:val="nil"/>
            </w:tcBorders>
            <w:vAlign w:val="bottom"/>
          </w:tcPr>
          <w:p w:rsidR="003A266E" w:rsidRDefault="003A266E">
            <w:pPr>
              <w:jc w:val="center"/>
              <w:rPr>
                <w:iCs/>
                <w:sz w:val="14"/>
                <w:szCs w:val="14"/>
              </w:rPr>
            </w:pPr>
            <w:r>
              <w:rPr>
                <w:iCs/>
                <w:sz w:val="14"/>
                <w:szCs w:val="14"/>
              </w:rPr>
              <w:t>(наименование застройщика</w:t>
            </w:r>
          </w:p>
        </w:tc>
      </w:tr>
      <w:tr w:rsidR="003A266E" w:rsidTr="003A266E">
        <w:trPr>
          <w:trHeight w:val="240"/>
          <w:jc w:val="right"/>
        </w:trPr>
        <w:tc>
          <w:tcPr>
            <w:tcW w:w="4424" w:type="dxa"/>
            <w:gridSpan w:val="2"/>
            <w:tcBorders>
              <w:top w:val="nil"/>
              <w:left w:val="nil"/>
              <w:bottom w:val="single" w:sz="4" w:space="0" w:color="auto"/>
              <w:right w:val="nil"/>
            </w:tcBorders>
            <w:vAlign w:val="bottom"/>
          </w:tcPr>
          <w:p w:rsidR="003A266E" w:rsidRDefault="003A266E">
            <w:pPr>
              <w:jc w:val="center"/>
            </w:pPr>
          </w:p>
        </w:tc>
      </w:tr>
      <w:tr w:rsidR="003A266E" w:rsidTr="003A266E">
        <w:trPr>
          <w:jc w:val="right"/>
        </w:trPr>
        <w:tc>
          <w:tcPr>
            <w:tcW w:w="4424" w:type="dxa"/>
            <w:gridSpan w:val="2"/>
            <w:tcBorders>
              <w:top w:val="single" w:sz="4" w:space="0" w:color="auto"/>
              <w:left w:val="nil"/>
              <w:bottom w:val="nil"/>
              <w:right w:val="nil"/>
            </w:tcBorders>
            <w:vAlign w:val="bottom"/>
          </w:tcPr>
          <w:p w:rsidR="003A266E" w:rsidRDefault="003A266E">
            <w:pPr>
              <w:jc w:val="center"/>
              <w:rPr>
                <w:iCs/>
                <w:sz w:val="14"/>
                <w:szCs w:val="14"/>
              </w:rPr>
            </w:pPr>
            <w:r>
              <w:rPr>
                <w:iCs/>
                <w:sz w:val="14"/>
                <w:szCs w:val="14"/>
              </w:rPr>
              <w:t>(фамилия, имя, отчество — для граждан,</w:t>
            </w:r>
          </w:p>
        </w:tc>
      </w:tr>
      <w:tr w:rsidR="003A266E" w:rsidTr="003A266E">
        <w:trPr>
          <w:trHeight w:val="240"/>
          <w:jc w:val="right"/>
        </w:trPr>
        <w:tc>
          <w:tcPr>
            <w:tcW w:w="4424" w:type="dxa"/>
            <w:gridSpan w:val="2"/>
            <w:tcBorders>
              <w:top w:val="nil"/>
              <w:left w:val="nil"/>
              <w:bottom w:val="single" w:sz="4" w:space="0" w:color="auto"/>
              <w:right w:val="nil"/>
            </w:tcBorders>
            <w:vAlign w:val="bottom"/>
          </w:tcPr>
          <w:p w:rsidR="003A266E" w:rsidRDefault="003A266E">
            <w:pPr>
              <w:jc w:val="center"/>
            </w:pPr>
          </w:p>
        </w:tc>
      </w:tr>
      <w:tr w:rsidR="003A266E" w:rsidTr="003A266E">
        <w:trPr>
          <w:jc w:val="right"/>
        </w:trPr>
        <w:tc>
          <w:tcPr>
            <w:tcW w:w="4424" w:type="dxa"/>
            <w:gridSpan w:val="2"/>
            <w:tcBorders>
              <w:top w:val="single" w:sz="4" w:space="0" w:color="auto"/>
              <w:left w:val="nil"/>
              <w:bottom w:val="nil"/>
              <w:right w:val="nil"/>
            </w:tcBorders>
            <w:vAlign w:val="bottom"/>
          </w:tcPr>
          <w:p w:rsidR="003A266E" w:rsidRDefault="003A266E">
            <w:pPr>
              <w:jc w:val="center"/>
              <w:rPr>
                <w:iCs/>
                <w:sz w:val="14"/>
                <w:szCs w:val="14"/>
              </w:rPr>
            </w:pPr>
            <w:r>
              <w:rPr>
                <w:iCs/>
                <w:sz w:val="14"/>
                <w:szCs w:val="14"/>
              </w:rPr>
              <w:t>полное наименование организации —</w:t>
            </w:r>
          </w:p>
        </w:tc>
      </w:tr>
    </w:tbl>
    <w:p w:rsidR="003A266E" w:rsidRDefault="003A266E" w:rsidP="003A266E">
      <w:pPr>
        <w:jc w:val="right"/>
      </w:pPr>
      <w:r>
        <w:t xml:space="preserve">_____________________________________         </w:t>
      </w:r>
    </w:p>
    <w:p w:rsidR="003A266E" w:rsidRDefault="003A266E" w:rsidP="003A266E">
      <w:pPr>
        <w:jc w:val="center"/>
        <w:rPr>
          <w:iCs/>
          <w:sz w:val="14"/>
          <w:szCs w:val="14"/>
        </w:rPr>
      </w:pPr>
      <w:r>
        <w:rPr>
          <w:iCs/>
          <w:sz w:val="14"/>
          <w:szCs w:val="14"/>
        </w:rPr>
        <w:t xml:space="preserve">                                                                                                                                                       для юридических лиц), его почтовый индекс</w:t>
      </w:r>
    </w:p>
    <w:p w:rsidR="003A266E" w:rsidRDefault="003A266E" w:rsidP="003A266E">
      <w:pPr>
        <w:jc w:val="right"/>
        <w:rPr>
          <w:iCs/>
          <w:sz w:val="14"/>
          <w:szCs w:val="14"/>
        </w:rPr>
      </w:pPr>
    </w:p>
    <w:p w:rsidR="003A266E" w:rsidRDefault="003A266E" w:rsidP="003A266E">
      <w:pPr>
        <w:jc w:val="right"/>
        <w:rPr>
          <w:iCs/>
        </w:rPr>
      </w:pPr>
      <w:r>
        <w:rPr>
          <w:iCs/>
        </w:rPr>
        <w:t>_____________________________________</w:t>
      </w:r>
    </w:p>
    <w:p w:rsidR="003A266E" w:rsidRDefault="003A266E" w:rsidP="003A266E">
      <w:pPr>
        <w:jc w:val="center"/>
        <w:rPr>
          <w:iCs/>
          <w:sz w:val="14"/>
          <w:szCs w:val="14"/>
        </w:rPr>
      </w:pPr>
      <w:r>
        <w:rPr>
          <w:iCs/>
          <w:sz w:val="14"/>
          <w:szCs w:val="14"/>
        </w:rPr>
        <w:t xml:space="preserve">                                                                                                                                                    и адрес, адрес электронной почты)</w:t>
      </w:r>
    </w:p>
    <w:p w:rsidR="003A266E" w:rsidRDefault="003A266E" w:rsidP="003A266E">
      <w:pPr>
        <w:jc w:val="center"/>
        <w:rPr>
          <w:iCs/>
          <w:sz w:val="14"/>
          <w:szCs w:val="14"/>
        </w:rPr>
      </w:pPr>
    </w:p>
    <w:p w:rsidR="003A266E" w:rsidRDefault="003A266E" w:rsidP="003A266E">
      <w:pPr>
        <w:jc w:val="center"/>
        <w:rPr>
          <w:iCs/>
          <w:sz w:val="14"/>
          <w:szCs w:val="14"/>
        </w:rPr>
      </w:pPr>
    </w:p>
    <w:p w:rsidR="003A266E" w:rsidRDefault="003A266E" w:rsidP="003A266E">
      <w:pPr>
        <w:jc w:val="center"/>
        <w:rPr>
          <w:iCs/>
          <w:sz w:val="14"/>
          <w:szCs w:val="14"/>
        </w:rPr>
      </w:pPr>
    </w:p>
    <w:p w:rsidR="003A266E" w:rsidRDefault="003A266E" w:rsidP="003A266E">
      <w:pPr>
        <w:jc w:val="center"/>
        <w:rPr>
          <w:b/>
          <w:spacing w:val="40"/>
          <w:sz w:val="28"/>
          <w:szCs w:val="28"/>
        </w:rPr>
      </w:pPr>
    </w:p>
    <w:p w:rsidR="003A266E" w:rsidRDefault="003A266E" w:rsidP="003A266E">
      <w:pPr>
        <w:jc w:val="center"/>
        <w:rPr>
          <w:b/>
          <w:spacing w:val="40"/>
          <w:sz w:val="28"/>
          <w:szCs w:val="28"/>
        </w:rPr>
      </w:pPr>
      <w:r>
        <w:rPr>
          <w:b/>
          <w:spacing w:val="40"/>
          <w:sz w:val="28"/>
          <w:szCs w:val="28"/>
        </w:rPr>
        <w:t>РАЗРЕШЕНИЕ</w:t>
      </w:r>
    </w:p>
    <w:p w:rsidR="003A266E" w:rsidRDefault="003A266E" w:rsidP="003A266E">
      <w:pPr>
        <w:jc w:val="center"/>
        <w:rPr>
          <w:b/>
          <w:sz w:val="28"/>
          <w:szCs w:val="28"/>
        </w:rPr>
      </w:pPr>
      <w:r>
        <w:rPr>
          <w:b/>
          <w:sz w:val="28"/>
          <w:szCs w:val="28"/>
        </w:rPr>
        <w:t>на ввод объекта в эксплуатацию</w:t>
      </w:r>
    </w:p>
    <w:p w:rsidR="003A266E" w:rsidRDefault="003A266E" w:rsidP="003A266E">
      <w:pPr>
        <w:jc w:val="center"/>
      </w:pPr>
    </w:p>
    <w:p w:rsidR="003A266E" w:rsidRDefault="003A266E" w:rsidP="003A266E">
      <w:pPr>
        <w:jc w:val="center"/>
      </w:pPr>
    </w:p>
    <w:tbl>
      <w:tblPr>
        <w:tblW w:w="9520" w:type="dxa"/>
        <w:tblInd w:w="14" w:type="dxa"/>
        <w:tblCellMar>
          <w:left w:w="0" w:type="dxa"/>
          <w:right w:w="0" w:type="dxa"/>
        </w:tblCellMar>
        <w:tblLook w:val="01E0" w:firstRow="1" w:lastRow="1" w:firstColumn="1" w:lastColumn="1" w:noHBand="0" w:noVBand="0"/>
      </w:tblPr>
      <w:tblGrid>
        <w:gridCol w:w="616"/>
        <w:gridCol w:w="2520"/>
        <w:gridCol w:w="238"/>
        <w:gridCol w:w="4550"/>
        <w:gridCol w:w="1596"/>
      </w:tblGrid>
      <w:tr w:rsidR="003A266E" w:rsidTr="003A266E">
        <w:trPr>
          <w:trHeight w:val="240"/>
        </w:trPr>
        <w:tc>
          <w:tcPr>
            <w:tcW w:w="616" w:type="dxa"/>
            <w:vAlign w:val="bottom"/>
          </w:tcPr>
          <w:p w:rsidR="003A266E" w:rsidRDefault="003A266E">
            <w:r>
              <w:t>Дата</w:t>
            </w:r>
          </w:p>
        </w:tc>
        <w:tc>
          <w:tcPr>
            <w:tcW w:w="2520" w:type="dxa"/>
            <w:tcBorders>
              <w:top w:val="nil"/>
              <w:left w:val="nil"/>
              <w:bottom w:val="single" w:sz="4" w:space="0" w:color="auto"/>
              <w:right w:val="nil"/>
            </w:tcBorders>
            <w:vAlign w:val="bottom"/>
          </w:tcPr>
          <w:p w:rsidR="003A266E" w:rsidRDefault="003A266E">
            <w:pPr>
              <w:jc w:val="center"/>
            </w:pPr>
          </w:p>
        </w:tc>
        <w:tc>
          <w:tcPr>
            <w:tcW w:w="238" w:type="dxa"/>
            <w:vAlign w:val="bottom"/>
          </w:tcPr>
          <w:p w:rsidR="003A266E" w:rsidRDefault="003A266E"/>
        </w:tc>
        <w:tc>
          <w:tcPr>
            <w:tcW w:w="4550" w:type="dxa"/>
            <w:vAlign w:val="bottom"/>
          </w:tcPr>
          <w:p w:rsidR="003A266E" w:rsidRDefault="003A266E">
            <w:pPr>
              <w:ind w:right="113"/>
              <w:jc w:val="right"/>
            </w:pPr>
            <w:r>
              <w:t>№</w:t>
            </w:r>
          </w:p>
        </w:tc>
        <w:tc>
          <w:tcPr>
            <w:tcW w:w="1596" w:type="dxa"/>
            <w:tcBorders>
              <w:top w:val="nil"/>
              <w:left w:val="nil"/>
              <w:bottom w:val="single" w:sz="4" w:space="0" w:color="auto"/>
              <w:right w:val="nil"/>
            </w:tcBorders>
            <w:vAlign w:val="bottom"/>
          </w:tcPr>
          <w:p w:rsidR="003A266E" w:rsidRDefault="003A266E">
            <w:pPr>
              <w:jc w:val="center"/>
            </w:pPr>
          </w:p>
        </w:tc>
      </w:tr>
    </w:tbl>
    <w:p w:rsidR="003A266E" w:rsidRDefault="003A266E" w:rsidP="003A266E">
      <w:pPr>
        <w:jc w:val="center"/>
        <w:rPr>
          <w:b/>
          <w:sz w:val="28"/>
          <w:szCs w:val="28"/>
        </w:rPr>
      </w:pPr>
    </w:p>
    <w:p w:rsidR="003A266E" w:rsidRDefault="003A266E" w:rsidP="003A266E">
      <w:pPr>
        <w:jc w:val="center"/>
        <w:rPr>
          <w:b/>
          <w:sz w:val="28"/>
          <w:szCs w:val="28"/>
        </w:rPr>
      </w:pPr>
    </w:p>
    <w:tbl>
      <w:tblPr>
        <w:tblW w:w="9625" w:type="dxa"/>
        <w:tblInd w:w="14" w:type="dxa"/>
        <w:tblCellMar>
          <w:left w:w="0" w:type="dxa"/>
          <w:right w:w="0" w:type="dxa"/>
        </w:tblCellMar>
        <w:tblLook w:val="01E0" w:firstRow="1" w:lastRow="1" w:firstColumn="1" w:lastColumn="1" w:noHBand="0" w:noVBand="0"/>
      </w:tblPr>
      <w:tblGrid>
        <w:gridCol w:w="280"/>
        <w:gridCol w:w="9345"/>
      </w:tblGrid>
      <w:tr w:rsidR="003A266E" w:rsidTr="003A266E">
        <w:trPr>
          <w:trHeight w:val="240"/>
        </w:trPr>
        <w:tc>
          <w:tcPr>
            <w:tcW w:w="280" w:type="dxa"/>
            <w:vAlign w:val="bottom"/>
          </w:tcPr>
          <w:p w:rsidR="003A266E" w:rsidRDefault="003A266E">
            <w:r>
              <w:rPr>
                <w:lang w:val="en-US"/>
              </w:rPr>
              <w:t>I</w:t>
            </w:r>
            <w:r>
              <w:t>.</w:t>
            </w:r>
          </w:p>
        </w:tc>
        <w:tc>
          <w:tcPr>
            <w:tcW w:w="9345" w:type="dxa"/>
            <w:tcBorders>
              <w:top w:val="nil"/>
              <w:left w:val="nil"/>
              <w:bottom w:val="single" w:sz="4" w:space="0" w:color="auto"/>
              <w:right w:val="nil"/>
            </w:tcBorders>
            <w:vAlign w:val="bottom"/>
          </w:tcPr>
          <w:p w:rsidR="003A266E" w:rsidRDefault="003A266E">
            <w:pPr>
              <w:jc w:val="center"/>
            </w:pPr>
          </w:p>
        </w:tc>
      </w:tr>
      <w:tr w:rsidR="003A266E" w:rsidTr="003A266E">
        <w:tc>
          <w:tcPr>
            <w:tcW w:w="280" w:type="dxa"/>
            <w:vAlign w:val="bottom"/>
          </w:tcPr>
          <w:p w:rsidR="003A266E" w:rsidRDefault="003A266E">
            <w:pPr>
              <w:jc w:val="center"/>
              <w:rPr>
                <w:iCs/>
                <w:sz w:val="14"/>
                <w:szCs w:val="14"/>
              </w:rPr>
            </w:pPr>
          </w:p>
        </w:tc>
        <w:tc>
          <w:tcPr>
            <w:tcW w:w="9345" w:type="dxa"/>
            <w:tcBorders>
              <w:top w:val="single" w:sz="4" w:space="0" w:color="auto"/>
              <w:left w:val="nil"/>
              <w:bottom w:val="nil"/>
              <w:right w:val="nil"/>
            </w:tcBorders>
            <w:vAlign w:val="bottom"/>
          </w:tcPr>
          <w:p w:rsidR="003A266E" w:rsidRDefault="003A266E">
            <w:pPr>
              <w:jc w:val="center"/>
              <w:rPr>
                <w:iCs/>
                <w:sz w:val="14"/>
                <w:szCs w:val="14"/>
              </w:rPr>
            </w:pPr>
            <w:r>
              <w:rPr>
                <w:iCs/>
                <w:sz w:val="14"/>
                <w:szCs w:val="14"/>
              </w:rPr>
              <w:t>(наименование уполномоченного федерального органа исполнительной власти, или</w:t>
            </w:r>
          </w:p>
        </w:tc>
      </w:tr>
      <w:tr w:rsidR="003A266E" w:rsidTr="003A266E">
        <w:trPr>
          <w:trHeight w:val="240"/>
        </w:trPr>
        <w:tc>
          <w:tcPr>
            <w:tcW w:w="9625" w:type="dxa"/>
            <w:gridSpan w:val="2"/>
            <w:tcBorders>
              <w:top w:val="nil"/>
              <w:left w:val="nil"/>
              <w:bottom w:val="single" w:sz="4" w:space="0" w:color="auto"/>
              <w:right w:val="nil"/>
            </w:tcBorders>
            <w:vAlign w:val="bottom"/>
          </w:tcPr>
          <w:p w:rsidR="003A266E" w:rsidRDefault="003A266E">
            <w:pPr>
              <w:jc w:val="center"/>
            </w:pPr>
          </w:p>
        </w:tc>
      </w:tr>
      <w:tr w:rsidR="003A266E" w:rsidTr="003A266E">
        <w:tc>
          <w:tcPr>
            <w:tcW w:w="9625" w:type="dxa"/>
            <w:gridSpan w:val="2"/>
            <w:tcBorders>
              <w:top w:val="single" w:sz="4" w:space="0" w:color="auto"/>
              <w:left w:val="nil"/>
              <w:bottom w:val="nil"/>
              <w:right w:val="nil"/>
            </w:tcBorders>
            <w:vAlign w:val="bottom"/>
          </w:tcPr>
          <w:p w:rsidR="003A266E" w:rsidRDefault="003A266E">
            <w:pPr>
              <w:jc w:val="center"/>
              <w:rPr>
                <w:iCs/>
                <w:sz w:val="14"/>
                <w:szCs w:val="14"/>
              </w:rPr>
            </w:pPr>
            <w:r>
              <w:rPr>
                <w:iCs/>
                <w:sz w:val="14"/>
                <w:szCs w:val="14"/>
              </w:rPr>
              <w:t>органа исполнительной власти субъекта Российской Федерации, или органа местного самоуправления,</w:t>
            </w:r>
          </w:p>
        </w:tc>
      </w:tr>
      <w:tr w:rsidR="003A266E" w:rsidTr="003A266E">
        <w:trPr>
          <w:trHeight w:val="240"/>
        </w:trPr>
        <w:tc>
          <w:tcPr>
            <w:tcW w:w="9625" w:type="dxa"/>
            <w:gridSpan w:val="2"/>
            <w:tcBorders>
              <w:top w:val="nil"/>
              <w:left w:val="nil"/>
              <w:bottom w:val="single" w:sz="4" w:space="0" w:color="auto"/>
              <w:right w:val="nil"/>
            </w:tcBorders>
            <w:vAlign w:val="bottom"/>
          </w:tcPr>
          <w:p w:rsidR="003A266E" w:rsidRDefault="003A266E">
            <w:pPr>
              <w:jc w:val="center"/>
            </w:pPr>
          </w:p>
        </w:tc>
      </w:tr>
      <w:tr w:rsidR="003A266E" w:rsidTr="003A266E">
        <w:tc>
          <w:tcPr>
            <w:tcW w:w="9625" w:type="dxa"/>
            <w:gridSpan w:val="2"/>
            <w:tcBorders>
              <w:top w:val="single" w:sz="4" w:space="0" w:color="auto"/>
              <w:left w:val="nil"/>
              <w:bottom w:val="nil"/>
              <w:right w:val="nil"/>
            </w:tcBorders>
            <w:vAlign w:val="bottom"/>
          </w:tcPr>
          <w:p w:rsidR="003A266E" w:rsidRDefault="003A266E">
            <w:pPr>
              <w:jc w:val="center"/>
              <w:rPr>
                <w:iCs/>
                <w:sz w:val="14"/>
                <w:szCs w:val="14"/>
              </w:rPr>
            </w:pPr>
            <w:r>
              <w:rPr>
                <w:iCs/>
                <w:sz w:val="14"/>
                <w:szCs w:val="14"/>
              </w:rPr>
              <w:t>осуществляющего выдачу разрешения на ввод объекта в эксплуатацию, Государственная корпорация по атомной энергии «</w:t>
            </w:r>
            <w:proofErr w:type="spellStart"/>
            <w:r>
              <w:rPr>
                <w:iCs/>
                <w:sz w:val="14"/>
                <w:szCs w:val="14"/>
              </w:rPr>
              <w:t>Росатом</w:t>
            </w:r>
            <w:proofErr w:type="spellEnd"/>
            <w:r>
              <w:rPr>
                <w:iCs/>
                <w:sz w:val="14"/>
                <w:szCs w:val="14"/>
              </w:rPr>
              <w:t>»)</w:t>
            </w:r>
          </w:p>
        </w:tc>
      </w:tr>
    </w:tbl>
    <w:p w:rsidR="003A266E" w:rsidRDefault="003A266E" w:rsidP="003A266E">
      <w:pPr>
        <w:suppressAutoHyphens/>
        <w:jc w:val="both"/>
      </w:pPr>
      <w:r>
        <w:lastRenderedPageBreak/>
        <w:t>в соответствии со статьей 55 Градостроительного кодекса Российской Федерации разрешает ввод в эксплуатацию построенного, реконструированного объекта капитального строительства; линейного объекта; объекта капитального строительства, входящего в состав линейного объекта; завершенного работами по сохранению объекта культурного наследия, при которых затрагивались конструктивные и другие характеристики надежности и безопасности объекта,</w:t>
      </w:r>
    </w:p>
    <w:tbl>
      <w:tblPr>
        <w:tblW w:w="0" w:type="auto"/>
        <w:tblInd w:w="14" w:type="dxa"/>
        <w:tblLayout w:type="fixed"/>
        <w:tblCellMar>
          <w:left w:w="0" w:type="dxa"/>
          <w:right w:w="0" w:type="dxa"/>
        </w:tblCellMar>
        <w:tblLook w:val="01E0" w:firstRow="1" w:lastRow="1" w:firstColumn="1" w:lastColumn="1" w:noHBand="0" w:noVBand="0"/>
      </w:tblPr>
      <w:tblGrid>
        <w:gridCol w:w="9625"/>
        <w:gridCol w:w="144"/>
      </w:tblGrid>
      <w:tr w:rsidR="003A266E" w:rsidTr="003A266E">
        <w:trPr>
          <w:gridAfter w:val="1"/>
          <w:wAfter w:w="20" w:type="dxa"/>
          <w:trHeight w:val="240"/>
        </w:trPr>
        <w:tc>
          <w:tcPr>
            <w:tcW w:w="9625" w:type="dxa"/>
            <w:tcBorders>
              <w:top w:val="nil"/>
              <w:left w:val="nil"/>
              <w:bottom w:val="single" w:sz="4" w:space="0" w:color="auto"/>
              <w:right w:val="nil"/>
            </w:tcBorders>
            <w:vAlign w:val="bottom"/>
          </w:tcPr>
          <w:p w:rsidR="003A266E" w:rsidRDefault="003A266E">
            <w:pPr>
              <w:jc w:val="center"/>
            </w:pPr>
          </w:p>
        </w:tc>
      </w:tr>
      <w:tr w:rsidR="003A266E" w:rsidTr="003A266E">
        <w:trPr>
          <w:gridAfter w:val="1"/>
          <w:wAfter w:w="20" w:type="dxa"/>
        </w:trPr>
        <w:tc>
          <w:tcPr>
            <w:tcW w:w="9625" w:type="dxa"/>
            <w:tcBorders>
              <w:top w:val="single" w:sz="4" w:space="0" w:color="auto"/>
              <w:left w:val="nil"/>
              <w:bottom w:val="nil"/>
              <w:right w:val="nil"/>
            </w:tcBorders>
            <w:vAlign w:val="bottom"/>
          </w:tcPr>
          <w:p w:rsidR="003A266E" w:rsidRDefault="003A266E">
            <w:pPr>
              <w:jc w:val="center"/>
              <w:rPr>
                <w:iCs/>
                <w:sz w:val="14"/>
                <w:szCs w:val="14"/>
              </w:rPr>
            </w:pPr>
            <w:r>
              <w:rPr>
                <w:iCs/>
                <w:sz w:val="14"/>
                <w:szCs w:val="14"/>
              </w:rPr>
              <w:t>(наименование объекта (этапа)</w:t>
            </w:r>
          </w:p>
        </w:tc>
      </w:tr>
      <w:tr w:rsidR="003A266E" w:rsidTr="003A266E">
        <w:trPr>
          <w:gridAfter w:val="1"/>
          <w:wAfter w:w="20" w:type="dxa"/>
          <w:trHeight w:val="240"/>
        </w:trPr>
        <w:tc>
          <w:tcPr>
            <w:tcW w:w="9625" w:type="dxa"/>
            <w:tcBorders>
              <w:top w:val="nil"/>
              <w:left w:val="nil"/>
              <w:bottom w:val="single" w:sz="4" w:space="0" w:color="auto"/>
              <w:right w:val="nil"/>
            </w:tcBorders>
            <w:vAlign w:val="bottom"/>
          </w:tcPr>
          <w:p w:rsidR="003A266E" w:rsidRDefault="003A266E">
            <w:pPr>
              <w:jc w:val="center"/>
            </w:pPr>
          </w:p>
        </w:tc>
      </w:tr>
      <w:tr w:rsidR="003A266E" w:rsidTr="003A266E">
        <w:trPr>
          <w:gridAfter w:val="1"/>
          <w:wAfter w:w="20" w:type="dxa"/>
        </w:trPr>
        <w:tc>
          <w:tcPr>
            <w:tcW w:w="9625" w:type="dxa"/>
            <w:tcBorders>
              <w:top w:val="single" w:sz="4" w:space="0" w:color="auto"/>
              <w:left w:val="nil"/>
              <w:bottom w:val="nil"/>
              <w:right w:val="nil"/>
            </w:tcBorders>
            <w:vAlign w:val="bottom"/>
          </w:tcPr>
          <w:p w:rsidR="003A266E" w:rsidRDefault="003A266E">
            <w:pPr>
              <w:jc w:val="center"/>
              <w:rPr>
                <w:iCs/>
                <w:sz w:val="14"/>
                <w:szCs w:val="14"/>
              </w:rPr>
            </w:pPr>
            <w:r>
              <w:rPr>
                <w:iCs/>
                <w:sz w:val="14"/>
                <w:szCs w:val="14"/>
              </w:rPr>
              <w:t>капитального строительства</w:t>
            </w:r>
          </w:p>
        </w:tc>
      </w:tr>
      <w:tr w:rsidR="003A266E" w:rsidTr="003A266E">
        <w:trPr>
          <w:gridAfter w:val="1"/>
          <w:wAfter w:w="20" w:type="dxa"/>
          <w:trHeight w:val="240"/>
        </w:trPr>
        <w:tc>
          <w:tcPr>
            <w:tcW w:w="9625" w:type="dxa"/>
            <w:tcBorders>
              <w:top w:val="nil"/>
              <w:left w:val="nil"/>
              <w:bottom w:val="single" w:sz="4" w:space="0" w:color="auto"/>
              <w:right w:val="nil"/>
            </w:tcBorders>
            <w:vAlign w:val="bottom"/>
          </w:tcPr>
          <w:p w:rsidR="003A266E" w:rsidRDefault="003A266E">
            <w:pPr>
              <w:jc w:val="center"/>
            </w:pPr>
          </w:p>
        </w:tc>
      </w:tr>
      <w:tr w:rsidR="003A266E" w:rsidTr="003A266E">
        <w:tc>
          <w:tcPr>
            <w:tcW w:w="9625" w:type="dxa"/>
            <w:tcBorders>
              <w:top w:val="single" w:sz="4" w:space="0" w:color="auto"/>
              <w:left w:val="nil"/>
              <w:bottom w:val="nil"/>
              <w:right w:val="nil"/>
            </w:tcBorders>
            <w:vAlign w:val="bottom"/>
          </w:tcPr>
          <w:p w:rsidR="003A266E" w:rsidRDefault="003A266E">
            <w:pPr>
              <w:jc w:val="center"/>
              <w:rPr>
                <w:iCs/>
                <w:sz w:val="14"/>
                <w:szCs w:val="14"/>
              </w:rPr>
            </w:pPr>
            <w:r>
              <w:rPr>
                <w:iCs/>
                <w:sz w:val="14"/>
                <w:szCs w:val="14"/>
              </w:rPr>
              <w:t>в соответствии с проектной документацией, кадастровый номер объекта)</w:t>
            </w:r>
          </w:p>
        </w:tc>
        <w:tc>
          <w:tcPr>
            <w:tcW w:w="144" w:type="dxa"/>
            <w:vAlign w:val="bottom"/>
          </w:tcPr>
          <w:p w:rsidR="003A266E" w:rsidRDefault="003A266E">
            <w:pPr>
              <w:jc w:val="center"/>
              <w:rPr>
                <w:iCs/>
                <w:sz w:val="14"/>
                <w:szCs w:val="14"/>
              </w:rPr>
            </w:pPr>
          </w:p>
        </w:tc>
      </w:tr>
    </w:tbl>
    <w:p w:rsidR="003A266E" w:rsidRDefault="003A266E" w:rsidP="003A266E">
      <w:pPr>
        <w:suppressAutoHyphens/>
        <w:jc w:val="both"/>
      </w:pPr>
    </w:p>
    <w:p w:rsidR="003A266E" w:rsidRDefault="003A266E" w:rsidP="003A266E">
      <w:pPr>
        <w:jc w:val="center"/>
      </w:pPr>
      <w:r>
        <w:t>расположенного по адресу:</w:t>
      </w:r>
    </w:p>
    <w:tbl>
      <w:tblPr>
        <w:tblW w:w="9585" w:type="dxa"/>
        <w:tblInd w:w="14" w:type="dxa"/>
        <w:tblCellMar>
          <w:left w:w="0" w:type="dxa"/>
          <w:right w:w="0" w:type="dxa"/>
        </w:tblCellMar>
        <w:tblLook w:val="01E0" w:firstRow="1" w:lastRow="1" w:firstColumn="1" w:lastColumn="1" w:noHBand="0" w:noVBand="0"/>
      </w:tblPr>
      <w:tblGrid>
        <w:gridCol w:w="2347"/>
        <w:gridCol w:w="4931"/>
        <w:gridCol w:w="2307"/>
      </w:tblGrid>
      <w:tr w:rsidR="003A266E" w:rsidTr="003A266E">
        <w:trPr>
          <w:trHeight w:val="240"/>
        </w:trPr>
        <w:tc>
          <w:tcPr>
            <w:tcW w:w="9585" w:type="dxa"/>
            <w:gridSpan w:val="3"/>
            <w:tcBorders>
              <w:top w:val="nil"/>
              <w:left w:val="nil"/>
              <w:bottom w:val="single" w:sz="4" w:space="0" w:color="auto"/>
              <w:right w:val="nil"/>
            </w:tcBorders>
            <w:vAlign w:val="bottom"/>
          </w:tcPr>
          <w:p w:rsidR="003A266E" w:rsidRDefault="003A266E">
            <w:pPr>
              <w:jc w:val="center"/>
            </w:pPr>
          </w:p>
        </w:tc>
      </w:tr>
      <w:tr w:rsidR="003A266E" w:rsidTr="003A266E">
        <w:tc>
          <w:tcPr>
            <w:tcW w:w="9585" w:type="dxa"/>
            <w:gridSpan w:val="3"/>
            <w:tcBorders>
              <w:top w:val="single" w:sz="4" w:space="0" w:color="auto"/>
              <w:left w:val="nil"/>
              <w:bottom w:val="nil"/>
              <w:right w:val="nil"/>
            </w:tcBorders>
            <w:vAlign w:val="bottom"/>
          </w:tcPr>
          <w:p w:rsidR="003A266E" w:rsidRDefault="003A266E">
            <w:pPr>
              <w:jc w:val="center"/>
              <w:rPr>
                <w:iCs/>
                <w:sz w:val="14"/>
                <w:szCs w:val="14"/>
              </w:rPr>
            </w:pPr>
            <w:r>
              <w:rPr>
                <w:iCs/>
                <w:sz w:val="14"/>
                <w:szCs w:val="14"/>
              </w:rPr>
              <w:t>(адрес объекта капитального строительства в соответствии с государственным адресным</w:t>
            </w:r>
          </w:p>
        </w:tc>
      </w:tr>
      <w:tr w:rsidR="003A266E" w:rsidTr="003A266E">
        <w:trPr>
          <w:trHeight w:val="240"/>
        </w:trPr>
        <w:tc>
          <w:tcPr>
            <w:tcW w:w="9585" w:type="dxa"/>
            <w:gridSpan w:val="3"/>
            <w:tcBorders>
              <w:top w:val="nil"/>
              <w:left w:val="nil"/>
              <w:bottom w:val="single" w:sz="4" w:space="0" w:color="auto"/>
              <w:right w:val="nil"/>
            </w:tcBorders>
            <w:vAlign w:val="bottom"/>
          </w:tcPr>
          <w:p w:rsidR="003A266E" w:rsidRDefault="003A266E">
            <w:pPr>
              <w:jc w:val="center"/>
            </w:pPr>
          </w:p>
        </w:tc>
      </w:tr>
      <w:tr w:rsidR="003A266E" w:rsidTr="003A266E">
        <w:tc>
          <w:tcPr>
            <w:tcW w:w="9585" w:type="dxa"/>
            <w:gridSpan w:val="3"/>
            <w:tcBorders>
              <w:top w:val="single" w:sz="4" w:space="0" w:color="auto"/>
              <w:left w:val="nil"/>
              <w:bottom w:val="nil"/>
              <w:right w:val="nil"/>
            </w:tcBorders>
            <w:vAlign w:val="bottom"/>
          </w:tcPr>
          <w:p w:rsidR="003A266E" w:rsidRDefault="003A266E">
            <w:pPr>
              <w:jc w:val="center"/>
              <w:rPr>
                <w:iCs/>
                <w:sz w:val="14"/>
                <w:szCs w:val="14"/>
              </w:rPr>
            </w:pPr>
            <w:r>
              <w:rPr>
                <w:iCs/>
                <w:sz w:val="14"/>
                <w:szCs w:val="14"/>
              </w:rPr>
              <w:t>реестром с указанием реквизитов документов о присвоении, об изменении адреса)</w:t>
            </w:r>
          </w:p>
        </w:tc>
      </w:tr>
      <w:tr w:rsidR="003A266E" w:rsidTr="003A266E">
        <w:trPr>
          <w:trHeight w:val="240"/>
        </w:trPr>
        <w:tc>
          <w:tcPr>
            <w:tcW w:w="7278" w:type="dxa"/>
            <w:gridSpan w:val="2"/>
            <w:vAlign w:val="bottom"/>
          </w:tcPr>
          <w:p w:rsidR="003A266E" w:rsidRDefault="003A266E">
            <w:r>
              <w:t>на земельном участке (земельных участках) с кадастровым номером:</w:t>
            </w:r>
          </w:p>
        </w:tc>
        <w:tc>
          <w:tcPr>
            <w:tcW w:w="2307" w:type="dxa"/>
            <w:tcBorders>
              <w:top w:val="nil"/>
              <w:left w:val="nil"/>
              <w:bottom w:val="single" w:sz="4" w:space="0" w:color="auto"/>
              <w:right w:val="nil"/>
            </w:tcBorders>
            <w:vAlign w:val="bottom"/>
          </w:tcPr>
          <w:p w:rsidR="003A266E" w:rsidRDefault="003A266E">
            <w:pPr>
              <w:jc w:val="center"/>
            </w:pPr>
          </w:p>
        </w:tc>
      </w:tr>
      <w:tr w:rsidR="003A266E" w:rsidTr="003A266E">
        <w:trPr>
          <w:trHeight w:val="240"/>
        </w:trPr>
        <w:tc>
          <w:tcPr>
            <w:tcW w:w="2347" w:type="dxa"/>
            <w:vAlign w:val="bottom"/>
          </w:tcPr>
          <w:p w:rsidR="003A266E" w:rsidRDefault="003A266E">
            <w:r>
              <w:t>строительный адрес.</w:t>
            </w:r>
          </w:p>
        </w:tc>
        <w:tc>
          <w:tcPr>
            <w:tcW w:w="7238" w:type="dxa"/>
            <w:gridSpan w:val="2"/>
            <w:tcBorders>
              <w:top w:val="nil"/>
              <w:left w:val="nil"/>
              <w:bottom w:val="single" w:sz="4" w:space="0" w:color="auto"/>
              <w:right w:val="nil"/>
            </w:tcBorders>
            <w:vAlign w:val="bottom"/>
          </w:tcPr>
          <w:p w:rsidR="003A266E" w:rsidRDefault="003A266E">
            <w:pPr>
              <w:jc w:val="center"/>
            </w:pPr>
          </w:p>
        </w:tc>
      </w:tr>
      <w:tr w:rsidR="003A266E" w:rsidTr="003A266E">
        <w:trPr>
          <w:trHeight w:val="240"/>
        </w:trPr>
        <w:tc>
          <w:tcPr>
            <w:tcW w:w="9585" w:type="dxa"/>
            <w:gridSpan w:val="3"/>
            <w:tcBorders>
              <w:top w:val="nil"/>
              <w:left w:val="nil"/>
              <w:bottom w:val="single" w:sz="4" w:space="0" w:color="auto"/>
              <w:right w:val="nil"/>
            </w:tcBorders>
            <w:vAlign w:val="bottom"/>
          </w:tcPr>
          <w:p w:rsidR="003A266E" w:rsidRDefault="003A266E">
            <w:pPr>
              <w:jc w:val="center"/>
            </w:pPr>
          </w:p>
        </w:tc>
      </w:tr>
    </w:tbl>
    <w:p w:rsidR="003A266E" w:rsidRDefault="003A266E" w:rsidP="003A266E">
      <w:pPr>
        <w:jc w:val="both"/>
      </w:pPr>
    </w:p>
    <w:p w:rsidR="003A266E" w:rsidRDefault="003A266E" w:rsidP="003A266E">
      <w:pPr>
        <w:jc w:val="both"/>
      </w:pPr>
    </w:p>
    <w:p w:rsidR="003A266E" w:rsidRDefault="003A266E" w:rsidP="003A266E">
      <w:pPr>
        <w:jc w:val="both"/>
      </w:pPr>
    </w:p>
    <w:p w:rsidR="003A266E" w:rsidRDefault="003A266E" w:rsidP="003A266E">
      <w:pPr>
        <w:jc w:val="both"/>
      </w:pPr>
      <w:r>
        <w:t>В отношении объекта капитального строительства выдано  разрешение    на     строительство,</w:t>
      </w:r>
    </w:p>
    <w:tbl>
      <w:tblPr>
        <w:tblW w:w="9625" w:type="dxa"/>
        <w:tblInd w:w="14" w:type="dxa"/>
        <w:tblCellMar>
          <w:left w:w="0" w:type="dxa"/>
          <w:right w:w="0" w:type="dxa"/>
        </w:tblCellMar>
        <w:tblLook w:val="01E0" w:firstRow="1" w:lastRow="1" w:firstColumn="1" w:lastColumn="1" w:noHBand="0" w:noVBand="0"/>
      </w:tblPr>
      <w:tblGrid>
        <w:gridCol w:w="364"/>
        <w:gridCol w:w="1568"/>
        <w:gridCol w:w="504"/>
        <w:gridCol w:w="1540"/>
        <w:gridCol w:w="2389"/>
        <w:gridCol w:w="2940"/>
        <w:gridCol w:w="320"/>
      </w:tblGrid>
      <w:tr w:rsidR="003A266E" w:rsidTr="003A266E">
        <w:trPr>
          <w:cantSplit/>
          <w:trHeight w:val="240"/>
        </w:trPr>
        <w:tc>
          <w:tcPr>
            <w:tcW w:w="364" w:type="dxa"/>
            <w:vAlign w:val="bottom"/>
          </w:tcPr>
          <w:p w:rsidR="003A266E" w:rsidRDefault="003A266E">
            <w:r>
              <w:t>№</w:t>
            </w:r>
          </w:p>
        </w:tc>
        <w:tc>
          <w:tcPr>
            <w:tcW w:w="2072" w:type="dxa"/>
            <w:gridSpan w:val="2"/>
            <w:tcBorders>
              <w:top w:val="nil"/>
              <w:left w:val="nil"/>
              <w:bottom w:val="single" w:sz="4" w:space="0" w:color="auto"/>
              <w:right w:val="nil"/>
            </w:tcBorders>
            <w:vAlign w:val="bottom"/>
          </w:tcPr>
          <w:p w:rsidR="003A266E" w:rsidRDefault="003A266E">
            <w:pPr>
              <w:jc w:val="center"/>
            </w:pPr>
          </w:p>
        </w:tc>
        <w:tc>
          <w:tcPr>
            <w:tcW w:w="1540" w:type="dxa"/>
            <w:vAlign w:val="bottom"/>
          </w:tcPr>
          <w:p w:rsidR="003A266E" w:rsidRDefault="003A266E">
            <w:r>
              <w:t>, дата выдачи</w:t>
            </w:r>
          </w:p>
        </w:tc>
        <w:tc>
          <w:tcPr>
            <w:tcW w:w="2389" w:type="dxa"/>
            <w:tcBorders>
              <w:top w:val="nil"/>
              <w:left w:val="nil"/>
              <w:bottom w:val="single" w:sz="4" w:space="0" w:color="auto"/>
              <w:right w:val="nil"/>
            </w:tcBorders>
            <w:vAlign w:val="bottom"/>
          </w:tcPr>
          <w:p w:rsidR="003A266E" w:rsidRDefault="003A266E">
            <w:pPr>
              <w:jc w:val="center"/>
            </w:pPr>
          </w:p>
        </w:tc>
        <w:tc>
          <w:tcPr>
            <w:tcW w:w="3260" w:type="dxa"/>
            <w:gridSpan w:val="2"/>
            <w:vAlign w:val="bottom"/>
          </w:tcPr>
          <w:p w:rsidR="003A266E" w:rsidRDefault="003A266E">
            <w:pPr>
              <w:jc w:val="right"/>
            </w:pPr>
            <w:r>
              <w:t>, орган, выдавший разрешение</w:t>
            </w:r>
          </w:p>
        </w:tc>
      </w:tr>
      <w:tr w:rsidR="003A266E" w:rsidTr="003A266E">
        <w:trPr>
          <w:gridAfter w:val="1"/>
          <w:wAfter w:w="320" w:type="dxa"/>
          <w:cantSplit/>
          <w:trHeight w:val="240"/>
        </w:trPr>
        <w:tc>
          <w:tcPr>
            <w:tcW w:w="1932" w:type="dxa"/>
            <w:gridSpan w:val="2"/>
            <w:vAlign w:val="bottom"/>
          </w:tcPr>
          <w:p w:rsidR="003A266E" w:rsidRDefault="003A266E">
            <w:r>
              <w:t>на строительство</w:t>
            </w:r>
          </w:p>
        </w:tc>
        <w:tc>
          <w:tcPr>
            <w:tcW w:w="7373" w:type="dxa"/>
            <w:gridSpan w:val="4"/>
            <w:tcBorders>
              <w:top w:val="nil"/>
              <w:left w:val="nil"/>
              <w:bottom w:val="single" w:sz="4" w:space="0" w:color="auto"/>
              <w:right w:val="nil"/>
            </w:tcBorders>
            <w:vAlign w:val="bottom"/>
          </w:tcPr>
          <w:p w:rsidR="003A266E" w:rsidRDefault="003A266E">
            <w:pPr>
              <w:jc w:val="center"/>
            </w:pPr>
          </w:p>
        </w:tc>
      </w:tr>
    </w:tbl>
    <w:p w:rsidR="003A266E" w:rsidRDefault="003A266E" w:rsidP="003A266E">
      <w:pPr>
        <w:jc w:val="both"/>
      </w:pPr>
      <w:r>
        <w:rPr>
          <w:lang w:val="en-US"/>
        </w:rPr>
        <w:t>II</w:t>
      </w:r>
      <w:r>
        <w:t>. Сведения об объекте капитального строительства</w:t>
      </w:r>
    </w:p>
    <w:p w:rsidR="003A266E" w:rsidRDefault="003A266E" w:rsidP="003A266E">
      <w:pPr>
        <w:jc w:val="both"/>
      </w:pPr>
    </w:p>
    <w:tbl>
      <w:tblPr>
        <w:tblW w:w="0" w:type="auto"/>
        <w:tblInd w:w="14" w:type="dxa"/>
        <w:tblLayout w:type="fixed"/>
        <w:tblCellMar>
          <w:left w:w="0" w:type="dxa"/>
          <w:right w:w="0" w:type="dxa"/>
        </w:tblCellMar>
        <w:tblLook w:val="01E0" w:firstRow="1" w:lastRow="1" w:firstColumn="1" w:lastColumn="1" w:noHBand="0" w:noVBand="0"/>
      </w:tblPr>
      <w:tblGrid>
        <w:gridCol w:w="4746"/>
        <w:gridCol w:w="1469"/>
        <w:gridCol w:w="1988"/>
        <w:gridCol w:w="1427"/>
      </w:tblGrid>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tcPr>
          <w:p w:rsidR="003A266E" w:rsidRDefault="003A266E">
            <w:pPr>
              <w:ind w:left="57" w:right="57"/>
              <w:jc w:val="center"/>
            </w:pPr>
            <w:r>
              <w:t>Наименование показателя</w:t>
            </w:r>
          </w:p>
        </w:tc>
        <w:tc>
          <w:tcPr>
            <w:tcW w:w="1469" w:type="dxa"/>
            <w:tcBorders>
              <w:top w:val="single" w:sz="4" w:space="0" w:color="auto"/>
              <w:left w:val="single" w:sz="4" w:space="0" w:color="auto"/>
              <w:bottom w:val="single" w:sz="4" w:space="0" w:color="auto"/>
              <w:right w:val="single" w:sz="4" w:space="0" w:color="auto"/>
            </w:tcBorders>
          </w:tcPr>
          <w:p w:rsidR="003A266E" w:rsidRDefault="003A266E">
            <w:pPr>
              <w:ind w:left="57" w:right="57"/>
              <w:jc w:val="center"/>
            </w:pPr>
            <w:r>
              <w:t>Единица</w:t>
            </w:r>
          </w:p>
          <w:p w:rsidR="003A266E" w:rsidRDefault="003A266E">
            <w:pPr>
              <w:ind w:left="57" w:right="57"/>
              <w:jc w:val="center"/>
            </w:pPr>
            <w:r>
              <w:t>измерения</w:t>
            </w:r>
          </w:p>
        </w:tc>
        <w:tc>
          <w:tcPr>
            <w:tcW w:w="1988" w:type="dxa"/>
            <w:tcBorders>
              <w:top w:val="single" w:sz="4" w:space="0" w:color="auto"/>
              <w:left w:val="single" w:sz="4" w:space="0" w:color="auto"/>
              <w:bottom w:val="single" w:sz="4" w:space="0" w:color="auto"/>
              <w:right w:val="single" w:sz="4" w:space="0" w:color="auto"/>
            </w:tcBorders>
          </w:tcPr>
          <w:p w:rsidR="003A266E" w:rsidRDefault="003A266E">
            <w:pPr>
              <w:ind w:left="57" w:right="57"/>
              <w:jc w:val="center"/>
            </w:pPr>
            <w:r>
              <w:t>По проекту</w:t>
            </w:r>
          </w:p>
        </w:tc>
        <w:tc>
          <w:tcPr>
            <w:tcW w:w="1427" w:type="dxa"/>
            <w:tcBorders>
              <w:top w:val="single" w:sz="4" w:space="0" w:color="auto"/>
              <w:left w:val="single" w:sz="4" w:space="0" w:color="auto"/>
              <w:bottom w:val="single" w:sz="4" w:space="0" w:color="auto"/>
              <w:right w:val="single" w:sz="4" w:space="0" w:color="auto"/>
            </w:tcBorders>
          </w:tcPr>
          <w:p w:rsidR="003A266E" w:rsidRDefault="003A266E">
            <w:pPr>
              <w:ind w:left="57" w:right="57"/>
              <w:jc w:val="center"/>
            </w:pPr>
            <w:r>
              <w:t>Фактически</w:t>
            </w:r>
          </w:p>
        </w:tc>
      </w:tr>
      <w:tr w:rsidR="003A266E" w:rsidTr="003A266E">
        <w:trPr>
          <w:cantSplit/>
          <w:trHeight w:val="240"/>
        </w:trPr>
        <w:tc>
          <w:tcPr>
            <w:tcW w:w="9630" w:type="dxa"/>
            <w:gridSpan w:val="4"/>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r>
              <w:t>1. Общие показатели вводимого в эксплуатацию объекта</w:t>
            </w: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Строительный объем — всего</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r>
              <w:t>куб. м</w:t>
            </w: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в том числе надземной части</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r>
              <w:t>куб. м</w:t>
            </w: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Общая площадь</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r>
              <w:t>кв. м</w:t>
            </w: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Площадь нежилых помещений</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r>
              <w:t>кв. м</w:t>
            </w: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Площадь встроенно-пристроенных помещений</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r>
              <w:t>кв. м</w:t>
            </w: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Количество зданий, сооружений</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r>
              <w:t>шт.</w:t>
            </w: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r>
      <w:tr w:rsidR="003A266E" w:rsidTr="003A266E">
        <w:trPr>
          <w:cantSplit/>
          <w:trHeight w:val="240"/>
        </w:trPr>
        <w:tc>
          <w:tcPr>
            <w:tcW w:w="9630" w:type="dxa"/>
            <w:gridSpan w:val="4"/>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r>
              <w:t>2. Объекты непроизводственного назначения</w:t>
            </w:r>
          </w:p>
        </w:tc>
      </w:tr>
      <w:tr w:rsidR="003A266E" w:rsidTr="003A266E">
        <w:trPr>
          <w:cantSplit/>
          <w:trHeight w:val="240"/>
        </w:trPr>
        <w:tc>
          <w:tcPr>
            <w:tcW w:w="9630" w:type="dxa"/>
            <w:gridSpan w:val="4"/>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r>
              <w:t>2.1 Нежилые объекты</w:t>
            </w:r>
          </w:p>
          <w:p w:rsidR="003A266E" w:rsidRDefault="003A266E">
            <w:pPr>
              <w:ind w:left="57" w:right="57"/>
              <w:jc w:val="center"/>
            </w:pPr>
            <w:r>
              <w:t>(объекты здравоохранения, образования, культуры, отдыха, спорта и т. д.)</w:t>
            </w: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Количество мест</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Количество помещений</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Вместимость</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Количество этажей</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в том числе подземных</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Сети и системы инженерно-технического обеспечения</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Лифты</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r>
              <w:t>шт.</w:t>
            </w: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Эскалаторы</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r>
              <w:t>шт.</w:t>
            </w: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Инвалидные подъёмники</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r>
              <w:t>шт.</w:t>
            </w: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lastRenderedPageBreak/>
              <w:t>Инвалидные подъёмники</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r>
              <w:t>шт.</w:t>
            </w: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Материалы фундаментов</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Материалы стен</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Материалы перекрытий</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Материалы кровли</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Иные показатели</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cantSplit/>
          <w:trHeight w:val="240"/>
        </w:trPr>
        <w:tc>
          <w:tcPr>
            <w:tcW w:w="9630" w:type="dxa"/>
            <w:gridSpan w:val="4"/>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r>
              <w:t>2.2 Объекты жилищного фонда</w:t>
            </w: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Общая площадь жилых помещений (за исключением балконов, лоджий, веранд и террас)</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r>
              <w:t>кв. м</w:t>
            </w: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Общая площадь нежилых помещений, в том числе площадь общего имущества в многоквартирном доме</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r>
              <w:t>кв. м</w:t>
            </w: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Количество этажей</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r>
              <w:t>шт.</w:t>
            </w: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в том числе подземных</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Количество секций</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r>
              <w:t>секций</w:t>
            </w: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Количество квартир/общая площадь, всего</w:t>
            </w:r>
          </w:p>
          <w:p w:rsidR="003A266E" w:rsidRDefault="003A266E">
            <w:pPr>
              <w:ind w:left="57" w:right="57"/>
            </w:pPr>
            <w:r>
              <w:t>в том числе:</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r>
              <w:t>шт./кв. м</w:t>
            </w: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1-комнатные</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r>
              <w:t>шт./кв. м</w:t>
            </w: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2-комнатные</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r>
              <w:t>шт./кв. м</w:t>
            </w: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3-комнатные</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r>
              <w:t>шт./кв. м</w:t>
            </w: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p w:rsidR="003A266E" w:rsidRDefault="003A266E">
            <w:pPr>
              <w:ind w:left="57" w:right="57"/>
            </w:pPr>
            <w:r>
              <w:t>4-комнатные</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r>
              <w:t>шт./кв. м</w:t>
            </w: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более чем 4-комнатные</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r>
              <w:t>шт./кв. м</w:t>
            </w: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Общая площадь жилых помещений (с учетом балконов, лоджий, веранд и террас)</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r>
              <w:t>кв. м</w:t>
            </w: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Сети и системы инженерно-технического обеспечения</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Лифты</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r>
              <w:t>шт.</w:t>
            </w: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Эскалаторы</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r>
              <w:t>шт.</w:t>
            </w: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Инвалидные подъёмники</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r>
              <w:t>шт.</w:t>
            </w: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Материалы фундаментов</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Материалы стен</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Материалы перекрытий</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Материалы кровли</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Иные показатели</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cantSplit/>
          <w:trHeight w:val="240"/>
        </w:trPr>
        <w:tc>
          <w:tcPr>
            <w:tcW w:w="9630" w:type="dxa"/>
            <w:gridSpan w:val="4"/>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r>
              <w:t>3. Объекты производственного назначения</w:t>
            </w:r>
          </w:p>
        </w:tc>
      </w:tr>
      <w:tr w:rsidR="003A266E" w:rsidTr="003A266E">
        <w:trPr>
          <w:cantSplit/>
          <w:trHeight w:val="240"/>
        </w:trPr>
        <w:tc>
          <w:tcPr>
            <w:tcW w:w="9630" w:type="dxa"/>
            <w:gridSpan w:val="4"/>
            <w:tcBorders>
              <w:top w:val="single" w:sz="4" w:space="0" w:color="auto"/>
              <w:left w:val="single" w:sz="4" w:space="0" w:color="auto"/>
              <w:bottom w:val="nil"/>
              <w:right w:val="single" w:sz="4" w:space="0" w:color="auto"/>
            </w:tcBorders>
            <w:vAlign w:val="bottom"/>
          </w:tcPr>
          <w:p w:rsidR="003A266E" w:rsidRDefault="003A266E">
            <w:pPr>
              <w:ind w:left="57" w:right="57"/>
            </w:pPr>
            <w:r>
              <w:t>Наименование объекта капитального строительства, в соответствии с проектной документацией:</w:t>
            </w:r>
          </w:p>
        </w:tc>
      </w:tr>
      <w:tr w:rsidR="003A266E" w:rsidTr="003A266E">
        <w:trPr>
          <w:cantSplit/>
          <w:trHeight w:val="240"/>
        </w:trPr>
        <w:tc>
          <w:tcPr>
            <w:tcW w:w="9630" w:type="dxa"/>
            <w:gridSpan w:val="4"/>
            <w:tcBorders>
              <w:top w:val="nil"/>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Тип объекта</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Мощность</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Производительность</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Сети и системы инженерно-технического обеспечения</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Лифты</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r>
              <w:t>шт.</w:t>
            </w: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Эскалаторы</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r>
              <w:t>шт.</w:t>
            </w: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Инвалидные подъёмники</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r>
              <w:t>шт.</w:t>
            </w: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Материалы фундаментов</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lastRenderedPageBreak/>
              <w:t>Материалы стен</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Материалы перекрытий</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Материалы кровли</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Иные показатели</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cantSplit/>
          <w:trHeight w:val="240"/>
        </w:trPr>
        <w:tc>
          <w:tcPr>
            <w:tcW w:w="9630" w:type="dxa"/>
            <w:gridSpan w:val="4"/>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r>
              <w:t>4. Линейные объекты</w:t>
            </w: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Категория (класс)</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Протяженность</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Мощность (пропускная способность, грузооборот, интенсивность движения)</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Диаметры и количество трубопроводов, характеристики материалов труб</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Тип (КЛ, ВЛ, КВЛ), уровень напряжения линий электропередачи</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Перечень конструктивных элементов, оказывающих влияние на безопасность</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Иные показатели</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cantSplit/>
          <w:trHeight w:val="240"/>
        </w:trPr>
        <w:tc>
          <w:tcPr>
            <w:tcW w:w="9630" w:type="dxa"/>
            <w:gridSpan w:val="4"/>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r>
              <w:t>5. Соответствие требованиям энергетической эффективности и требованиям</w:t>
            </w:r>
          </w:p>
          <w:p w:rsidR="003A266E" w:rsidRDefault="003A266E">
            <w:pPr>
              <w:ind w:left="57" w:right="57"/>
              <w:jc w:val="center"/>
            </w:pPr>
            <w:r>
              <w:t>оснащенности приборами учета используемых энергетических ресурсов</w:t>
            </w: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 xml:space="preserve">Класс </w:t>
            </w:r>
            <w:proofErr w:type="spellStart"/>
            <w:r>
              <w:t>энергоэффективности</w:t>
            </w:r>
            <w:proofErr w:type="spellEnd"/>
            <w:r>
              <w:t xml:space="preserve"> здания</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Удельный расход тепловой энергии на 1 кв. м площади</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r>
              <w:t>кВт*ч/м2</w:t>
            </w: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right"/>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p w:rsidR="003A266E" w:rsidRDefault="003A266E">
            <w:pPr>
              <w:ind w:left="57" w:right="57"/>
            </w:pPr>
            <w:r>
              <w:t>Материалы утепления наружных ограждающих конструкций</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r w:rsidR="003A266E" w:rsidTr="003A266E">
        <w:trPr>
          <w:cantSplit/>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r>
              <w:t>Заполнение световых проемов</w:t>
            </w:r>
          </w:p>
        </w:tc>
        <w:tc>
          <w:tcPr>
            <w:tcW w:w="1469"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jc w:val="center"/>
            </w:pPr>
          </w:p>
        </w:tc>
        <w:tc>
          <w:tcPr>
            <w:tcW w:w="1988"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c>
          <w:tcPr>
            <w:tcW w:w="1427" w:type="dxa"/>
            <w:tcBorders>
              <w:top w:val="single" w:sz="4" w:space="0" w:color="auto"/>
              <w:left w:val="single" w:sz="4" w:space="0" w:color="auto"/>
              <w:bottom w:val="single" w:sz="4" w:space="0" w:color="auto"/>
              <w:right w:val="single" w:sz="4" w:space="0" w:color="auto"/>
            </w:tcBorders>
            <w:vAlign w:val="bottom"/>
          </w:tcPr>
          <w:p w:rsidR="003A266E" w:rsidRDefault="003A266E">
            <w:pPr>
              <w:ind w:left="57" w:right="57"/>
            </w:pPr>
          </w:p>
        </w:tc>
      </w:tr>
    </w:tbl>
    <w:p w:rsidR="003A266E" w:rsidRDefault="003A266E" w:rsidP="003A266E">
      <w:pPr>
        <w:jc w:val="both"/>
      </w:pPr>
    </w:p>
    <w:tbl>
      <w:tblPr>
        <w:tblW w:w="9625" w:type="dxa"/>
        <w:tblInd w:w="14" w:type="dxa"/>
        <w:tblCellMar>
          <w:left w:w="0" w:type="dxa"/>
          <w:right w:w="0" w:type="dxa"/>
        </w:tblCellMar>
        <w:tblLook w:val="01E0" w:firstRow="1" w:lastRow="1" w:firstColumn="1" w:lastColumn="1" w:noHBand="0" w:noVBand="0"/>
      </w:tblPr>
      <w:tblGrid>
        <w:gridCol w:w="317"/>
        <w:gridCol w:w="8883"/>
        <w:gridCol w:w="425"/>
      </w:tblGrid>
      <w:tr w:rsidR="003A266E" w:rsidTr="003A266E">
        <w:trPr>
          <w:gridBefore w:val="1"/>
          <w:wBefore w:w="317" w:type="dxa"/>
          <w:cantSplit/>
          <w:trHeight w:val="240"/>
        </w:trPr>
        <w:tc>
          <w:tcPr>
            <w:tcW w:w="8883" w:type="dxa"/>
            <w:vAlign w:val="bottom"/>
          </w:tcPr>
          <w:p w:rsidR="003A266E" w:rsidRDefault="003A266E">
            <w:pPr>
              <w:suppressAutoHyphens/>
            </w:pPr>
            <w:r>
              <w:t>Разрешение на ввод объекта в эксплуатацию недействительно без технического плана</w:t>
            </w:r>
          </w:p>
        </w:tc>
        <w:tc>
          <w:tcPr>
            <w:tcW w:w="425" w:type="dxa"/>
            <w:tcBorders>
              <w:top w:val="nil"/>
              <w:left w:val="nil"/>
              <w:bottom w:val="single" w:sz="4" w:space="0" w:color="auto"/>
              <w:right w:val="nil"/>
            </w:tcBorders>
            <w:vAlign w:val="bottom"/>
          </w:tcPr>
          <w:p w:rsidR="003A266E" w:rsidRDefault="003A266E">
            <w:pPr>
              <w:jc w:val="center"/>
            </w:pPr>
          </w:p>
        </w:tc>
      </w:tr>
      <w:tr w:rsidR="003A266E" w:rsidTr="003A266E">
        <w:trPr>
          <w:trHeight w:val="240"/>
        </w:trPr>
        <w:tc>
          <w:tcPr>
            <w:tcW w:w="9625" w:type="dxa"/>
            <w:gridSpan w:val="3"/>
            <w:tcBorders>
              <w:top w:val="nil"/>
              <w:left w:val="nil"/>
              <w:bottom w:val="single" w:sz="4" w:space="0" w:color="auto"/>
              <w:right w:val="nil"/>
            </w:tcBorders>
            <w:vAlign w:val="bottom"/>
          </w:tcPr>
          <w:p w:rsidR="003A266E" w:rsidRDefault="003A266E">
            <w:pPr>
              <w:jc w:val="center"/>
            </w:pPr>
          </w:p>
        </w:tc>
      </w:tr>
      <w:tr w:rsidR="003A266E" w:rsidTr="003A266E">
        <w:trPr>
          <w:trHeight w:val="240"/>
        </w:trPr>
        <w:tc>
          <w:tcPr>
            <w:tcW w:w="9625" w:type="dxa"/>
            <w:gridSpan w:val="3"/>
            <w:tcBorders>
              <w:top w:val="nil"/>
              <w:left w:val="nil"/>
              <w:bottom w:val="single" w:sz="4" w:space="0" w:color="auto"/>
              <w:right w:val="nil"/>
            </w:tcBorders>
            <w:vAlign w:val="bottom"/>
          </w:tcPr>
          <w:p w:rsidR="003A266E" w:rsidRDefault="003A266E">
            <w:pPr>
              <w:jc w:val="center"/>
            </w:pPr>
          </w:p>
        </w:tc>
      </w:tr>
    </w:tbl>
    <w:p w:rsidR="003A266E" w:rsidRDefault="003A266E" w:rsidP="003A266E">
      <w:pPr>
        <w:jc w:val="both"/>
      </w:pPr>
    </w:p>
    <w:p w:rsidR="003A266E" w:rsidRDefault="003A266E" w:rsidP="003A266E">
      <w:pPr>
        <w:jc w:val="both"/>
      </w:pPr>
    </w:p>
    <w:tbl>
      <w:tblPr>
        <w:tblW w:w="9625" w:type="dxa"/>
        <w:tblInd w:w="14" w:type="dxa"/>
        <w:tblCellMar>
          <w:left w:w="0" w:type="dxa"/>
          <w:right w:w="0" w:type="dxa"/>
        </w:tblCellMar>
        <w:tblLook w:val="01E0" w:firstRow="1" w:lastRow="1" w:firstColumn="1" w:lastColumn="1" w:noHBand="0" w:noVBand="0"/>
      </w:tblPr>
      <w:tblGrid>
        <w:gridCol w:w="4536"/>
        <w:gridCol w:w="238"/>
        <w:gridCol w:w="1805"/>
        <w:gridCol w:w="280"/>
        <w:gridCol w:w="2766"/>
      </w:tblGrid>
      <w:tr w:rsidR="003A266E" w:rsidTr="003A266E">
        <w:trPr>
          <w:trHeight w:val="240"/>
        </w:trPr>
        <w:tc>
          <w:tcPr>
            <w:tcW w:w="4536" w:type="dxa"/>
            <w:tcBorders>
              <w:top w:val="nil"/>
              <w:left w:val="nil"/>
              <w:bottom w:val="single" w:sz="4" w:space="0" w:color="auto"/>
              <w:right w:val="nil"/>
            </w:tcBorders>
            <w:vAlign w:val="bottom"/>
          </w:tcPr>
          <w:p w:rsidR="003A266E" w:rsidRDefault="003A266E">
            <w:pPr>
              <w:jc w:val="center"/>
            </w:pPr>
          </w:p>
        </w:tc>
        <w:tc>
          <w:tcPr>
            <w:tcW w:w="238" w:type="dxa"/>
            <w:vAlign w:val="bottom"/>
          </w:tcPr>
          <w:p w:rsidR="003A266E" w:rsidRDefault="003A266E">
            <w:pPr>
              <w:jc w:val="center"/>
            </w:pPr>
          </w:p>
        </w:tc>
        <w:tc>
          <w:tcPr>
            <w:tcW w:w="1805" w:type="dxa"/>
            <w:tcBorders>
              <w:top w:val="nil"/>
              <w:left w:val="nil"/>
              <w:bottom w:val="single" w:sz="4" w:space="0" w:color="auto"/>
              <w:right w:val="nil"/>
            </w:tcBorders>
            <w:vAlign w:val="bottom"/>
          </w:tcPr>
          <w:p w:rsidR="003A266E" w:rsidRDefault="003A266E">
            <w:pPr>
              <w:jc w:val="center"/>
            </w:pPr>
          </w:p>
        </w:tc>
        <w:tc>
          <w:tcPr>
            <w:tcW w:w="280" w:type="dxa"/>
            <w:vAlign w:val="bottom"/>
          </w:tcPr>
          <w:p w:rsidR="003A266E" w:rsidRDefault="003A266E">
            <w:pPr>
              <w:jc w:val="center"/>
            </w:pPr>
          </w:p>
        </w:tc>
        <w:tc>
          <w:tcPr>
            <w:tcW w:w="2766" w:type="dxa"/>
            <w:tcBorders>
              <w:top w:val="nil"/>
              <w:left w:val="nil"/>
              <w:bottom w:val="single" w:sz="4" w:space="0" w:color="auto"/>
              <w:right w:val="nil"/>
            </w:tcBorders>
            <w:vAlign w:val="bottom"/>
          </w:tcPr>
          <w:p w:rsidR="003A266E" w:rsidRDefault="003A266E">
            <w:pPr>
              <w:jc w:val="center"/>
            </w:pPr>
          </w:p>
        </w:tc>
      </w:tr>
      <w:tr w:rsidR="003A266E" w:rsidTr="003A266E">
        <w:tc>
          <w:tcPr>
            <w:tcW w:w="4536" w:type="dxa"/>
            <w:tcBorders>
              <w:top w:val="single" w:sz="4" w:space="0" w:color="auto"/>
              <w:left w:val="nil"/>
              <w:bottom w:val="nil"/>
              <w:right w:val="nil"/>
            </w:tcBorders>
          </w:tcPr>
          <w:p w:rsidR="003A266E" w:rsidRDefault="003A266E">
            <w:pPr>
              <w:jc w:val="center"/>
              <w:rPr>
                <w:iCs/>
                <w:sz w:val="14"/>
                <w:szCs w:val="14"/>
              </w:rPr>
            </w:pPr>
            <w:r>
              <w:rPr>
                <w:iCs/>
                <w:sz w:val="14"/>
                <w:szCs w:val="14"/>
              </w:rPr>
              <w:t>(должность уполномоченного сотрудника органа,</w:t>
            </w:r>
          </w:p>
          <w:p w:rsidR="003A266E" w:rsidRDefault="003A266E">
            <w:pPr>
              <w:jc w:val="center"/>
              <w:rPr>
                <w:iCs/>
                <w:sz w:val="14"/>
                <w:szCs w:val="14"/>
              </w:rPr>
            </w:pPr>
            <w:r>
              <w:rPr>
                <w:iCs/>
                <w:sz w:val="14"/>
                <w:szCs w:val="14"/>
              </w:rPr>
              <w:t>осуществляющего выдачу разрешения на ввод объекта в эксплуатацию)</w:t>
            </w:r>
          </w:p>
        </w:tc>
        <w:tc>
          <w:tcPr>
            <w:tcW w:w="238" w:type="dxa"/>
          </w:tcPr>
          <w:p w:rsidR="003A266E" w:rsidRDefault="003A266E">
            <w:pPr>
              <w:jc w:val="center"/>
              <w:rPr>
                <w:iCs/>
                <w:sz w:val="14"/>
                <w:szCs w:val="14"/>
              </w:rPr>
            </w:pPr>
          </w:p>
        </w:tc>
        <w:tc>
          <w:tcPr>
            <w:tcW w:w="1805" w:type="dxa"/>
            <w:tcBorders>
              <w:top w:val="single" w:sz="4" w:space="0" w:color="auto"/>
              <w:left w:val="nil"/>
              <w:bottom w:val="nil"/>
              <w:right w:val="nil"/>
            </w:tcBorders>
          </w:tcPr>
          <w:p w:rsidR="003A266E" w:rsidRDefault="003A266E">
            <w:pPr>
              <w:jc w:val="center"/>
              <w:rPr>
                <w:iCs/>
                <w:sz w:val="14"/>
                <w:szCs w:val="14"/>
              </w:rPr>
            </w:pPr>
            <w:r>
              <w:rPr>
                <w:iCs/>
                <w:sz w:val="14"/>
                <w:szCs w:val="14"/>
              </w:rPr>
              <w:t>(подпись)</w:t>
            </w:r>
          </w:p>
        </w:tc>
        <w:tc>
          <w:tcPr>
            <w:tcW w:w="280" w:type="dxa"/>
          </w:tcPr>
          <w:p w:rsidR="003A266E" w:rsidRDefault="003A266E">
            <w:pPr>
              <w:jc w:val="center"/>
              <w:rPr>
                <w:iCs/>
                <w:sz w:val="14"/>
                <w:szCs w:val="14"/>
              </w:rPr>
            </w:pPr>
          </w:p>
        </w:tc>
        <w:tc>
          <w:tcPr>
            <w:tcW w:w="2766" w:type="dxa"/>
            <w:tcBorders>
              <w:top w:val="single" w:sz="4" w:space="0" w:color="auto"/>
              <w:left w:val="nil"/>
              <w:bottom w:val="nil"/>
              <w:right w:val="nil"/>
            </w:tcBorders>
          </w:tcPr>
          <w:p w:rsidR="003A266E" w:rsidRDefault="003A266E">
            <w:pPr>
              <w:jc w:val="center"/>
              <w:rPr>
                <w:iCs/>
                <w:sz w:val="14"/>
                <w:szCs w:val="14"/>
              </w:rPr>
            </w:pPr>
            <w:r>
              <w:rPr>
                <w:iCs/>
                <w:sz w:val="14"/>
                <w:szCs w:val="14"/>
              </w:rPr>
              <w:t>(расшифровка подписи)</w:t>
            </w:r>
          </w:p>
        </w:tc>
      </w:tr>
    </w:tbl>
    <w:p w:rsidR="003A266E" w:rsidRDefault="003A266E" w:rsidP="003A266E">
      <w:pPr>
        <w:jc w:val="both"/>
      </w:pPr>
    </w:p>
    <w:tbl>
      <w:tblPr>
        <w:tblW w:w="3626" w:type="dxa"/>
        <w:tblInd w:w="14" w:type="dxa"/>
        <w:tblCellMar>
          <w:left w:w="0" w:type="dxa"/>
          <w:right w:w="0" w:type="dxa"/>
        </w:tblCellMar>
        <w:tblLook w:val="01E0" w:firstRow="1" w:lastRow="1" w:firstColumn="1" w:lastColumn="1" w:noHBand="0" w:noVBand="0"/>
      </w:tblPr>
      <w:tblGrid>
        <w:gridCol w:w="143"/>
        <w:gridCol w:w="350"/>
        <w:gridCol w:w="266"/>
        <w:gridCol w:w="1776"/>
        <w:gridCol w:w="378"/>
        <w:gridCol w:w="377"/>
        <w:gridCol w:w="336"/>
      </w:tblGrid>
      <w:tr w:rsidR="003A266E" w:rsidTr="003A266E">
        <w:trPr>
          <w:trHeight w:val="240"/>
        </w:trPr>
        <w:tc>
          <w:tcPr>
            <w:tcW w:w="144" w:type="dxa"/>
            <w:vAlign w:val="bottom"/>
          </w:tcPr>
          <w:p w:rsidR="003A266E" w:rsidRDefault="003A266E">
            <w:pPr>
              <w:jc w:val="right"/>
            </w:pPr>
            <w:r>
              <w:t>«</w:t>
            </w:r>
          </w:p>
        </w:tc>
        <w:tc>
          <w:tcPr>
            <w:tcW w:w="350" w:type="dxa"/>
            <w:tcBorders>
              <w:top w:val="nil"/>
              <w:left w:val="nil"/>
              <w:bottom w:val="single" w:sz="4" w:space="0" w:color="auto"/>
              <w:right w:val="nil"/>
            </w:tcBorders>
            <w:vAlign w:val="bottom"/>
          </w:tcPr>
          <w:p w:rsidR="003A266E" w:rsidRDefault="003A266E">
            <w:pPr>
              <w:jc w:val="center"/>
            </w:pPr>
          </w:p>
        </w:tc>
        <w:tc>
          <w:tcPr>
            <w:tcW w:w="266" w:type="dxa"/>
            <w:vAlign w:val="bottom"/>
          </w:tcPr>
          <w:p w:rsidR="003A266E" w:rsidRDefault="003A266E">
            <w:r>
              <w:t>»</w:t>
            </w:r>
          </w:p>
        </w:tc>
        <w:tc>
          <w:tcPr>
            <w:tcW w:w="1778" w:type="dxa"/>
            <w:tcBorders>
              <w:top w:val="nil"/>
              <w:left w:val="nil"/>
              <w:bottom w:val="single" w:sz="4" w:space="0" w:color="auto"/>
              <w:right w:val="nil"/>
            </w:tcBorders>
            <w:vAlign w:val="bottom"/>
          </w:tcPr>
          <w:p w:rsidR="003A266E" w:rsidRDefault="003A266E">
            <w:pPr>
              <w:jc w:val="center"/>
            </w:pPr>
          </w:p>
        </w:tc>
        <w:tc>
          <w:tcPr>
            <w:tcW w:w="378" w:type="dxa"/>
            <w:vAlign w:val="bottom"/>
          </w:tcPr>
          <w:p w:rsidR="003A266E" w:rsidRDefault="003A266E">
            <w:pPr>
              <w:jc w:val="right"/>
            </w:pPr>
            <w:r>
              <w:t>20</w:t>
            </w:r>
          </w:p>
        </w:tc>
        <w:tc>
          <w:tcPr>
            <w:tcW w:w="378" w:type="dxa"/>
            <w:tcBorders>
              <w:top w:val="nil"/>
              <w:left w:val="nil"/>
              <w:bottom w:val="single" w:sz="4" w:space="0" w:color="auto"/>
              <w:right w:val="nil"/>
            </w:tcBorders>
            <w:vAlign w:val="bottom"/>
          </w:tcPr>
          <w:p w:rsidR="003A266E" w:rsidRDefault="003A266E"/>
        </w:tc>
        <w:tc>
          <w:tcPr>
            <w:tcW w:w="336" w:type="dxa"/>
            <w:vAlign w:val="bottom"/>
          </w:tcPr>
          <w:p w:rsidR="003A266E" w:rsidRDefault="003A266E">
            <w:r>
              <w:t xml:space="preserve"> г.</w:t>
            </w:r>
          </w:p>
        </w:tc>
      </w:tr>
    </w:tbl>
    <w:p w:rsidR="003A266E" w:rsidRDefault="003A266E" w:rsidP="003A266E">
      <w:pPr>
        <w:jc w:val="both"/>
      </w:pPr>
    </w:p>
    <w:p w:rsidR="003A266E" w:rsidRDefault="003A266E" w:rsidP="003A266E">
      <w:pPr>
        <w:tabs>
          <w:tab w:val="left" w:pos="7095"/>
        </w:tabs>
        <w:jc w:val="both"/>
      </w:pPr>
      <w:r>
        <w:t>М. П.</w:t>
      </w: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tabs>
          <w:tab w:val="left" w:pos="7095"/>
        </w:tabs>
        <w:jc w:val="both"/>
      </w:pPr>
    </w:p>
    <w:p w:rsidR="003A266E" w:rsidRDefault="003A266E" w:rsidP="003A266E">
      <w:pPr>
        <w:rPr>
          <w:rStyle w:val="FontStyle103"/>
          <w:b/>
        </w:rPr>
      </w:pPr>
      <w:r>
        <w:t xml:space="preserve">Решение об утверждении Положения о порядке проведения публичных слушаний в </w:t>
      </w:r>
      <w:proofErr w:type="spellStart"/>
      <w:r w:rsidR="00346F29">
        <w:t>Семилейском</w:t>
      </w:r>
      <w:proofErr w:type="spellEnd"/>
      <w:r w:rsidR="00346F29">
        <w:t xml:space="preserve"> </w:t>
      </w:r>
      <w:r>
        <w:t>сельском поселении</w:t>
      </w:r>
      <w:r>
        <w:rPr>
          <w:rStyle w:val="FontStyle102"/>
          <w:b w:val="0"/>
        </w:rPr>
        <w:t xml:space="preserve"> (Приложение 4)</w:t>
      </w:r>
    </w:p>
    <w:p w:rsidR="003A266E" w:rsidRDefault="003A266E" w:rsidP="003A266E">
      <w:pPr>
        <w:jc w:val="center"/>
        <w:rPr>
          <w:rStyle w:val="FontStyle103"/>
          <w:b/>
        </w:rPr>
      </w:pPr>
    </w:p>
    <w:p w:rsidR="003A266E" w:rsidRDefault="003A266E" w:rsidP="003A266E">
      <w:pPr>
        <w:jc w:val="center"/>
        <w:rPr>
          <w:rStyle w:val="FontStyle103"/>
          <w:b/>
        </w:rPr>
      </w:pPr>
      <w:r>
        <w:rPr>
          <w:rStyle w:val="FontStyle103"/>
          <w:b/>
        </w:rPr>
        <w:t>РЕСПУБЛИКА МОРДОВИЯ</w:t>
      </w:r>
    </w:p>
    <w:p w:rsidR="003A266E" w:rsidRDefault="003A266E" w:rsidP="003A266E">
      <w:pPr>
        <w:jc w:val="center"/>
        <w:rPr>
          <w:rStyle w:val="FontStyle103"/>
          <w:b/>
        </w:rPr>
      </w:pPr>
      <w:r>
        <w:rPr>
          <w:rStyle w:val="FontStyle103"/>
          <w:b/>
        </w:rPr>
        <w:t xml:space="preserve">СОВЕТ ДЕПУТАТОВ </w:t>
      </w:r>
    </w:p>
    <w:p w:rsidR="003A266E" w:rsidRDefault="00430863" w:rsidP="003A266E">
      <w:pPr>
        <w:jc w:val="center"/>
        <w:rPr>
          <w:rStyle w:val="FontStyle103"/>
          <w:b/>
        </w:rPr>
      </w:pPr>
      <w:r>
        <w:rPr>
          <w:rStyle w:val="FontStyle103"/>
          <w:b/>
        </w:rPr>
        <w:t>СЕМИЛЕЙСКОГО</w:t>
      </w:r>
      <w:r w:rsidR="003A266E">
        <w:rPr>
          <w:rStyle w:val="FontStyle103"/>
          <w:b/>
        </w:rPr>
        <w:t xml:space="preserve"> СЕЛЬСКОГО ПОСЕЛЕНИЯ</w:t>
      </w:r>
    </w:p>
    <w:p w:rsidR="003A266E" w:rsidRDefault="003A266E" w:rsidP="003A266E">
      <w:pPr>
        <w:jc w:val="center"/>
        <w:rPr>
          <w:rStyle w:val="FontStyle103"/>
          <w:b/>
        </w:rPr>
      </w:pPr>
      <w:r>
        <w:rPr>
          <w:rStyle w:val="FontStyle103"/>
          <w:b/>
        </w:rPr>
        <w:t xml:space="preserve"> КОЧКУРОВСКОГО МУНИЦИПАЛЬНОГО РАЙОНА</w:t>
      </w:r>
    </w:p>
    <w:p w:rsidR="003A266E" w:rsidRDefault="003A266E" w:rsidP="003A266E">
      <w:pPr>
        <w:jc w:val="center"/>
        <w:rPr>
          <w:rStyle w:val="FontStyle103"/>
          <w:b/>
        </w:rPr>
      </w:pPr>
    </w:p>
    <w:p w:rsidR="003A266E" w:rsidRDefault="003A266E" w:rsidP="003A266E">
      <w:pPr>
        <w:jc w:val="center"/>
        <w:rPr>
          <w:sz w:val="32"/>
          <w:szCs w:val="32"/>
        </w:rPr>
      </w:pPr>
      <w:r>
        <w:rPr>
          <w:rStyle w:val="FontStyle103"/>
          <w:b/>
        </w:rPr>
        <w:t>РЕШЕНИЕ</w:t>
      </w:r>
    </w:p>
    <w:p w:rsidR="003A266E" w:rsidRDefault="003A266E" w:rsidP="003A266E">
      <w:pPr>
        <w:jc w:val="both"/>
        <w:rPr>
          <w:rStyle w:val="FontStyle103"/>
        </w:rPr>
      </w:pPr>
      <w:r>
        <w:rPr>
          <w:rStyle w:val="FontStyle103"/>
          <w:b/>
        </w:rPr>
        <w:t xml:space="preserve">                                                   от _____________ № _________</w:t>
      </w:r>
    </w:p>
    <w:p w:rsidR="003A266E" w:rsidRDefault="003A266E" w:rsidP="003A266E">
      <w:pPr>
        <w:tabs>
          <w:tab w:val="left" w:pos="1245"/>
        </w:tabs>
        <w:jc w:val="both"/>
        <w:rPr>
          <w:sz w:val="28"/>
          <w:szCs w:val="28"/>
        </w:rPr>
      </w:pPr>
      <w:r>
        <w:rPr>
          <w:sz w:val="28"/>
          <w:szCs w:val="28"/>
        </w:rPr>
        <w:tab/>
      </w:r>
    </w:p>
    <w:p w:rsidR="003A266E" w:rsidRDefault="003A266E" w:rsidP="003A266E">
      <w:pPr>
        <w:jc w:val="center"/>
        <w:rPr>
          <w:rStyle w:val="FontStyle103"/>
          <w:b/>
        </w:rPr>
      </w:pPr>
      <w:r>
        <w:rPr>
          <w:rStyle w:val="FontStyle103"/>
          <w:b/>
        </w:rPr>
        <w:t>«Об утверждении Положения о порядке проведения публичных слушаний в</w:t>
      </w:r>
    </w:p>
    <w:p w:rsidR="003A266E" w:rsidRDefault="003A266E" w:rsidP="003A266E">
      <w:pPr>
        <w:jc w:val="center"/>
        <w:rPr>
          <w:rStyle w:val="FontStyle103"/>
          <w:b/>
        </w:rPr>
      </w:pPr>
      <w:r>
        <w:rPr>
          <w:rStyle w:val="FontStyle103"/>
          <w:b/>
        </w:rPr>
        <w:t xml:space="preserve"> </w:t>
      </w:r>
      <w:proofErr w:type="spellStart"/>
      <w:r w:rsidR="00346F29">
        <w:rPr>
          <w:rStyle w:val="FontStyle103"/>
          <w:b/>
        </w:rPr>
        <w:t>Семилейском</w:t>
      </w:r>
      <w:proofErr w:type="spellEnd"/>
      <w:r w:rsidR="00346F29">
        <w:rPr>
          <w:rStyle w:val="FontStyle103"/>
          <w:b/>
        </w:rPr>
        <w:t xml:space="preserve"> </w:t>
      </w:r>
      <w:r>
        <w:rPr>
          <w:rStyle w:val="FontStyle103"/>
          <w:b/>
        </w:rPr>
        <w:t>сельском поселении»</w:t>
      </w:r>
    </w:p>
    <w:p w:rsidR="003A266E" w:rsidRDefault="003A266E" w:rsidP="003A266E">
      <w:pPr>
        <w:jc w:val="center"/>
        <w:rPr>
          <w:sz w:val="28"/>
          <w:szCs w:val="28"/>
        </w:rPr>
      </w:pPr>
    </w:p>
    <w:p w:rsidR="003A266E" w:rsidRDefault="003A266E" w:rsidP="003A266E">
      <w:pPr>
        <w:ind w:left="-540" w:firstLine="540"/>
        <w:jc w:val="both"/>
        <w:rPr>
          <w:rStyle w:val="FontStyle102"/>
          <w:sz w:val="24"/>
          <w:szCs w:val="24"/>
        </w:rPr>
      </w:pPr>
      <w:r>
        <w:rPr>
          <w:rStyle w:val="FontStyle102"/>
          <w:b w:val="0"/>
        </w:rPr>
        <w:t xml:space="preserve">На основании ст.28 Федерального Закона от 06.10.2003 года №131-ФЗ «Об общих принципах                 </w:t>
      </w:r>
    </w:p>
    <w:p w:rsidR="003A266E" w:rsidRDefault="003A266E" w:rsidP="003A266E">
      <w:pPr>
        <w:ind w:left="-284"/>
        <w:jc w:val="both"/>
        <w:rPr>
          <w:rStyle w:val="FontStyle102"/>
          <w:b w:val="0"/>
        </w:rPr>
      </w:pPr>
      <w:r>
        <w:rPr>
          <w:rStyle w:val="FontStyle102"/>
          <w:b w:val="0"/>
        </w:rPr>
        <w:t>организации местного самоуправления в Российской Федерации», Градостроительного кодекса Российской Федера</w:t>
      </w:r>
      <w:r w:rsidR="00EF5716">
        <w:rPr>
          <w:rStyle w:val="FontStyle102"/>
          <w:b w:val="0"/>
        </w:rPr>
        <w:t xml:space="preserve">ции, ст.10 Устава Семилейского сельского поселения  Кочкуровского </w:t>
      </w:r>
      <w:r>
        <w:rPr>
          <w:rStyle w:val="FontStyle102"/>
          <w:b w:val="0"/>
        </w:rPr>
        <w:t xml:space="preserve">муниципального района, Совет депутатов </w:t>
      </w:r>
      <w:r w:rsidR="00430863">
        <w:rPr>
          <w:rStyle w:val="FontStyle102"/>
          <w:b w:val="0"/>
        </w:rPr>
        <w:t>Семилейского</w:t>
      </w:r>
      <w:r>
        <w:rPr>
          <w:rStyle w:val="FontStyle102"/>
          <w:b w:val="0"/>
        </w:rPr>
        <w:t xml:space="preserve"> сельского поселения РЕШИЛ</w:t>
      </w:r>
    </w:p>
    <w:p w:rsidR="003A266E" w:rsidRDefault="003A266E" w:rsidP="003A266E">
      <w:pPr>
        <w:ind w:left="-284" w:firstLine="284"/>
        <w:jc w:val="both"/>
        <w:rPr>
          <w:rStyle w:val="FontStyle102"/>
          <w:b w:val="0"/>
        </w:rPr>
      </w:pPr>
      <w:r>
        <w:rPr>
          <w:rStyle w:val="FontStyle102"/>
          <w:b w:val="0"/>
        </w:rPr>
        <w:t xml:space="preserve">1. Утвердить прилагаемое Положение о порядке проведения публичных слушаний в </w:t>
      </w:r>
      <w:proofErr w:type="spellStart"/>
      <w:r w:rsidR="00346F29">
        <w:rPr>
          <w:rStyle w:val="FontStyle102"/>
          <w:b w:val="0"/>
        </w:rPr>
        <w:t>Семилейском</w:t>
      </w:r>
      <w:proofErr w:type="spellEnd"/>
      <w:r w:rsidR="00346F29">
        <w:rPr>
          <w:rStyle w:val="FontStyle102"/>
          <w:b w:val="0"/>
        </w:rPr>
        <w:t xml:space="preserve"> </w:t>
      </w:r>
      <w:r>
        <w:rPr>
          <w:rStyle w:val="FontStyle102"/>
          <w:b w:val="0"/>
        </w:rPr>
        <w:t>сельском поселении.</w:t>
      </w:r>
    </w:p>
    <w:p w:rsidR="003A266E" w:rsidRDefault="003A266E" w:rsidP="003A266E">
      <w:pPr>
        <w:ind w:left="-284" w:firstLine="284"/>
        <w:jc w:val="both"/>
        <w:rPr>
          <w:rStyle w:val="FontStyle102"/>
          <w:b w:val="0"/>
        </w:rPr>
      </w:pPr>
      <w:r>
        <w:rPr>
          <w:rStyle w:val="FontStyle102"/>
          <w:b w:val="0"/>
        </w:rPr>
        <w:t xml:space="preserve">2. Считать утратившим силу Положение о порядке проведения публичных слушаний в </w:t>
      </w:r>
      <w:proofErr w:type="spellStart"/>
      <w:r w:rsidR="00346F29">
        <w:rPr>
          <w:rStyle w:val="FontStyle102"/>
          <w:b w:val="0"/>
        </w:rPr>
        <w:t>Семилейском</w:t>
      </w:r>
      <w:proofErr w:type="spellEnd"/>
      <w:r w:rsidR="00346F29">
        <w:rPr>
          <w:rStyle w:val="FontStyle102"/>
          <w:b w:val="0"/>
        </w:rPr>
        <w:t xml:space="preserve"> </w:t>
      </w:r>
      <w:r>
        <w:rPr>
          <w:rStyle w:val="FontStyle102"/>
          <w:b w:val="0"/>
        </w:rPr>
        <w:t>сельском поселении, утверждённого решением Совета депутатов от __.___.____ г. № ____.</w:t>
      </w:r>
    </w:p>
    <w:p w:rsidR="003A266E" w:rsidRDefault="003A266E" w:rsidP="003A266E">
      <w:pPr>
        <w:ind w:left="-540" w:firstLine="540"/>
        <w:jc w:val="both"/>
        <w:rPr>
          <w:rStyle w:val="FontStyle102"/>
          <w:b w:val="0"/>
        </w:rPr>
      </w:pPr>
      <w:r>
        <w:rPr>
          <w:rStyle w:val="FontStyle102"/>
          <w:b w:val="0"/>
        </w:rPr>
        <w:t>3. Настоящее решение подлежит официальному опубликованию.</w:t>
      </w:r>
    </w:p>
    <w:p w:rsidR="003A266E" w:rsidRDefault="003A266E" w:rsidP="003A266E">
      <w:pPr>
        <w:ind w:left="-540" w:firstLine="540"/>
        <w:jc w:val="both"/>
        <w:rPr>
          <w:rStyle w:val="FontStyle102"/>
          <w:b w:val="0"/>
        </w:rPr>
      </w:pPr>
    </w:p>
    <w:p w:rsidR="003A266E" w:rsidRDefault="003A266E" w:rsidP="003A266E">
      <w:pPr>
        <w:ind w:left="-540" w:firstLine="540"/>
        <w:jc w:val="both"/>
        <w:rPr>
          <w:rStyle w:val="FontStyle102"/>
          <w:b w:val="0"/>
        </w:rPr>
      </w:pPr>
    </w:p>
    <w:p w:rsidR="003A266E" w:rsidRDefault="003A266E" w:rsidP="003A266E">
      <w:pPr>
        <w:autoSpaceDE w:val="0"/>
        <w:autoSpaceDN w:val="0"/>
        <w:adjustRightInd w:val="0"/>
        <w:jc w:val="both"/>
        <w:rPr>
          <w:rStyle w:val="FontStyle102"/>
          <w:b w:val="0"/>
        </w:rPr>
      </w:pPr>
      <w:r>
        <w:rPr>
          <w:rStyle w:val="FontStyle102"/>
          <w:b w:val="0"/>
        </w:rPr>
        <w:t>Председатель Совета</w:t>
      </w:r>
    </w:p>
    <w:p w:rsidR="003A266E" w:rsidRDefault="003A266E" w:rsidP="003A266E">
      <w:pPr>
        <w:tabs>
          <w:tab w:val="left" w:pos="7095"/>
        </w:tabs>
        <w:jc w:val="both"/>
        <w:rPr>
          <w:sz w:val="28"/>
          <w:szCs w:val="28"/>
        </w:rPr>
      </w:pPr>
      <w:r>
        <w:rPr>
          <w:rStyle w:val="FontStyle102"/>
          <w:b w:val="0"/>
        </w:rPr>
        <w:t xml:space="preserve">депутатов </w:t>
      </w:r>
      <w:r w:rsidR="00430863">
        <w:rPr>
          <w:rStyle w:val="FontStyle102"/>
          <w:b w:val="0"/>
        </w:rPr>
        <w:t>Семилейского</w:t>
      </w:r>
      <w:r>
        <w:rPr>
          <w:rStyle w:val="FontStyle102"/>
          <w:b w:val="0"/>
        </w:rPr>
        <w:t xml:space="preserve"> сельского поселения</w:t>
      </w:r>
    </w:p>
    <w:p w:rsidR="003A266E" w:rsidRDefault="003A266E" w:rsidP="003A266E">
      <w:pPr>
        <w:tabs>
          <w:tab w:val="left" w:pos="7095"/>
        </w:tabs>
        <w:jc w:val="both"/>
        <w:rPr>
          <w:sz w:val="28"/>
          <w:szCs w:val="28"/>
        </w:rPr>
      </w:pPr>
    </w:p>
    <w:p w:rsidR="003A266E" w:rsidRDefault="003A266E" w:rsidP="003A266E">
      <w:pPr>
        <w:tabs>
          <w:tab w:val="left" w:pos="7095"/>
        </w:tabs>
        <w:jc w:val="both"/>
        <w:rPr>
          <w:sz w:val="28"/>
          <w:szCs w:val="28"/>
        </w:rPr>
      </w:pPr>
    </w:p>
    <w:p w:rsidR="003A266E" w:rsidRDefault="003A266E" w:rsidP="003A266E">
      <w:pPr>
        <w:tabs>
          <w:tab w:val="left" w:pos="7095"/>
        </w:tabs>
        <w:jc w:val="both"/>
        <w:rPr>
          <w:sz w:val="28"/>
          <w:szCs w:val="28"/>
        </w:rPr>
      </w:pPr>
    </w:p>
    <w:p w:rsidR="003A266E" w:rsidRDefault="003A266E" w:rsidP="003A266E">
      <w:pPr>
        <w:tabs>
          <w:tab w:val="left" w:pos="7095"/>
        </w:tabs>
        <w:jc w:val="both"/>
        <w:rPr>
          <w:sz w:val="28"/>
          <w:szCs w:val="28"/>
        </w:rPr>
      </w:pPr>
    </w:p>
    <w:p w:rsidR="003A266E" w:rsidRDefault="003A266E" w:rsidP="003A266E">
      <w:pPr>
        <w:tabs>
          <w:tab w:val="left" w:pos="7095"/>
        </w:tabs>
        <w:jc w:val="both"/>
        <w:rPr>
          <w:sz w:val="28"/>
          <w:szCs w:val="28"/>
        </w:rPr>
      </w:pPr>
    </w:p>
    <w:p w:rsidR="003A266E" w:rsidRDefault="003A266E" w:rsidP="003A266E">
      <w:pPr>
        <w:tabs>
          <w:tab w:val="left" w:pos="7095"/>
        </w:tabs>
        <w:jc w:val="both"/>
        <w:rPr>
          <w:sz w:val="28"/>
          <w:szCs w:val="28"/>
        </w:rPr>
      </w:pPr>
    </w:p>
    <w:p w:rsidR="003A266E" w:rsidRDefault="003A266E" w:rsidP="003A266E">
      <w:pPr>
        <w:tabs>
          <w:tab w:val="left" w:pos="7095"/>
        </w:tabs>
        <w:jc w:val="both"/>
        <w:rPr>
          <w:sz w:val="28"/>
          <w:szCs w:val="28"/>
        </w:rPr>
      </w:pPr>
    </w:p>
    <w:p w:rsidR="003A266E" w:rsidRDefault="003A266E" w:rsidP="003A266E">
      <w:pPr>
        <w:tabs>
          <w:tab w:val="left" w:pos="7095"/>
        </w:tabs>
        <w:jc w:val="both"/>
        <w:rPr>
          <w:sz w:val="28"/>
          <w:szCs w:val="28"/>
        </w:rPr>
      </w:pPr>
    </w:p>
    <w:p w:rsidR="003A266E" w:rsidRDefault="003A266E" w:rsidP="003A266E">
      <w:pPr>
        <w:tabs>
          <w:tab w:val="left" w:pos="7095"/>
        </w:tabs>
        <w:jc w:val="both"/>
        <w:rPr>
          <w:sz w:val="28"/>
          <w:szCs w:val="28"/>
        </w:rPr>
      </w:pPr>
    </w:p>
    <w:p w:rsidR="003A266E" w:rsidRDefault="003A266E" w:rsidP="003A266E">
      <w:pPr>
        <w:tabs>
          <w:tab w:val="left" w:pos="7095"/>
        </w:tabs>
        <w:jc w:val="both"/>
        <w:rPr>
          <w:sz w:val="28"/>
          <w:szCs w:val="28"/>
        </w:rPr>
      </w:pPr>
    </w:p>
    <w:p w:rsidR="003A266E" w:rsidRDefault="003A266E" w:rsidP="003A266E">
      <w:pPr>
        <w:tabs>
          <w:tab w:val="left" w:pos="7095"/>
        </w:tabs>
        <w:jc w:val="both"/>
        <w:rPr>
          <w:sz w:val="28"/>
          <w:szCs w:val="28"/>
        </w:rPr>
      </w:pPr>
    </w:p>
    <w:p w:rsidR="003A266E" w:rsidRDefault="003A266E" w:rsidP="003A266E">
      <w:pPr>
        <w:tabs>
          <w:tab w:val="left" w:pos="7095"/>
        </w:tabs>
        <w:jc w:val="both"/>
        <w:rPr>
          <w:sz w:val="28"/>
          <w:szCs w:val="28"/>
        </w:rPr>
      </w:pPr>
    </w:p>
    <w:p w:rsidR="003A266E" w:rsidRDefault="003A266E" w:rsidP="003A266E">
      <w:pPr>
        <w:tabs>
          <w:tab w:val="left" w:pos="7095"/>
        </w:tabs>
        <w:jc w:val="both"/>
        <w:rPr>
          <w:sz w:val="28"/>
          <w:szCs w:val="28"/>
        </w:rPr>
      </w:pPr>
    </w:p>
    <w:p w:rsidR="003A266E" w:rsidRDefault="003A266E" w:rsidP="003A266E">
      <w:pPr>
        <w:tabs>
          <w:tab w:val="left" w:pos="7095"/>
        </w:tabs>
        <w:jc w:val="both"/>
        <w:rPr>
          <w:sz w:val="28"/>
          <w:szCs w:val="28"/>
        </w:rPr>
      </w:pPr>
    </w:p>
    <w:p w:rsidR="003A266E" w:rsidRDefault="003A266E" w:rsidP="003A266E">
      <w:pPr>
        <w:tabs>
          <w:tab w:val="left" w:pos="7095"/>
        </w:tabs>
        <w:jc w:val="both"/>
        <w:rPr>
          <w:sz w:val="28"/>
          <w:szCs w:val="28"/>
        </w:rPr>
      </w:pPr>
    </w:p>
    <w:p w:rsidR="003A266E" w:rsidRDefault="003A266E" w:rsidP="003A266E">
      <w:pPr>
        <w:tabs>
          <w:tab w:val="left" w:pos="7095"/>
        </w:tabs>
        <w:jc w:val="both"/>
        <w:rPr>
          <w:sz w:val="28"/>
          <w:szCs w:val="28"/>
        </w:rPr>
      </w:pPr>
    </w:p>
    <w:p w:rsidR="003A266E" w:rsidRDefault="003A266E" w:rsidP="003A266E">
      <w:pPr>
        <w:tabs>
          <w:tab w:val="left" w:pos="7095"/>
        </w:tabs>
        <w:jc w:val="both"/>
        <w:rPr>
          <w:sz w:val="28"/>
          <w:szCs w:val="28"/>
        </w:rPr>
      </w:pPr>
    </w:p>
    <w:p w:rsidR="003A266E" w:rsidRDefault="003A266E" w:rsidP="003A266E">
      <w:pPr>
        <w:tabs>
          <w:tab w:val="left" w:pos="7095"/>
        </w:tabs>
        <w:jc w:val="both"/>
        <w:rPr>
          <w:sz w:val="28"/>
          <w:szCs w:val="28"/>
        </w:rPr>
      </w:pPr>
    </w:p>
    <w:p w:rsidR="003A266E" w:rsidRDefault="003A266E" w:rsidP="003A266E">
      <w:pPr>
        <w:tabs>
          <w:tab w:val="left" w:pos="7095"/>
        </w:tabs>
        <w:jc w:val="both"/>
        <w:rPr>
          <w:sz w:val="28"/>
          <w:szCs w:val="28"/>
        </w:rPr>
      </w:pPr>
    </w:p>
    <w:p w:rsidR="003A266E" w:rsidRDefault="003A266E" w:rsidP="003A266E">
      <w:pPr>
        <w:tabs>
          <w:tab w:val="left" w:pos="7095"/>
        </w:tabs>
        <w:jc w:val="both"/>
        <w:rPr>
          <w:sz w:val="28"/>
          <w:szCs w:val="28"/>
        </w:rPr>
      </w:pPr>
    </w:p>
    <w:p w:rsidR="003A266E" w:rsidRDefault="003A266E" w:rsidP="003A266E">
      <w:pPr>
        <w:tabs>
          <w:tab w:val="left" w:pos="7095"/>
        </w:tabs>
        <w:jc w:val="both"/>
        <w:rPr>
          <w:sz w:val="28"/>
          <w:szCs w:val="28"/>
        </w:rPr>
      </w:pPr>
    </w:p>
    <w:p w:rsidR="003A266E" w:rsidRDefault="003A266E" w:rsidP="003A266E">
      <w:pPr>
        <w:tabs>
          <w:tab w:val="left" w:pos="7095"/>
        </w:tabs>
        <w:jc w:val="both"/>
      </w:pPr>
      <w:r>
        <w:t xml:space="preserve">Положение о порядке проведения публичных слушаний в </w:t>
      </w:r>
    </w:p>
    <w:p w:rsidR="003A266E" w:rsidRDefault="00346F29" w:rsidP="003A266E">
      <w:pPr>
        <w:tabs>
          <w:tab w:val="left" w:pos="7095"/>
        </w:tabs>
        <w:jc w:val="both"/>
      </w:pPr>
      <w:proofErr w:type="spellStart"/>
      <w:r>
        <w:t>Семилейском</w:t>
      </w:r>
      <w:proofErr w:type="spellEnd"/>
      <w:r>
        <w:t xml:space="preserve"> </w:t>
      </w:r>
      <w:r w:rsidR="003A266E">
        <w:t>сельском поселении (Приложение 5)</w:t>
      </w:r>
    </w:p>
    <w:p w:rsidR="003A266E" w:rsidRDefault="003A266E" w:rsidP="003A266E">
      <w:pPr>
        <w:tabs>
          <w:tab w:val="left" w:pos="7095"/>
        </w:tabs>
        <w:jc w:val="both"/>
        <w:rPr>
          <w:sz w:val="28"/>
          <w:szCs w:val="28"/>
        </w:rPr>
      </w:pPr>
    </w:p>
    <w:p w:rsidR="003A266E" w:rsidRDefault="003A266E" w:rsidP="003A266E">
      <w:pPr>
        <w:tabs>
          <w:tab w:val="left" w:pos="7095"/>
        </w:tabs>
        <w:jc w:val="both"/>
        <w:rPr>
          <w:sz w:val="28"/>
          <w:szCs w:val="28"/>
        </w:rPr>
      </w:pPr>
    </w:p>
    <w:p w:rsidR="003A266E" w:rsidRDefault="003A266E" w:rsidP="003A266E">
      <w:pPr>
        <w:ind w:left="-540" w:firstLine="540"/>
        <w:jc w:val="center"/>
        <w:rPr>
          <w:rStyle w:val="FontStyle103"/>
        </w:rPr>
      </w:pPr>
      <w:r>
        <w:rPr>
          <w:sz w:val="28"/>
          <w:szCs w:val="28"/>
        </w:rPr>
        <w:t xml:space="preserve">                                                                              </w:t>
      </w:r>
      <w:r>
        <w:rPr>
          <w:rStyle w:val="FontStyle103"/>
        </w:rPr>
        <w:t>Утверждено</w:t>
      </w:r>
    </w:p>
    <w:p w:rsidR="003A266E" w:rsidRDefault="003A266E" w:rsidP="003A266E">
      <w:pPr>
        <w:ind w:left="-540" w:firstLine="540"/>
        <w:jc w:val="center"/>
        <w:rPr>
          <w:rStyle w:val="FontStyle103"/>
        </w:rPr>
      </w:pPr>
      <w:r>
        <w:rPr>
          <w:rStyle w:val="FontStyle103"/>
        </w:rPr>
        <w:t xml:space="preserve">                                                                                          решением Совета депутатов </w:t>
      </w:r>
    </w:p>
    <w:p w:rsidR="003A266E" w:rsidRDefault="003A266E" w:rsidP="003A266E">
      <w:pPr>
        <w:ind w:left="-540" w:firstLine="540"/>
        <w:jc w:val="center"/>
        <w:rPr>
          <w:rStyle w:val="FontStyle103"/>
        </w:rPr>
      </w:pPr>
      <w:r>
        <w:rPr>
          <w:rStyle w:val="FontStyle103"/>
        </w:rPr>
        <w:t xml:space="preserve">                                                                                           </w:t>
      </w:r>
      <w:r w:rsidR="00430863">
        <w:rPr>
          <w:rStyle w:val="FontStyle103"/>
        </w:rPr>
        <w:t>Семилейского</w:t>
      </w:r>
      <w:r>
        <w:rPr>
          <w:rStyle w:val="FontStyle103"/>
        </w:rPr>
        <w:t xml:space="preserve"> сельского поселения</w:t>
      </w:r>
    </w:p>
    <w:p w:rsidR="003A266E" w:rsidRDefault="003A266E" w:rsidP="003A266E">
      <w:pPr>
        <w:ind w:left="-540" w:firstLine="540"/>
        <w:jc w:val="both"/>
        <w:rPr>
          <w:sz w:val="28"/>
          <w:szCs w:val="28"/>
        </w:rPr>
      </w:pPr>
    </w:p>
    <w:p w:rsidR="003A266E" w:rsidRDefault="003A266E" w:rsidP="003A266E">
      <w:pPr>
        <w:ind w:left="-540" w:firstLine="540"/>
        <w:jc w:val="both"/>
        <w:rPr>
          <w:rStyle w:val="FontStyle102"/>
        </w:rPr>
      </w:pPr>
    </w:p>
    <w:p w:rsidR="003A266E" w:rsidRDefault="003A266E" w:rsidP="003A266E">
      <w:pPr>
        <w:ind w:left="-540" w:firstLine="540"/>
        <w:jc w:val="center"/>
        <w:rPr>
          <w:rStyle w:val="FontStyle102"/>
          <w:b w:val="0"/>
          <w:sz w:val="24"/>
          <w:szCs w:val="24"/>
        </w:rPr>
      </w:pPr>
      <w:r>
        <w:rPr>
          <w:rStyle w:val="FontStyle102"/>
          <w:b w:val="0"/>
        </w:rPr>
        <w:t xml:space="preserve">Положение </w:t>
      </w:r>
    </w:p>
    <w:p w:rsidR="003A266E" w:rsidRDefault="003A266E" w:rsidP="003A266E">
      <w:pPr>
        <w:ind w:left="-540" w:firstLine="540"/>
        <w:jc w:val="center"/>
        <w:rPr>
          <w:b/>
        </w:rPr>
      </w:pPr>
      <w:r>
        <w:rPr>
          <w:rStyle w:val="FontStyle102"/>
          <w:b w:val="0"/>
        </w:rPr>
        <w:t xml:space="preserve">о порядке проведения публичных слушаний в </w:t>
      </w:r>
      <w:proofErr w:type="spellStart"/>
      <w:r w:rsidR="00346F29">
        <w:rPr>
          <w:rStyle w:val="FontStyle102"/>
          <w:b w:val="0"/>
        </w:rPr>
        <w:t>Семилейском</w:t>
      </w:r>
      <w:proofErr w:type="spellEnd"/>
      <w:r w:rsidR="00346F29">
        <w:rPr>
          <w:rStyle w:val="FontStyle102"/>
          <w:b w:val="0"/>
        </w:rPr>
        <w:t xml:space="preserve"> </w:t>
      </w:r>
      <w:r>
        <w:rPr>
          <w:rStyle w:val="FontStyle102"/>
          <w:b w:val="0"/>
        </w:rPr>
        <w:t>сельском поселении.</w:t>
      </w:r>
    </w:p>
    <w:p w:rsidR="003A266E" w:rsidRDefault="003A266E" w:rsidP="003A266E">
      <w:pPr>
        <w:ind w:left="-540" w:firstLine="540"/>
        <w:jc w:val="center"/>
        <w:rPr>
          <w:b/>
          <w:sz w:val="16"/>
          <w:szCs w:val="16"/>
        </w:rPr>
      </w:pPr>
    </w:p>
    <w:p w:rsidR="003A266E" w:rsidRDefault="003A266E" w:rsidP="003A266E">
      <w:pPr>
        <w:numPr>
          <w:ilvl w:val="0"/>
          <w:numId w:val="26"/>
        </w:numPr>
        <w:jc w:val="center"/>
        <w:rPr>
          <w:rStyle w:val="FontStyle102"/>
          <w:sz w:val="24"/>
          <w:szCs w:val="24"/>
        </w:rPr>
      </w:pPr>
      <w:r>
        <w:rPr>
          <w:rStyle w:val="FontStyle102"/>
          <w:b w:val="0"/>
        </w:rPr>
        <w:t>Общие положения.</w:t>
      </w:r>
    </w:p>
    <w:p w:rsidR="003A266E" w:rsidRDefault="003A266E" w:rsidP="003A266E">
      <w:pPr>
        <w:ind w:left="360"/>
        <w:rPr>
          <w:rStyle w:val="FontStyle102"/>
          <w:b w:val="0"/>
        </w:rPr>
      </w:pPr>
    </w:p>
    <w:p w:rsidR="003A266E" w:rsidRDefault="003A266E" w:rsidP="003A266E">
      <w:pPr>
        <w:ind w:left="-540" w:firstLine="540"/>
        <w:jc w:val="both"/>
        <w:rPr>
          <w:rStyle w:val="FontStyle102"/>
          <w:b w:val="0"/>
        </w:rPr>
      </w:pPr>
      <w:r>
        <w:rPr>
          <w:rStyle w:val="FontStyle102"/>
          <w:b w:val="0"/>
        </w:rPr>
        <w:t xml:space="preserve">1.1. Настоящее Положение разработано в соответствии с Конституцией Российской Федерации, Федеральным Законом от 06.10.2003 года №131-ФЗ «Об общих принципах организации местного самоуправления в Российской Федерации», Градостроительным кодексом Российской Федерации, Уставом  </w:t>
      </w:r>
      <w:r w:rsidR="00430863">
        <w:rPr>
          <w:rStyle w:val="FontStyle102"/>
          <w:b w:val="0"/>
        </w:rPr>
        <w:t>Семилейского</w:t>
      </w:r>
      <w:r>
        <w:rPr>
          <w:rStyle w:val="FontStyle102"/>
          <w:b w:val="0"/>
        </w:rPr>
        <w:t xml:space="preserve"> сельского поселения.</w:t>
      </w:r>
    </w:p>
    <w:p w:rsidR="003A266E" w:rsidRDefault="003A266E" w:rsidP="003A266E">
      <w:pPr>
        <w:ind w:left="-540" w:firstLine="540"/>
        <w:jc w:val="both"/>
        <w:rPr>
          <w:rStyle w:val="FontStyle102"/>
          <w:b w:val="0"/>
        </w:rPr>
      </w:pPr>
      <w:r>
        <w:rPr>
          <w:rStyle w:val="FontStyle102"/>
          <w:b w:val="0"/>
        </w:rPr>
        <w:t xml:space="preserve">1.2. Целью принятия настоящего Положения является реализация обеспечением населением </w:t>
      </w:r>
      <w:r w:rsidR="00430863">
        <w:rPr>
          <w:rStyle w:val="FontStyle102"/>
          <w:b w:val="0"/>
        </w:rPr>
        <w:t>Семилейского</w:t>
      </w:r>
      <w:r>
        <w:rPr>
          <w:rStyle w:val="FontStyle102"/>
          <w:b w:val="0"/>
        </w:rPr>
        <w:t xml:space="preserve"> сельского поселения конституционного права на участие в местном самоуправлении путем решения самостоятельно и под свою ответственность вопросов местного значения через органы местного самоуправления </w:t>
      </w:r>
      <w:r w:rsidR="00430863">
        <w:rPr>
          <w:rStyle w:val="FontStyle102"/>
          <w:b w:val="0"/>
        </w:rPr>
        <w:t>Семилейского</w:t>
      </w:r>
      <w:r>
        <w:rPr>
          <w:rStyle w:val="FontStyle102"/>
          <w:b w:val="0"/>
        </w:rPr>
        <w:t xml:space="preserve"> сельского поселения в интересах всего населения </w:t>
      </w:r>
      <w:r w:rsidR="00430863">
        <w:rPr>
          <w:rStyle w:val="FontStyle102"/>
          <w:b w:val="0"/>
        </w:rPr>
        <w:t>Семилейского</w:t>
      </w:r>
      <w:r>
        <w:rPr>
          <w:rStyle w:val="FontStyle102"/>
          <w:b w:val="0"/>
        </w:rPr>
        <w:t xml:space="preserve"> сельского поселения.</w:t>
      </w:r>
    </w:p>
    <w:p w:rsidR="003A266E" w:rsidRDefault="003A266E" w:rsidP="003A266E">
      <w:pPr>
        <w:ind w:left="-540" w:firstLine="540"/>
        <w:jc w:val="both"/>
        <w:rPr>
          <w:rStyle w:val="FontStyle102"/>
          <w:b w:val="0"/>
        </w:rPr>
      </w:pPr>
      <w:r>
        <w:rPr>
          <w:rStyle w:val="FontStyle102"/>
          <w:b w:val="0"/>
        </w:rPr>
        <w:t xml:space="preserve">1.3.Задачей проведения публичных слушаний является определение мнения населения </w:t>
      </w:r>
      <w:r w:rsidR="00430863">
        <w:rPr>
          <w:rStyle w:val="FontStyle102"/>
          <w:b w:val="0"/>
        </w:rPr>
        <w:t>Семилейского</w:t>
      </w:r>
      <w:r>
        <w:rPr>
          <w:rStyle w:val="FontStyle102"/>
          <w:b w:val="0"/>
        </w:rPr>
        <w:t xml:space="preserve"> сельского поселения по проектам важнейших нормативных правовых актов </w:t>
      </w:r>
      <w:r w:rsidR="00430863">
        <w:rPr>
          <w:rStyle w:val="FontStyle102"/>
          <w:b w:val="0"/>
        </w:rPr>
        <w:t>Семилейского</w:t>
      </w:r>
      <w:r>
        <w:rPr>
          <w:rStyle w:val="FontStyle102"/>
          <w:b w:val="0"/>
        </w:rPr>
        <w:t xml:space="preserve"> сельского поселения, учет предложений и инициатив граждан при принятии указанных нормативных актов.</w:t>
      </w:r>
    </w:p>
    <w:p w:rsidR="003A266E" w:rsidRDefault="003A266E" w:rsidP="003A266E">
      <w:pPr>
        <w:ind w:left="-540" w:firstLine="540"/>
        <w:jc w:val="both"/>
        <w:rPr>
          <w:rStyle w:val="FontStyle102"/>
          <w:b w:val="0"/>
        </w:rPr>
      </w:pPr>
      <w:r>
        <w:rPr>
          <w:rStyle w:val="FontStyle102"/>
          <w:b w:val="0"/>
        </w:rPr>
        <w:t xml:space="preserve">Публичные слушания являются одной из установленных действующим законодательством форм участия населения </w:t>
      </w:r>
      <w:proofErr w:type="spellStart"/>
      <w:r w:rsidR="00346F29">
        <w:rPr>
          <w:rStyle w:val="FontStyle102"/>
          <w:b w:val="0"/>
        </w:rPr>
        <w:t>Семилейском</w:t>
      </w:r>
      <w:proofErr w:type="spellEnd"/>
      <w:r w:rsidR="00346F29">
        <w:rPr>
          <w:rStyle w:val="FontStyle102"/>
          <w:b w:val="0"/>
        </w:rPr>
        <w:t xml:space="preserve"> </w:t>
      </w:r>
      <w:r>
        <w:rPr>
          <w:rStyle w:val="FontStyle102"/>
          <w:b w:val="0"/>
        </w:rPr>
        <w:t>сельском поселении в местном самоуправлении.</w:t>
      </w:r>
    </w:p>
    <w:p w:rsidR="003A266E" w:rsidRDefault="003A266E" w:rsidP="003A266E">
      <w:pPr>
        <w:ind w:left="-540" w:firstLine="540"/>
        <w:jc w:val="both"/>
        <w:rPr>
          <w:rStyle w:val="FontStyle102"/>
          <w:b w:val="0"/>
        </w:rPr>
      </w:pPr>
      <w:r>
        <w:rPr>
          <w:rStyle w:val="FontStyle102"/>
          <w:b w:val="0"/>
        </w:rPr>
        <w:t>1.4. Настоящее Положение устанавливает порядок организации и проведения публичных слушаний:</w:t>
      </w:r>
    </w:p>
    <w:p w:rsidR="003A266E" w:rsidRDefault="003A266E" w:rsidP="003A266E">
      <w:pPr>
        <w:ind w:left="-540" w:firstLine="540"/>
        <w:jc w:val="both"/>
        <w:rPr>
          <w:rStyle w:val="FontStyle102"/>
          <w:b w:val="0"/>
        </w:rPr>
      </w:pPr>
      <w:r>
        <w:rPr>
          <w:rStyle w:val="FontStyle102"/>
          <w:b w:val="0"/>
        </w:rPr>
        <w:t xml:space="preserve">- по проекту Устава </w:t>
      </w:r>
      <w:r w:rsidR="00430863">
        <w:rPr>
          <w:rStyle w:val="FontStyle102"/>
          <w:b w:val="0"/>
        </w:rPr>
        <w:t>Семилейского</w:t>
      </w:r>
      <w:r>
        <w:rPr>
          <w:rStyle w:val="FontStyle102"/>
          <w:b w:val="0"/>
        </w:rPr>
        <w:t xml:space="preserve"> сельского поселения;</w:t>
      </w:r>
    </w:p>
    <w:p w:rsidR="003A266E" w:rsidRDefault="003A266E" w:rsidP="003A266E">
      <w:pPr>
        <w:ind w:left="-540" w:firstLine="540"/>
        <w:jc w:val="both"/>
        <w:rPr>
          <w:rStyle w:val="FontStyle102"/>
          <w:b w:val="0"/>
        </w:rPr>
      </w:pPr>
      <w:r>
        <w:rPr>
          <w:rStyle w:val="FontStyle102"/>
          <w:b w:val="0"/>
        </w:rPr>
        <w:lastRenderedPageBreak/>
        <w:t xml:space="preserve">- по проекту нормативного правового акта о внесении изменений и дополнений в Устав </w:t>
      </w:r>
      <w:r w:rsidR="00430863">
        <w:rPr>
          <w:rStyle w:val="FontStyle102"/>
          <w:b w:val="0"/>
        </w:rPr>
        <w:t>Семилейского</w:t>
      </w:r>
      <w:r>
        <w:rPr>
          <w:rStyle w:val="FontStyle102"/>
          <w:b w:val="0"/>
        </w:rPr>
        <w:t xml:space="preserve"> сельского поселения или принятия его в новой редакции, кроме случаев, когда изменения в устав вносятся исключительно в целях приведения закрепляемых в уставе вопросов местного значения и полномочий по их решению в соответствие с Конституцией Российской Федерации, федеральными законами;</w:t>
      </w:r>
    </w:p>
    <w:p w:rsidR="003A266E" w:rsidRDefault="003A266E" w:rsidP="003A266E">
      <w:pPr>
        <w:autoSpaceDE w:val="0"/>
        <w:autoSpaceDN w:val="0"/>
        <w:adjustRightInd w:val="0"/>
        <w:ind w:left="-540" w:firstLine="540"/>
        <w:jc w:val="both"/>
        <w:rPr>
          <w:rStyle w:val="FontStyle102"/>
          <w:b w:val="0"/>
        </w:rPr>
      </w:pPr>
      <w:r>
        <w:rPr>
          <w:rStyle w:val="FontStyle102"/>
          <w:b w:val="0"/>
        </w:rPr>
        <w:t>- по проекту бюджета на очередной финансовый год и отчёта о его исполнении;</w:t>
      </w:r>
    </w:p>
    <w:p w:rsidR="003A266E" w:rsidRDefault="003A266E" w:rsidP="003A266E">
      <w:pPr>
        <w:autoSpaceDE w:val="0"/>
        <w:autoSpaceDN w:val="0"/>
        <w:adjustRightInd w:val="0"/>
        <w:ind w:left="-540" w:firstLine="540"/>
        <w:jc w:val="both"/>
        <w:rPr>
          <w:rStyle w:val="FontStyle102"/>
          <w:b w:val="0"/>
        </w:rPr>
      </w:pPr>
      <w:r>
        <w:rPr>
          <w:rStyle w:val="FontStyle102"/>
          <w:b w:val="0"/>
        </w:rPr>
        <w:t xml:space="preserve">- по проектам планов и программ развития </w:t>
      </w:r>
      <w:r w:rsidR="00430863">
        <w:rPr>
          <w:rStyle w:val="FontStyle102"/>
          <w:b w:val="0"/>
        </w:rPr>
        <w:t>Семилейского</w:t>
      </w:r>
      <w:r>
        <w:rPr>
          <w:rStyle w:val="FontStyle102"/>
          <w:b w:val="0"/>
        </w:rPr>
        <w:t xml:space="preserve"> сельского поселения; </w:t>
      </w:r>
    </w:p>
    <w:p w:rsidR="003A266E" w:rsidRDefault="003A266E" w:rsidP="003A266E">
      <w:pPr>
        <w:autoSpaceDE w:val="0"/>
        <w:autoSpaceDN w:val="0"/>
        <w:adjustRightInd w:val="0"/>
        <w:ind w:left="-540" w:firstLine="540"/>
        <w:jc w:val="both"/>
        <w:rPr>
          <w:rStyle w:val="FontStyle102"/>
          <w:b w:val="0"/>
        </w:rPr>
      </w:pPr>
      <w:r>
        <w:rPr>
          <w:rStyle w:val="FontStyle102"/>
          <w:b w:val="0"/>
        </w:rPr>
        <w:t xml:space="preserve">- по вопросам преобразования </w:t>
      </w:r>
      <w:r w:rsidR="00430863">
        <w:rPr>
          <w:rStyle w:val="FontStyle102"/>
          <w:b w:val="0"/>
        </w:rPr>
        <w:t>Семилейского</w:t>
      </w:r>
      <w:r>
        <w:rPr>
          <w:rStyle w:val="FontStyle102"/>
          <w:b w:val="0"/>
        </w:rPr>
        <w:t xml:space="preserve"> сельского поселения или изменения его границ;</w:t>
      </w:r>
    </w:p>
    <w:p w:rsidR="003A266E" w:rsidRDefault="003A266E" w:rsidP="003A266E">
      <w:pPr>
        <w:autoSpaceDE w:val="0"/>
        <w:autoSpaceDN w:val="0"/>
        <w:adjustRightInd w:val="0"/>
        <w:ind w:left="-540" w:firstLine="540"/>
        <w:jc w:val="both"/>
        <w:rPr>
          <w:rStyle w:val="FontStyle102"/>
          <w:b w:val="0"/>
        </w:rPr>
      </w:pPr>
      <w:r>
        <w:rPr>
          <w:rStyle w:val="FontStyle102"/>
          <w:b w:val="0"/>
        </w:rPr>
        <w:t>- по проектам правил землепользования и застройки, планировки и межевания территорий;</w:t>
      </w:r>
    </w:p>
    <w:p w:rsidR="003A266E" w:rsidRDefault="003A266E" w:rsidP="003A266E">
      <w:pPr>
        <w:autoSpaceDE w:val="0"/>
        <w:autoSpaceDN w:val="0"/>
        <w:adjustRightInd w:val="0"/>
        <w:ind w:left="-540" w:firstLine="540"/>
        <w:jc w:val="both"/>
        <w:rPr>
          <w:rStyle w:val="FontStyle102"/>
          <w:b w:val="0"/>
        </w:rPr>
      </w:pPr>
      <w:r>
        <w:rPr>
          <w:rStyle w:val="FontStyle102"/>
          <w:b w:val="0"/>
        </w:rPr>
        <w:t>- по вопросам предоставления разрешений на условно разрешённый вид использования земельных участков и объектов капитального строительства;</w:t>
      </w:r>
    </w:p>
    <w:p w:rsidR="003A266E" w:rsidRDefault="003A266E" w:rsidP="003A266E">
      <w:pPr>
        <w:autoSpaceDE w:val="0"/>
        <w:autoSpaceDN w:val="0"/>
        <w:adjustRightInd w:val="0"/>
        <w:ind w:left="-540" w:firstLine="540"/>
        <w:jc w:val="both"/>
        <w:rPr>
          <w:rStyle w:val="FontStyle102"/>
          <w:b w:val="0"/>
        </w:rPr>
      </w:pPr>
      <w:r>
        <w:rPr>
          <w:rStyle w:val="FontStyle102"/>
          <w:b w:val="0"/>
        </w:rPr>
        <w:t>-  по вопросам отклонения от предельных параметров разрешенного строительства, реконструкции объектов капитального строительства;</w:t>
      </w:r>
    </w:p>
    <w:p w:rsidR="003A266E" w:rsidRDefault="003A266E" w:rsidP="003A266E">
      <w:pPr>
        <w:ind w:left="-540" w:firstLine="540"/>
        <w:jc w:val="both"/>
        <w:rPr>
          <w:rStyle w:val="FontStyle102"/>
          <w:b w:val="0"/>
        </w:rPr>
      </w:pPr>
      <w:r>
        <w:rPr>
          <w:rStyle w:val="FontStyle102"/>
          <w:b w:val="0"/>
        </w:rPr>
        <w:t>- по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w:t>
      </w:r>
    </w:p>
    <w:p w:rsidR="003A266E" w:rsidRDefault="003A266E" w:rsidP="003A266E">
      <w:pPr>
        <w:ind w:left="-540" w:firstLine="540"/>
        <w:jc w:val="both"/>
        <w:rPr>
          <w:rStyle w:val="FontStyle102"/>
          <w:b w:val="0"/>
        </w:rPr>
      </w:pPr>
      <w:r>
        <w:rPr>
          <w:rStyle w:val="FontStyle102"/>
          <w:b w:val="0"/>
        </w:rPr>
        <w:t>- по другим вопросам местного значения.</w:t>
      </w:r>
    </w:p>
    <w:p w:rsidR="003A266E" w:rsidRDefault="003A266E" w:rsidP="003A266E">
      <w:pPr>
        <w:ind w:left="-540" w:firstLine="540"/>
        <w:jc w:val="center"/>
        <w:rPr>
          <w:rStyle w:val="FontStyle102"/>
          <w:b w:val="0"/>
        </w:rPr>
      </w:pPr>
    </w:p>
    <w:p w:rsidR="003A266E" w:rsidRDefault="003A266E" w:rsidP="003A266E">
      <w:pPr>
        <w:ind w:left="-540" w:firstLine="540"/>
        <w:jc w:val="center"/>
        <w:rPr>
          <w:rStyle w:val="FontStyle102"/>
          <w:b w:val="0"/>
        </w:rPr>
      </w:pPr>
    </w:p>
    <w:p w:rsidR="003A266E" w:rsidRDefault="003A266E" w:rsidP="003A266E">
      <w:pPr>
        <w:numPr>
          <w:ilvl w:val="0"/>
          <w:numId w:val="26"/>
        </w:numPr>
        <w:jc w:val="center"/>
        <w:rPr>
          <w:rStyle w:val="FontStyle102"/>
          <w:b w:val="0"/>
        </w:rPr>
      </w:pPr>
      <w:r>
        <w:rPr>
          <w:rStyle w:val="FontStyle102"/>
          <w:b w:val="0"/>
        </w:rPr>
        <w:t xml:space="preserve">Инициаторы проведения публичных слушаний </w:t>
      </w:r>
    </w:p>
    <w:p w:rsidR="003A266E" w:rsidRDefault="003A266E" w:rsidP="003A266E">
      <w:pPr>
        <w:jc w:val="center"/>
        <w:rPr>
          <w:rStyle w:val="FontStyle102"/>
          <w:b w:val="0"/>
        </w:rPr>
      </w:pPr>
    </w:p>
    <w:p w:rsidR="003A266E" w:rsidRDefault="003A266E" w:rsidP="003A266E">
      <w:pPr>
        <w:numPr>
          <w:ilvl w:val="1"/>
          <w:numId w:val="26"/>
        </w:numPr>
        <w:autoSpaceDE w:val="0"/>
        <w:autoSpaceDN w:val="0"/>
        <w:adjustRightInd w:val="0"/>
        <w:jc w:val="both"/>
        <w:rPr>
          <w:rStyle w:val="FontStyle102"/>
          <w:b w:val="0"/>
        </w:rPr>
      </w:pPr>
      <w:r>
        <w:rPr>
          <w:rStyle w:val="FontStyle102"/>
          <w:b w:val="0"/>
        </w:rPr>
        <w:t>Инициаторами проведения публичных слушаний могут быть:</w:t>
      </w:r>
    </w:p>
    <w:p w:rsidR="003A266E" w:rsidRDefault="003A266E" w:rsidP="003A266E">
      <w:pPr>
        <w:autoSpaceDE w:val="0"/>
        <w:autoSpaceDN w:val="0"/>
        <w:adjustRightInd w:val="0"/>
        <w:jc w:val="both"/>
        <w:rPr>
          <w:rStyle w:val="FontStyle102"/>
          <w:b w:val="0"/>
        </w:rPr>
      </w:pPr>
      <w:r>
        <w:rPr>
          <w:rStyle w:val="FontStyle102"/>
          <w:b w:val="0"/>
        </w:rPr>
        <w:t xml:space="preserve">- население </w:t>
      </w:r>
      <w:r w:rsidR="00430863">
        <w:rPr>
          <w:rStyle w:val="FontStyle102"/>
          <w:b w:val="0"/>
        </w:rPr>
        <w:t>Семилейского</w:t>
      </w:r>
      <w:r>
        <w:rPr>
          <w:rStyle w:val="FontStyle102"/>
          <w:b w:val="0"/>
        </w:rPr>
        <w:t xml:space="preserve"> сельского поселения;</w:t>
      </w:r>
    </w:p>
    <w:p w:rsidR="003A266E" w:rsidRDefault="003A266E" w:rsidP="003A266E">
      <w:pPr>
        <w:autoSpaceDE w:val="0"/>
        <w:autoSpaceDN w:val="0"/>
        <w:adjustRightInd w:val="0"/>
        <w:jc w:val="both"/>
        <w:rPr>
          <w:rStyle w:val="FontStyle102"/>
          <w:b w:val="0"/>
        </w:rPr>
      </w:pPr>
      <w:r>
        <w:rPr>
          <w:rStyle w:val="FontStyle102"/>
          <w:b w:val="0"/>
        </w:rPr>
        <w:t xml:space="preserve">- Совет депутатов </w:t>
      </w:r>
      <w:r w:rsidR="00430863">
        <w:rPr>
          <w:rStyle w:val="FontStyle102"/>
          <w:b w:val="0"/>
        </w:rPr>
        <w:t>Семилейского</w:t>
      </w:r>
      <w:r>
        <w:rPr>
          <w:rStyle w:val="FontStyle102"/>
          <w:b w:val="0"/>
        </w:rPr>
        <w:t xml:space="preserve"> сельского поселения; </w:t>
      </w:r>
    </w:p>
    <w:p w:rsidR="003A266E" w:rsidRDefault="003A266E" w:rsidP="003A266E">
      <w:pPr>
        <w:autoSpaceDE w:val="0"/>
        <w:autoSpaceDN w:val="0"/>
        <w:adjustRightInd w:val="0"/>
        <w:jc w:val="both"/>
        <w:rPr>
          <w:rStyle w:val="FontStyle102"/>
          <w:b w:val="0"/>
        </w:rPr>
      </w:pPr>
      <w:r>
        <w:rPr>
          <w:rStyle w:val="FontStyle102"/>
          <w:b w:val="0"/>
        </w:rPr>
        <w:t xml:space="preserve">- Глава </w:t>
      </w:r>
      <w:r w:rsidR="00430863">
        <w:rPr>
          <w:rStyle w:val="FontStyle102"/>
          <w:b w:val="0"/>
        </w:rPr>
        <w:t>Семилейского</w:t>
      </w:r>
      <w:r>
        <w:rPr>
          <w:rStyle w:val="FontStyle102"/>
          <w:b w:val="0"/>
        </w:rPr>
        <w:t xml:space="preserve"> сельского поселения.</w:t>
      </w:r>
    </w:p>
    <w:p w:rsidR="003A266E" w:rsidRDefault="003A266E" w:rsidP="003A266E">
      <w:pPr>
        <w:autoSpaceDE w:val="0"/>
        <w:autoSpaceDN w:val="0"/>
        <w:adjustRightInd w:val="0"/>
        <w:jc w:val="both"/>
        <w:rPr>
          <w:rStyle w:val="FontStyle102"/>
          <w:b w:val="0"/>
        </w:rPr>
      </w:pPr>
    </w:p>
    <w:p w:rsidR="003A266E" w:rsidRDefault="003A266E" w:rsidP="003A266E">
      <w:pPr>
        <w:numPr>
          <w:ilvl w:val="0"/>
          <w:numId w:val="26"/>
        </w:numPr>
        <w:jc w:val="center"/>
        <w:rPr>
          <w:rStyle w:val="FontStyle102"/>
          <w:b w:val="0"/>
        </w:rPr>
      </w:pPr>
      <w:r>
        <w:rPr>
          <w:rStyle w:val="FontStyle102"/>
          <w:b w:val="0"/>
        </w:rPr>
        <w:t xml:space="preserve">Назначение и проведение публичных слушаний. </w:t>
      </w:r>
    </w:p>
    <w:p w:rsidR="003A266E" w:rsidRDefault="003A266E" w:rsidP="003A266E">
      <w:pPr>
        <w:ind w:left="360"/>
        <w:rPr>
          <w:rStyle w:val="FontStyle102"/>
          <w:b w:val="0"/>
        </w:rPr>
      </w:pPr>
    </w:p>
    <w:p w:rsidR="003A266E" w:rsidRDefault="003A266E" w:rsidP="003A266E">
      <w:pPr>
        <w:autoSpaceDE w:val="0"/>
        <w:autoSpaceDN w:val="0"/>
        <w:adjustRightInd w:val="0"/>
        <w:ind w:left="-540" w:firstLine="540"/>
        <w:jc w:val="both"/>
        <w:rPr>
          <w:rStyle w:val="FontStyle102"/>
          <w:b w:val="0"/>
        </w:rPr>
      </w:pPr>
      <w:r>
        <w:rPr>
          <w:rStyle w:val="FontStyle102"/>
          <w:b w:val="0"/>
        </w:rPr>
        <w:t xml:space="preserve">3.1. Публичные слушания, проводимые по инициативе населения </w:t>
      </w:r>
      <w:r w:rsidR="00430863">
        <w:rPr>
          <w:rStyle w:val="FontStyle102"/>
          <w:b w:val="0"/>
        </w:rPr>
        <w:t>Семилейского</w:t>
      </w:r>
      <w:r>
        <w:rPr>
          <w:rStyle w:val="FontStyle102"/>
          <w:b w:val="0"/>
        </w:rPr>
        <w:t xml:space="preserve"> сельского поселения или Совета депутатов </w:t>
      </w:r>
      <w:r w:rsidR="00430863">
        <w:rPr>
          <w:rStyle w:val="FontStyle102"/>
          <w:b w:val="0"/>
        </w:rPr>
        <w:t>Семилейского</w:t>
      </w:r>
      <w:r>
        <w:rPr>
          <w:rStyle w:val="FontStyle102"/>
          <w:b w:val="0"/>
        </w:rPr>
        <w:t xml:space="preserve"> сельского поселения назначаются решением Совета депутатов </w:t>
      </w:r>
      <w:r w:rsidR="00430863">
        <w:rPr>
          <w:rStyle w:val="FontStyle102"/>
          <w:b w:val="0"/>
        </w:rPr>
        <w:t>Семилейского</w:t>
      </w:r>
      <w:r>
        <w:rPr>
          <w:rStyle w:val="FontStyle102"/>
          <w:b w:val="0"/>
        </w:rPr>
        <w:t xml:space="preserve"> сельского поселения, а по инициативе главы </w:t>
      </w:r>
      <w:r w:rsidR="00430863">
        <w:rPr>
          <w:rStyle w:val="FontStyle102"/>
          <w:b w:val="0"/>
        </w:rPr>
        <w:t>Семилейского</w:t>
      </w:r>
      <w:r>
        <w:rPr>
          <w:rStyle w:val="FontStyle102"/>
          <w:b w:val="0"/>
        </w:rPr>
        <w:t xml:space="preserve"> сельского поселения – назначаются постановлением главы </w:t>
      </w:r>
      <w:r w:rsidR="00430863">
        <w:rPr>
          <w:rStyle w:val="FontStyle102"/>
          <w:b w:val="0"/>
        </w:rPr>
        <w:t>Семилейского</w:t>
      </w:r>
      <w:r>
        <w:rPr>
          <w:rStyle w:val="FontStyle102"/>
          <w:b w:val="0"/>
        </w:rPr>
        <w:t xml:space="preserve"> сельского поселения.</w:t>
      </w:r>
    </w:p>
    <w:p w:rsidR="003A266E" w:rsidRDefault="003A266E" w:rsidP="003A266E">
      <w:pPr>
        <w:autoSpaceDE w:val="0"/>
        <w:autoSpaceDN w:val="0"/>
        <w:adjustRightInd w:val="0"/>
        <w:ind w:left="-540" w:firstLine="540"/>
        <w:jc w:val="both"/>
        <w:rPr>
          <w:rStyle w:val="FontStyle102"/>
          <w:b w:val="0"/>
        </w:rPr>
      </w:pPr>
      <w:r>
        <w:rPr>
          <w:rStyle w:val="FontStyle102"/>
          <w:b w:val="0"/>
        </w:rPr>
        <w:t>3.2.  Для принятия решения о назначении публичных слушаний по инициативе населения на имя председателя Совета депутатов направляется подписанное мотивированное обращение о проведении публичных слушаний с указанием конкретного проекта нормативного правового акта по вопросам местного значения. К обращению прилагается список населения (Ф.И.О., место жительства, дата рождения, паспортные данные и подписи).</w:t>
      </w:r>
    </w:p>
    <w:p w:rsidR="003A266E" w:rsidRDefault="003A266E" w:rsidP="003A266E">
      <w:pPr>
        <w:autoSpaceDE w:val="0"/>
        <w:autoSpaceDN w:val="0"/>
        <w:adjustRightInd w:val="0"/>
        <w:ind w:left="-540" w:firstLine="540"/>
        <w:jc w:val="both"/>
        <w:rPr>
          <w:rStyle w:val="FontStyle102"/>
          <w:b w:val="0"/>
        </w:rPr>
      </w:pPr>
      <w:r>
        <w:rPr>
          <w:rStyle w:val="FontStyle102"/>
          <w:b w:val="0"/>
        </w:rPr>
        <w:t xml:space="preserve">3.3. Совет депутатов рассматривает мотивированное обращение о проведении публичных слушаний на ближайшем очередном или внеочередном заседании. </w:t>
      </w:r>
    </w:p>
    <w:p w:rsidR="003A266E" w:rsidRDefault="003A266E" w:rsidP="003A266E">
      <w:pPr>
        <w:autoSpaceDE w:val="0"/>
        <w:autoSpaceDN w:val="0"/>
        <w:adjustRightInd w:val="0"/>
        <w:ind w:left="-540" w:firstLine="540"/>
        <w:jc w:val="both"/>
        <w:rPr>
          <w:rStyle w:val="FontStyle102"/>
          <w:b w:val="0"/>
        </w:rPr>
      </w:pPr>
      <w:r>
        <w:rPr>
          <w:rStyle w:val="FontStyle102"/>
          <w:b w:val="0"/>
        </w:rPr>
        <w:t xml:space="preserve">Совет депутатов </w:t>
      </w:r>
      <w:r w:rsidR="00430863">
        <w:rPr>
          <w:rStyle w:val="FontStyle102"/>
          <w:b w:val="0"/>
        </w:rPr>
        <w:t>Семилейского</w:t>
      </w:r>
      <w:r>
        <w:rPr>
          <w:rStyle w:val="FontStyle102"/>
          <w:b w:val="0"/>
        </w:rPr>
        <w:t xml:space="preserve"> сельского поселения отказывает в проведении публичных слушаний в случае, если выносимые на рассмотрение вопросы не отнесены к вопросам местного значения или их рассмотрение на публичных слушаниях не предусмотрено действующим законодательством, а также в случае нарушения требований п.3.2. настоящего Положения.</w:t>
      </w:r>
    </w:p>
    <w:p w:rsidR="003A266E" w:rsidRDefault="003A266E" w:rsidP="003A266E">
      <w:pPr>
        <w:autoSpaceDE w:val="0"/>
        <w:autoSpaceDN w:val="0"/>
        <w:adjustRightInd w:val="0"/>
        <w:ind w:left="-540" w:firstLine="540"/>
        <w:jc w:val="both"/>
        <w:rPr>
          <w:rStyle w:val="FontStyle102"/>
          <w:b w:val="0"/>
        </w:rPr>
      </w:pPr>
      <w:r>
        <w:rPr>
          <w:rStyle w:val="FontStyle102"/>
          <w:b w:val="0"/>
        </w:rPr>
        <w:t>В решении об отказе в назначении публичных слушаний указывается мотивировка отказа. Решение о назначении либо об отказе в назначении публичных слушаний подлежит обязательному опубликованию (обнародованию).</w:t>
      </w:r>
    </w:p>
    <w:p w:rsidR="003A266E" w:rsidRDefault="003A266E" w:rsidP="003A266E">
      <w:pPr>
        <w:autoSpaceDE w:val="0"/>
        <w:autoSpaceDN w:val="0"/>
        <w:adjustRightInd w:val="0"/>
        <w:ind w:left="-540" w:firstLine="540"/>
        <w:jc w:val="both"/>
        <w:rPr>
          <w:rStyle w:val="FontStyle102"/>
          <w:b w:val="0"/>
        </w:rPr>
      </w:pPr>
      <w:r>
        <w:rPr>
          <w:rStyle w:val="FontStyle102"/>
          <w:b w:val="0"/>
        </w:rPr>
        <w:t>Решение об отказе в назначении публичных слушаний может быть обжаловано в судебном порядке.</w:t>
      </w:r>
    </w:p>
    <w:p w:rsidR="003A266E" w:rsidRDefault="003A266E" w:rsidP="003A266E">
      <w:pPr>
        <w:autoSpaceDE w:val="0"/>
        <w:autoSpaceDN w:val="0"/>
        <w:adjustRightInd w:val="0"/>
        <w:ind w:left="-540" w:firstLine="540"/>
        <w:jc w:val="both"/>
        <w:rPr>
          <w:rStyle w:val="FontStyle102"/>
          <w:b w:val="0"/>
        </w:rPr>
      </w:pPr>
      <w:r>
        <w:rPr>
          <w:rStyle w:val="FontStyle102"/>
          <w:b w:val="0"/>
        </w:rPr>
        <w:t xml:space="preserve">3.4. В решении Совета депутатов </w:t>
      </w:r>
      <w:r w:rsidR="00430863">
        <w:rPr>
          <w:rStyle w:val="FontStyle102"/>
          <w:b w:val="0"/>
        </w:rPr>
        <w:t>Семилейского</w:t>
      </w:r>
      <w:r>
        <w:rPr>
          <w:rStyle w:val="FontStyle102"/>
          <w:b w:val="0"/>
        </w:rPr>
        <w:t xml:space="preserve"> сельского поселения и постановлении главы </w:t>
      </w:r>
      <w:r w:rsidR="00430863">
        <w:rPr>
          <w:rStyle w:val="FontStyle102"/>
          <w:b w:val="0"/>
        </w:rPr>
        <w:t>Семилейского</w:t>
      </w:r>
      <w:r>
        <w:rPr>
          <w:rStyle w:val="FontStyle102"/>
          <w:b w:val="0"/>
        </w:rPr>
        <w:t xml:space="preserve"> сельского поселения о назначении публичных слушаний указываются: </w:t>
      </w:r>
    </w:p>
    <w:p w:rsidR="003A266E" w:rsidRDefault="003A266E" w:rsidP="003A266E">
      <w:pPr>
        <w:autoSpaceDE w:val="0"/>
        <w:autoSpaceDN w:val="0"/>
        <w:adjustRightInd w:val="0"/>
        <w:ind w:left="-540" w:firstLine="540"/>
        <w:jc w:val="both"/>
        <w:rPr>
          <w:rStyle w:val="FontStyle102"/>
          <w:b w:val="0"/>
        </w:rPr>
      </w:pPr>
      <w:r>
        <w:rPr>
          <w:rStyle w:val="FontStyle102"/>
          <w:b w:val="0"/>
        </w:rPr>
        <w:t xml:space="preserve">- проект нормативного правового акта, выносимого на публичные слушания; </w:t>
      </w:r>
    </w:p>
    <w:p w:rsidR="003A266E" w:rsidRDefault="003A266E" w:rsidP="003A266E">
      <w:pPr>
        <w:autoSpaceDE w:val="0"/>
        <w:autoSpaceDN w:val="0"/>
        <w:adjustRightInd w:val="0"/>
        <w:ind w:left="-540" w:firstLine="540"/>
        <w:jc w:val="both"/>
        <w:rPr>
          <w:rStyle w:val="FontStyle102"/>
          <w:b w:val="0"/>
        </w:rPr>
      </w:pPr>
      <w:r>
        <w:rPr>
          <w:rStyle w:val="FontStyle102"/>
          <w:b w:val="0"/>
        </w:rPr>
        <w:t xml:space="preserve">- дата и место проведения публичных слушаний, не позднее 30 дней со дня принятия решения о назначении слушаний; </w:t>
      </w:r>
    </w:p>
    <w:p w:rsidR="003A266E" w:rsidRDefault="003A266E" w:rsidP="003A266E">
      <w:pPr>
        <w:ind w:left="-540" w:firstLine="540"/>
        <w:jc w:val="both"/>
        <w:rPr>
          <w:rStyle w:val="FontStyle102"/>
          <w:b w:val="0"/>
        </w:rPr>
      </w:pPr>
      <w:r>
        <w:rPr>
          <w:rStyle w:val="FontStyle102"/>
          <w:b w:val="0"/>
        </w:rPr>
        <w:t xml:space="preserve">- состав рабочей группы по  проведению публичных слушаний; </w:t>
      </w:r>
    </w:p>
    <w:p w:rsidR="003A266E" w:rsidRDefault="003A266E" w:rsidP="003A266E">
      <w:pPr>
        <w:rPr>
          <w:rStyle w:val="FontStyle102"/>
          <w:b w:val="0"/>
        </w:rPr>
      </w:pPr>
      <w:r>
        <w:rPr>
          <w:rStyle w:val="FontStyle102"/>
          <w:b w:val="0"/>
        </w:rPr>
        <w:t>- форма внесения предложений;</w:t>
      </w:r>
    </w:p>
    <w:p w:rsidR="003A266E" w:rsidRDefault="003A266E" w:rsidP="003A266E">
      <w:pPr>
        <w:rPr>
          <w:rStyle w:val="FontStyle102"/>
          <w:b w:val="0"/>
        </w:rPr>
      </w:pPr>
      <w:r>
        <w:rPr>
          <w:rStyle w:val="FontStyle102"/>
          <w:b w:val="0"/>
        </w:rPr>
        <w:t xml:space="preserve">- сведения об инициаторах публичных слушаний; </w:t>
      </w:r>
    </w:p>
    <w:p w:rsidR="003A266E" w:rsidRDefault="003A266E" w:rsidP="003A266E">
      <w:pPr>
        <w:ind w:left="-540" w:firstLine="540"/>
        <w:jc w:val="both"/>
        <w:rPr>
          <w:rStyle w:val="FontStyle102"/>
          <w:b w:val="0"/>
        </w:rPr>
      </w:pPr>
      <w:r>
        <w:rPr>
          <w:rStyle w:val="FontStyle102"/>
          <w:b w:val="0"/>
        </w:rPr>
        <w:lastRenderedPageBreak/>
        <w:t xml:space="preserve">3.5. Решение Совета депутатов или постановление главы </w:t>
      </w:r>
      <w:r w:rsidR="00430863">
        <w:rPr>
          <w:rStyle w:val="FontStyle102"/>
          <w:b w:val="0"/>
        </w:rPr>
        <w:t>Семилейского</w:t>
      </w:r>
      <w:r>
        <w:rPr>
          <w:rStyle w:val="FontStyle102"/>
          <w:b w:val="0"/>
        </w:rPr>
        <w:t xml:space="preserve"> сельского поселения о назначении публичных слушаний, проект муниципального правового акта, выносимого на обсуждение подлежат опубликованию не позднее, чем за 7 дней до дня проведения публичных слушаний.</w:t>
      </w:r>
    </w:p>
    <w:p w:rsidR="003A266E" w:rsidRDefault="003A266E" w:rsidP="003A266E">
      <w:pPr>
        <w:ind w:left="-540" w:firstLine="540"/>
        <w:jc w:val="both"/>
        <w:rPr>
          <w:rStyle w:val="FontStyle102"/>
          <w:b w:val="0"/>
        </w:rPr>
      </w:pPr>
      <w:r>
        <w:rPr>
          <w:rStyle w:val="FontStyle102"/>
          <w:b w:val="0"/>
        </w:rPr>
        <w:t>3.6. Обеспечение подготовки публичных слушаний возлагается на аппарат Совета депутатов или администрацию сельского поселения, в зависимости от того, каким органом были назначены публичные слушания.</w:t>
      </w:r>
    </w:p>
    <w:p w:rsidR="003A266E" w:rsidRDefault="003A266E" w:rsidP="003A266E">
      <w:pPr>
        <w:ind w:left="-540" w:firstLine="540"/>
        <w:jc w:val="both"/>
        <w:rPr>
          <w:rStyle w:val="FontStyle102"/>
          <w:b w:val="0"/>
        </w:rPr>
      </w:pPr>
      <w:r>
        <w:rPr>
          <w:rStyle w:val="FontStyle102"/>
          <w:b w:val="0"/>
        </w:rPr>
        <w:t xml:space="preserve">3.7. Председательствующим на слушаниях может быть председатель Совета депутатов </w:t>
      </w:r>
      <w:r w:rsidR="00430863">
        <w:rPr>
          <w:rStyle w:val="FontStyle102"/>
          <w:b w:val="0"/>
        </w:rPr>
        <w:t>Семилейского</w:t>
      </w:r>
      <w:r>
        <w:rPr>
          <w:rStyle w:val="FontStyle102"/>
          <w:b w:val="0"/>
        </w:rPr>
        <w:t xml:space="preserve"> сельского поселения, заместитель председателя, глава </w:t>
      </w:r>
      <w:r w:rsidR="00430863">
        <w:rPr>
          <w:rStyle w:val="FontStyle102"/>
          <w:b w:val="0"/>
        </w:rPr>
        <w:t>Семилейского</w:t>
      </w:r>
      <w:r>
        <w:rPr>
          <w:rStyle w:val="FontStyle102"/>
          <w:b w:val="0"/>
        </w:rPr>
        <w:t xml:space="preserve"> сельского поселения.</w:t>
      </w:r>
    </w:p>
    <w:p w:rsidR="003A266E" w:rsidRDefault="003A266E" w:rsidP="003A266E">
      <w:pPr>
        <w:ind w:left="-540" w:firstLine="540"/>
        <w:jc w:val="both"/>
        <w:rPr>
          <w:rStyle w:val="FontStyle102"/>
          <w:b w:val="0"/>
        </w:rPr>
      </w:pPr>
      <w:r>
        <w:rPr>
          <w:rStyle w:val="FontStyle102"/>
          <w:b w:val="0"/>
        </w:rPr>
        <w:t>3.8. Слушания начинаются кратким вступительным словом председательствующего, который информирует о существе обсуждаемого вопроса, его значимости, порядке проведения слушаний, участниках слушаний.</w:t>
      </w:r>
    </w:p>
    <w:p w:rsidR="003A266E" w:rsidRDefault="003A266E" w:rsidP="003A266E">
      <w:pPr>
        <w:ind w:left="-540" w:firstLine="540"/>
        <w:jc w:val="both"/>
        <w:rPr>
          <w:rStyle w:val="FontStyle102"/>
          <w:b w:val="0"/>
        </w:rPr>
      </w:pPr>
      <w:r>
        <w:rPr>
          <w:rStyle w:val="FontStyle102"/>
          <w:b w:val="0"/>
        </w:rPr>
        <w:t xml:space="preserve">3.9. Затем слово предоставляется  участнику слушаний для доклада по обсуждаемому вопросу, после чего следуют вопросы участников слушаний, которые могут быть заданы как в устной, так и в письменной формах. Затем слово для выступления предоставляется участникам слушаний в порядке поступления заявок на выступления. Регламент слушаний устанавливается его участниками. В зависимости от количества выступающих председательствующий на слушаниях может ограничить время выступления любого из выступающих участников слушаний. Все желающие выступить берут слово только с разрешения председательствующего. </w:t>
      </w:r>
    </w:p>
    <w:p w:rsidR="003A266E" w:rsidRDefault="003A266E" w:rsidP="003A266E">
      <w:pPr>
        <w:ind w:left="-540" w:firstLine="540"/>
        <w:jc w:val="both"/>
        <w:rPr>
          <w:rStyle w:val="FontStyle102"/>
          <w:b w:val="0"/>
        </w:rPr>
      </w:pPr>
      <w:r>
        <w:rPr>
          <w:rStyle w:val="FontStyle102"/>
          <w:b w:val="0"/>
        </w:rPr>
        <w:t>3.10. Продолжительность слушаний определяется характером обсуждаемых вопросов. Председательствующий на слушаниях вправе принять решение о перерыве в слушаниях и их продолжении в другое время.</w:t>
      </w:r>
    </w:p>
    <w:p w:rsidR="003A266E" w:rsidRDefault="003A266E" w:rsidP="003A266E">
      <w:pPr>
        <w:ind w:left="-540" w:firstLine="540"/>
        <w:jc w:val="both"/>
        <w:rPr>
          <w:rStyle w:val="FontStyle102"/>
          <w:b w:val="0"/>
        </w:rPr>
      </w:pPr>
      <w:r>
        <w:rPr>
          <w:rStyle w:val="FontStyle102"/>
          <w:b w:val="0"/>
        </w:rPr>
        <w:t>3.11. На публичных слушаниях ведется протокол, который подписывается председательствующим. В протоколе в обязательном порядке должны быть отражены мнения и позиции участников слушаний по каждому из обсуждаемых на слушаниях вопросов, высказанных ими в ходе слушаний.</w:t>
      </w:r>
    </w:p>
    <w:p w:rsidR="003A266E" w:rsidRDefault="003A266E" w:rsidP="003A266E">
      <w:pPr>
        <w:ind w:left="-540" w:firstLine="540"/>
        <w:jc w:val="both"/>
        <w:rPr>
          <w:rStyle w:val="FontStyle102"/>
          <w:b w:val="0"/>
        </w:rPr>
      </w:pPr>
    </w:p>
    <w:p w:rsidR="003A266E" w:rsidRDefault="003A266E" w:rsidP="003A266E">
      <w:pPr>
        <w:numPr>
          <w:ilvl w:val="0"/>
          <w:numId w:val="26"/>
        </w:numPr>
        <w:tabs>
          <w:tab w:val="num" w:pos="-540"/>
        </w:tabs>
        <w:ind w:left="-720" w:firstLine="1080"/>
        <w:jc w:val="center"/>
        <w:rPr>
          <w:rStyle w:val="FontStyle102"/>
          <w:b w:val="0"/>
        </w:rPr>
      </w:pPr>
      <w:r>
        <w:rPr>
          <w:rStyle w:val="FontStyle102"/>
          <w:b w:val="0"/>
        </w:rPr>
        <w:t>Порядок проведения публичных слушаний по вопросам проектов правил землепользования и застройки.</w:t>
      </w:r>
    </w:p>
    <w:p w:rsidR="003A266E" w:rsidRDefault="003A266E" w:rsidP="003A266E">
      <w:pPr>
        <w:ind w:left="-720"/>
        <w:rPr>
          <w:rStyle w:val="FontStyle102"/>
          <w:b w:val="0"/>
        </w:rPr>
      </w:pPr>
    </w:p>
    <w:p w:rsidR="003A266E" w:rsidRDefault="003A266E" w:rsidP="003A266E">
      <w:pPr>
        <w:ind w:left="-540" w:firstLine="540"/>
        <w:jc w:val="both"/>
        <w:rPr>
          <w:rStyle w:val="FontStyle102"/>
          <w:b w:val="0"/>
        </w:rPr>
      </w:pPr>
      <w:r>
        <w:rPr>
          <w:rStyle w:val="FontStyle102"/>
          <w:b w:val="0"/>
        </w:rPr>
        <w:t xml:space="preserve"> 4.1. Глава </w:t>
      </w:r>
      <w:r w:rsidR="00430863">
        <w:rPr>
          <w:rStyle w:val="FontStyle102"/>
          <w:b w:val="0"/>
        </w:rPr>
        <w:t>Семилейского</w:t>
      </w:r>
      <w:r>
        <w:rPr>
          <w:rStyle w:val="FontStyle102"/>
          <w:b w:val="0"/>
        </w:rPr>
        <w:t xml:space="preserve"> сельского поселения при получении от органов местного самоуправления  проекта правил землепользования и застройки принимает решение о проведении публичных слушаний по такому проекту в срок не позднее чем через десять дней со дня получения такого проекта.</w:t>
      </w:r>
    </w:p>
    <w:p w:rsidR="003A266E" w:rsidRDefault="003A266E" w:rsidP="003A266E">
      <w:pPr>
        <w:ind w:left="-540" w:firstLine="540"/>
        <w:jc w:val="both"/>
        <w:rPr>
          <w:rStyle w:val="FontStyle102"/>
          <w:b w:val="0"/>
        </w:rPr>
      </w:pPr>
      <w:r>
        <w:rPr>
          <w:rStyle w:val="FontStyle102"/>
          <w:b w:val="0"/>
        </w:rPr>
        <w:t>4.2. Публичные слушания по проекту правил землепользования и застройки проводятся комиссией.</w:t>
      </w:r>
    </w:p>
    <w:p w:rsidR="003A266E" w:rsidRDefault="003A266E" w:rsidP="003A266E">
      <w:pPr>
        <w:ind w:left="-540" w:firstLine="720"/>
        <w:jc w:val="both"/>
        <w:rPr>
          <w:rStyle w:val="FontStyle102"/>
          <w:b w:val="0"/>
        </w:rPr>
      </w:pPr>
      <w:r>
        <w:rPr>
          <w:rStyle w:val="FontStyle102"/>
          <w:b w:val="0"/>
        </w:rPr>
        <w:t xml:space="preserve">4.2. В целях доведения до населения информации о содержании проекта правил землепользования и застройки уполномоченный на проведение публичных слушаний орган местного самоуправления в обязательном порядке организует выступления представителей органа местного самоуправления, уполномоченного на проведение публичных слушаний, разработчиков проекта правил землепользования и застройки на собраниях жителей, в печатных средствах массовой информации. </w:t>
      </w:r>
    </w:p>
    <w:p w:rsidR="003A266E" w:rsidRDefault="003A266E" w:rsidP="003A266E">
      <w:pPr>
        <w:ind w:left="-540" w:firstLine="540"/>
        <w:jc w:val="both"/>
        <w:rPr>
          <w:rStyle w:val="FontStyle102"/>
          <w:b w:val="0"/>
        </w:rPr>
      </w:pPr>
      <w:r>
        <w:rPr>
          <w:rStyle w:val="FontStyle102"/>
          <w:b w:val="0"/>
        </w:rPr>
        <w:t>4.3. Участники публичных слушаний вправе представить в уполномоченный на проведение публичных слушаний орган местного самоуправления свои предложения и замечания, касающиеся проекта правил землепользования и застройки, для включения их в протокол публичных слушаний.</w:t>
      </w:r>
    </w:p>
    <w:p w:rsidR="003A266E" w:rsidRDefault="003A266E" w:rsidP="003A266E">
      <w:pPr>
        <w:ind w:left="-540" w:firstLine="540"/>
        <w:jc w:val="both"/>
        <w:rPr>
          <w:rStyle w:val="FontStyle102"/>
          <w:b w:val="0"/>
        </w:rPr>
      </w:pPr>
      <w:r>
        <w:rPr>
          <w:rStyle w:val="FontStyle102"/>
          <w:b w:val="0"/>
        </w:rPr>
        <w:t>4.4. Заключение о результатах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органов местного самоуправления администрации Кочкуровского муниципального района в сети "Интернет".</w:t>
      </w:r>
    </w:p>
    <w:p w:rsidR="003A266E" w:rsidRDefault="003A266E" w:rsidP="003A266E">
      <w:pPr>
        <w:ind w:left="-540" w:firstLine="540"/>
        <w:jc w:val="both"/>
        <w:rPr>
          <w:rStyle w:val="FontStyle102"/>
          <w:b w:val="0"/>
        </w:rPr>
      </w:pPr>
      <w:r>
        <w:rPr>
          <w:rStyle w:val="FontStyle102"/>
          <w:b w:val="0"/>
        </w:rPr>
        <w:t xml:space="preserve">4.5. Продолжительность публичных слушаний по проекту </w:t>
      </w:r>
      <w:hyperlink r:id="rId33" w:anchor="sub_108#sub_108" w:history="1">
        <w:r>
          <w:rPr>
            <w:rStyle w:val="a8"/>
            <w:bCs/>
          </w:rPr>
          <w:t>правил землепользования и застройки</w:t>
        </w:r>
      </w:hyperlink>
      <w:r>
        <w:rPr>
          <w:rStyle w:val="FontStyle102"/>
          <w:b w:val="0"/>
        </w:rPr>
        <w:t xml:space="preserve"> составляет не менее двух и не более четырех месяцев со дня опубликования такого проекта.</w:t>
      </w:r>
    </w:p>
    <w:p w:rsidR="003A266E" w:rsidRDefault="003A266E" w:rsidP="003A266E">
      <w:pPr>
        <w:autoSpaceDE w:val="0"/>
        <w:autoSpaceDN w:val="0"/>
        <w:adjustRightInd w:val="0"/>
        <w:ind w:left="-540" w:firstLine="540"/>
        <w:jc w:val="both"/>
        <w:rPr>
          <w:rStyle w:val="FontStyle102"/>
          <w:b w:val="0"/>
        </w:rPr>
      </w:pPr>
      <w:r>
        <w:rPr>
          <w:rStyle w:val="FontStyle102"/>
          <w:b w:val="0"/>
        </w:rPr>
        <w:t xml:space="preserve">Срок проведения публичных слушаний  по вопросу предоставления разрешений на условно разрешенный вид использования земельных участков и объектов капитального строительства с момента оповещения жителей </w:t>
      </w:r>
      <w:r w:rsidR="00430863">
        <w:rPr>
          <w:rStyle w:val="FontStyle102"/>
          <w:b w:val="0"/>
        </w:rPr>
        <w:t>Семилейского</w:t>
      </w:r>
      <w:r>
        <w:rPr>
          <w:rStyle w:val="FontStyle102"/>
          <w:b w:val="0"/>
        </w:rPr>
        <w:t xml:space="preserve"> сельского поселения о времени и месте их проведения до дня опубликования заключения о результатах публичных слушаний определяется не может быть более одного месяца.</w:t>
      </w:r>
    </w:p>
    <w:p w:rsidR="003A266E" w:rsidRDefault="003A266E" w:rsidP="003A266E">
      <w:pPr>
        <w:ind w:left="-540" w:firstLine="540"/>
        <w:jc w:val="both"/>
        <w:rPr>
          <w:rStyle w:val="FontStyle102"/>
          <w:b w:val="0"/>
        </w:rPr>
      </w:pPr>
      <w:r>
        <w:rPr>
          <w:rStyle w:val="FontStyle102"/>
          <w:b w:val="0"/>
        </w:rPr>
        <w:t xml:space="preserve">4.6. В случае, если внесение изменений в правила землепользования и застройки связано с размещением или </w:t>
      </w:r>
      <w:hyperlink r:id="rId34" w:anchor="sub_1014#sub_1014" w:history="1">
        <w:r>
          <w:rPr>
            <w:rStyle w:val="a8"/>
            <w:bCs/>
          </w:rPr>
          <w:t>реконструкцией</w:t>
        </w:r>
      </w:hyperlink>
      <w:r>
        <w:rPr>
          <w:rStyle w:val="FontStyle102"/>
          <w:b w:val="0"/>
        </w:rPr>
        <w:t xml:space="preserve"> отдельного объекта капитального строительства, публичные слушания по внесению изменений в правила землепользования и застройки проводятся в границах территории, планируемой для размещения или реконструкции такого объекта, и в границах устанавливаемой для такого объекта </w:t>
      </w:r>
      <w:hyperlink r:id="rId35" w:anchor="sub_104#sub_104" w:history="1">
        <w:r>
          <w:rPr>
            <w:rStyle w:val="a8"/>
            <w:bCs/>
          </w:rPr>
          <w:t>зоны с особыми условиями использования территорий</w:t>
        </w:r>
      </w:hyperlink>
      <w:r>
        <w:rPr>
          <w:rStyle w:val="FontStyle102"/>
          <w:b w:val="0"/>
        </w:rPr>
        <w:t xml:space="preserve">. При этом комиссия направляет извещения о проведении публичных слушаний по проекту правил землепользования и застройки правообладателям земельных участков, имеющих общую границу с земельным участком, на котором планируется осуществить размещение или </w:t>
      </w:r>
      <w:r>
        <w:rPr>
          <w:rStyle w:val="FontStyle102"/>
          <w:b w:val="0"/>
        </w:rPr>
        <w:lastRenderedPageBreak/>
        <w:t xml:space="preserve">реконструкцию отдельного объекта капитального строительства, правообладателям зданий, строений, сооружений, расположенных на земельных участках, имеющих общую границу с указанным земельным участком, и правообладателям помещений в таком объекте, а также правообладателям объектов капитального строительства, расположенных в границах зон с особыми условиями использования территорий. Указанные извещения направляются в срок не позднее чем через пятнадцать дней со дня принятия главой </w:t>
      </w:r>
      <w:r w:rsidR="00430863">
        <w:rPr>
          <w:rStyle w:val="FontStyle102"/>
          <w:b w:val="0"/>
        </w:rPr>
        <w:t>Семилейского</w:t>
      </w:r>
      <w:r>
        <w:rPr>
          <w:rStyle w:val="FontStyle102"/>
          <w:b w:val="0"/>
        </w:rPr>
        <w:t xml:space="preserve"> сельского поселения решения о проведении публичных слушаний по предложениям о внесении изменений в правила землепользования и застройки.</w:t>
      </w:r>
    </w:p>
    <w:p w:rsidR="003A266E" w:rsidRDefault="003A266E" w:rsidP="003A266E">
      <w:pPr>
        <w:ind w:left="-540" w:firstLine="540"/>
        <w:jc w:val="both"/>
        <w:rPr>
          <w:rStyle w:val="FontStyle102"/>
          <w:b w:val="0"/>
        </w:rPr>
      </w:pPr>
      <w:r>
        <w:rPr>
          <w:rStyle w:val="FontStyle102"/>
          <w:b w:val="0"/>
        </w:rPr>
        <w:t xml:space="preserve">4.7. После завершения публичных слушаний по проекту правил землепользования и застройки комиссия с учетом результатов таких публичных слушаний обеспечивает внесение изменений в проект правил землепользования и застройки и представляет указанный проект главе </w:t>
      </w:r>
      <w:r w:rsidR="00430863">
        <w:rPr>
          <w:rStyle w:val="FontStyle102"/>
          <w:b w:val="0"/>
        </w:rPr>
        <w:t>Семилейского</w:t>
      </w:r>
      <w:r>
        <w:rPr>
          <w:rStyle w:val="FontStyle102"/>
          <w:b w:val="0"/>
        </w:rPr>
        <w:t xml:space="preserve"> сельского поселения. Обязательными приложениями к проекту правил землепользования и застройки являются протоколы публичных слушаний и заключение о результатах публичных слушаний.</w:t>
      </w:r>
    </w:p>
    <w:p w:rsidR="003A266E" w:rsidRDefault="003A266E" w:rsidP="003A266E">
      <w:pPr>
        <w:autoSpaceDE w:val="0"/>
        <w:autoSpaceDN w:val="0"/>
        <w:adjustRightInd w:val="0"/>
        <w:ind w:left="-540" w:firstLine="540"/>
        <w:jc w:val="center"/>
        <w:rPr>
          <w:rStyle w:val="FontStyle102"/>
          <w:b w:val="0"/>
        </w:rPr>
      </w:pPr>
    </w:p>
    <w:p w:rsidR="003A266E" w:rsidRDefault="003A266E" w:rsidP="003A266E">
      <w:pPr>
        <w:autoSpaceDE w:val="0"/>
        <w:autoSpaceDN w:val="0"/>
        <w:adjustRightInd w:val="0"/>
        <w:ind w:left="-540" w:firstLine="540"/>
        <w:jc w:val="center"/>
        <w:rPr>
          <w:rStyle w:val="FontStyle102"/>
          <w:b w:val="0"/>
        </w:rPr>
      </w:pPr>
      <w:r>
        <w:rPr>
          <w:rStyle w:val="FontStyle102"/>
          <w:b w:val="0"/>
        </w:rPr>
        <w:t>5. Порядок проведения публичных слушаний по вопросам проектов планировки территорий</w:t>
      </w:r>
    </w:p>
    <w:p w:rsidR="003A266E" w:rsidRDefault="003A266E" w:rsidP="003A266E">
      <w:pPr>
        <w:autoSpaceDE w:val="0"/>
        <w:autoSpaceDN w:val="0"/>
        <w:adjustRightInd w:val="0"/>
        <w:ind w:left="-540" w:firstLine="540"/>
        <w:jc w:val="center"/>
        <w:rPr>
          <w:rStyle w:val="FontStyle102"/>
          <w:b w:val="0"/>
        </w:rPr>
      </w:pPr>
      <w:r>
        <w:rPr>
          <w:rStyle w:val="FontStyle102"/>
          <w:b w:val="0"/>
        </w:rPr>
        <w:t xml:space="preserve">  и  проектов межевания территорий, а также вопросам предоставления разрешений на условно разрешенный вид использования земельных участков и объектов капитального строительства.</w:t>
      </w:r>
    </w:p>
    <w:p w:rsidR="003A266E" w:rsidRDefault="003A266E" w:rsidP="003A266E">
      <w:pPr>
        <w:autoSpaceDE w:val="0"/>
        <w:autoSpaceDN w:val="0"/>
        <w:adjustRightInd w:val="0"/>
        <w:ind w:left="-540" w:firstLine="540"/>
        <w:jc w:val="center"/>
        <w:rPr>
          <w:rStyle w:val="FontStyle102"/>
          <w:b w:val="0"/>
        </w:rPr>
      </w:pPr>
    </w:p>
    <w:p w:rsidR="003A266E" w:rsidRDefault="003A266E" w:rsidP="003A266E">
      <w:pPr>
        <w:ind w:left="-540" w:firstLine="540"/>
        <w:jc w:val="both"/>
        <w:rPr>
          <w:rStyle w:val="FontStyle102"/>
          <w:b w:val="0"/>
        </w:rPr>
      </w:pPr>
      <w:r>
        <w:rPr>
          <w:rStyle w:val="FontStyle102"/>
          <w:b w:val="0"/>
        </w:rPr>
        <w:t>5.1. Вопрос о предоставлении разрешения на условно разрешенный вид использования подлежит обсуждению на публичных слушаниях. Публичные слушания по указанному вопросу проводятся комиссией.</w:t>
      </w:r>
    </w:p>
    <w:p w:rsidR="003A266E" w:rsidRDefault="003A266E" w:rsidP="003A266E">
      <w:pPr>
        <w:ind w:left="-540" w:firstLine="540"/>
        <w:jc w:val="both"/>
        <w:rPr>
          <w:rStyle w:val="FontStyle102"/>
          <w:b w:val="0"/>
        </w:rPr>
      </w:pPr>
      <w:r>
        <w:rPr>
          <w:rStyle w:val="FontStyle102"/>
          <w:b w:val="0"/>
        </w:rPr>
        <w:t xml:space="preserve">5.2.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вопросу предоставления разрешения на условно разрешенный вид использования проводятся с участием граждан, проживающих в пределах </w:t>
      </w:r>
      <w:hyperlink r:id="rId36" w:anchor="sub_107#sub_107" w:history="1">
        <w:r>
          <w:rPr>
            <w:rStyle w:val="a8"/>
            <w:bCs/>
          </w:rPr>
          <w:t>территориальной зоны</w:t>
        </w:r>
      </w:hyperlink>
      <w:r>
        <w:rPr>
          <w:rStyle w:val="FontStyle102"/>
          <w:b w:val="0"/>
        </w:rPr>
        <w:t>, в границах которой расположен земельный участок или объект капитального строительства, применительно к которым запрашивается разрешение.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3A266E" w:rsidRDefault="003A266E" w:rsidP="003A266E">
      <w:pPr>
        <w:autoSpaceDE w:val="0"/>
        <w:autoSpaceDN w:val="0"/>
        <w:adjustRightInd w:val="0"/>
        <w:ind w:left="-540" w:firstLine="540"/>
        <w:jc w:val="both"/>
        <w:rPr>
          <w:rStyle w:val="FontStyle102"/>
          <w:b w:val="0"/>
        </w:rPr>
      </w:pPr>
      <w:r>
        <w:rPr>
          <w:rStyle w:val="FontStyle102"/>
          <w:b w:val="0"/>
        </w:rPr>
        <w:t>5.3. Комиссия направляет сообщения о проведении публичных слушаний по вопросу предоставления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w:t>
      </w:r>
    </w:p>
    <w:p w:rsidR="003A266E" w:rsidRDefault="003A266E" w:rsidP="003A266E">
      <w:pPr>
        <w:ind w:left="-540" w:firstLine="540"/>
        <w:jc w:val="both"/>
        <w:rPr>
          <w:rStyle w:val="FontStyle102"/>
          <w:b w:val="0"/>
        </w:rPr>
      </w:pPr>
      <w:r>
        <w:rPr>
          <w:rStyle w:val="FontStyle102"/>
          <w:b w:val="0"/>
        </w:rPr>
        <w:t>5.4. Участники публичных слушаний по вопросу о предоставлении разрешения на условно разрешенный вид использования вправе представить в комиссию свои предложения и замечания, касающиеся указанного вопроса, для включения их в протокол публичных слушаний.</w:t>
      </w:r>
    </w:p>
    <w:p w:rsidR="003A266E" w:rsidRDefault="003A266E" w:rsidP="003A266E">
      <w:pPr>
        <w:ind w:left="-540" w:firstLine="540"/>
        <w:jc w:val="both"/>
        <w:rPr>
          <w:rStyle w:val="FontStyle102"/>
          <w:b w:val="0"/>
        </w:rPr>
      </w:pPr>
      <w:r>
        <w:rPr>
          <w:rStyle w:val="FontStyle102"/>
          <w:b w:val="0"/>
        </w:rPr>
        <w:t>5.5. Заключение о результатах публичных слушаний по вопросу предоставления разрешения на условно разрешенный вид использования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администрации Кочкуровского муниципального района в сети Интернет.</w:t>
      </w:r>
    </w:p>
    <w:p w:rsidR="003A266E" w:rsidRDefault="003A266E" w:rsidP="003A266E">
      <w:pPr>
        <w:autoSpaceDE w:val="0"/>
        <w:autoSpaceDN w:val="0"/>
        <w:adjustRightInd w:val="0"/>
        <w:ind w:left="-540" w:firstLine="540"/>
        <w:jc w:val="both"/>
        <w:rPr>
          <w:rStyle w:val="FontStyle102"/>
          <w:b w:val="0"/>
        </w:rPr>
      </w:pPr>
      <w:r>
        <w:rPr>
          <w:rStyle w:val="FontStyle102"/>
          <w:b w:val="0"/>
        </w:rPr>
        <w:t xml:space="preserve">5.6. Срок проведения публичных слушаний с момента оповещения жителей </w:t>
      </w:r>
      <w:r w:rsidR="00430863">
        <w:rPr>
          <w:rStyle w:val="FontStyle102"/>
          <w:b w:val="0"/>
        </w:rPr>
        <w:t>Семилейского</w:t>
      </w:r>
      <w:r>
        <w:rPr>
          <w:rStyle w:val="FontStyle102"/>
          <w:b w:val="0"/>
        </w:rPr>
        <w:t xml:space="preserve"> сельского поселения о времени и месте их проведения до дня опубликования заключения о результатах публичных слушаний не может быть более одного месяца.</w:t>
      </w:r>
    </w:p>
    <w:p w:rsidR="003A266E" w:rsidRDefault="003A266E" w:rsidP="003A266E">
      <w:pPr>
        <w:ind w:left="-540" w:firstLine="540"/>
        <w:jc w:val="both"/>
        <w:rPr>
          <w:rStyle w:val="FontStyle102"/>
          <w:b w:val="0"/>
        </w:rPr>
      </w:pPr>
      <w:r>
        <w:rPr>
          <w:rStyle w:val="FontStyle102"/>
          <w:b w:val="0"/>
        </w:rPr>
        <w:t xml:space="preserve">5.7. На основании заключения о результатах публичных слушаний по вопросу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w:t>
      </w:r>
      <w:r w:rsidR="00430863">
        <w:rPr>
          <w:rStyle w:val="FontStyle102"/>
          <w:b w:val="0"/>
        </w:rPr>
        <w:t>Семилейского</w:t>
      </w:r>
      <w:r>
        <w:rPr>
          <w:rStyle w:val="FontStyle102"/>
          <w:b w:val="0"/>
        </w:rPr>
        <w:t xml:space="preserve"> сельского поселения.</w:t>
      </w:r>
    </w:p>
    <w:p w:rsidR="003A266E" w:rsidRDefault="003A266E" w:rsidP="003A266E">
      <w:pPr>
        <w:ind w:left="-540" w:firstLine="540"/>
        <w:jc w:val="both"/>
        <w:rPr>
          <w:rStyle w:val="FontStyle102"/>
          <w:b w:val="0"/>
        </w:rPr>
      </w:pPr>
      <w:r>
        <w:rPr>
          <w:rStyle w:val="FontStyle102"/>
          <w:b w:val="0"/>
        </w:rPr>
        <w:t>5.8. Расходы, связанные с организацией и проведением публичных слушаний по вопросу предоставления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3A266E" w:rsidRDefault="003A266E" w:rsidP="003A266E">
      <w:pPr>
        <w:ind w:left="-540" w:firstLine="540"/>
        <w:jc w:val="both"/>
        <w:rPr>
          <w:rStyle w:val="FontStyle102"/>
          <w:b w:val="0"/>
        </w:rPr>
      </w:pPr>
      <w:r>
        <w:rPr>
          <w:rStyle w:val="FontStyle102"/>
          <w:b w:val="0"/>
        </w:rPr>
        <w:t xml:space="preserve">5.9. В случае, если условно разрешенный вид использования земельного участка или </w:t>
      </w:r>
      <w:hyperlink r:id="rId37" w:anchor="sub_1010#sub_1010" w:history="1">
        <w:r>
          <w:rPr>
            <w:rStyle w:val="a8"/>
            <w:bCs/>
          </w:rPr>
          <w:t>объекта капитального строительства</w:t>
        </w:r>
      </w:hyperlink>
      <w:r>
        <w:rPr>
          <w:rStyle w:val="FontStyle102"/>
          <w:b w:val="0"/>
        </w:rPr>
        <w:t xml:space="preserve"> включен в градостроительный регламент в установленном для внесения </w:t>
      </w:r>
      <w:r>
        <w:rPr>
          <w:rStyle w:val="FontStyle102"/>
          <w:b w:val="0"/>
        </w:rPr>
        <w:lastRenderedPageBreak/>
        <w:t>изменений в правила землепользования и застройки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публичных слушаний.</w:t>
      </w:r>
    </w:p>
    <w:p w:rsidR="003A266E" w:rsidRDefault="003A266E" w:rsidP="003A266E">
      <w:pPr>
        <w:ind w:left="-540"/>
        <w:jc w:val="both"/>
        <w:rPr>
          <w:rStyle w:val="FontStyle102"/>
          <w:b w:val="0"/>
        </w:rPr>
      </w:pPr>
      <w:r>
        <w:rPr>
          <w:rStyle w:val="FontStyle102"/>
          <w:b w:val="0"/>
        </w:rPr>
        <w:t xml:space="preserve">         </w:t>
      </w:r>
    </w:p>
    <w:p w:rsidR="003A266E" w:rsidRDefault="003A266E" w:rsidP="003A266E">
      <w:pPr>
        <w:ind w:left="-540"/>
        <w:jc w:val="center"/>
        <w:rPr>
          <w:rStyle w:val="FontStyle102"/>
          <w:b w:val="0"/>
        </w:rPr>
      </w:pPr>
      <w:r>
        <w:rPr>
          <w:rStyle w:val="FontStyle102"/>
          <w:b w:val="0"/>
        </w:rPr>
        <w:t>6. Порядок проведения публичных слушаний по вопросу отклонения от предельных параметров разрешенного строительства, реконструкции объектов капитального строительства.</w:t>
      </w:r>
    </w:p>
    <w:p w:rsidR="003A266E" w:rsidRDefault="003A266E" w:rsidP="003A266E">
      <w:pPr>
        <w:ind w:left="-540" w:firstLine="540"/>
        <w:jc w:val="both"/>
        <w:rPr>
          <w:rStyle w:val="FontStyle102"/>
          <w:b w:val="0"/>
        </w:rPr>
      </w:pPr>
    </w:p>
    <w:p w:rsidR="003A266E" w:rsidRDefault="003A266E" w:rsidP="003A266E">
      <w:pPr>
        <w:ind w:left="-540" w:firstLine="540"/>
        <w:jc w:val="both"/>
        <w:rPr>
          <w:rStyle w:val="FontStyle102"/>
          <w:b w:val="0"/>
        </w:rPr>
      </w:pPr>
      <w:r>
        <w:rPr>
          <w:rStyle w:val="FontStyle102"/>
          <w:b w:val="0"/>
        </w:rPr>
        <w:t>6.1. 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 Расходы, связанные с организацией и проведением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 Публичные слушания по указанному вопросу проводятся комиссией.</w:t>
      </w:r>
    </w:p>
    <w:p w:rsidR="003A266E" w:rsidRDefault="003A266E" w:rsidP="003A266E">
      <w:pPr>
        <w:autoSpaceDE w:val="0"/>
        <w:autoSpaceDN w:val="0"/>
        <w:adjustRightInd w:val="0"/>
        <w:ind w:left="-540" w:firstLine="540"/>
        <w:jc w:val="both"/>
        <w:rPr>
          <w:rStyle w:val="FontStyle102"/>
          <w:b w:val="0"/>
        </w:rPr>
      </w:pPr>
      <w:r>
        <w:rPr>
          <w:rStyle w:val="FontStyle102"/>
          <w:b w:val="0"/>
        </w:rPr>
        <w:t xml:space="preserve">6.2.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вопросу отклонения от предельных параметров разрешенного строительства и реконструкции объектов капитального строительства, проводятся с участием граждан, проживающих в пределах </w:t>
      </w:r>
      <w:hyperlink r:id="rId38" w:anchor="sub_107#sub_107" w:history="1">
        <w:r>
          <w:rPr>
            <w:rStyle w:val="a8"/>
            <w:bCs/>
          </w:rPr>
          <w:t>территориальной зоны</w:t>
        </w:r>
      </w:hyperlink>
      <w:r>
        <w:rPr>
          <w:rStyle w:val="FontStyle102"/>
          <w:b w:val="0"/>
        </w:rPr>
        <w:t xml:space="preserve">, в границах которой расположен земельный участок или объект капитального строительства, применительно к которым запрашивается разрешение. </w:t>
      </w:r>
    </w:p>
    <w:p w:rsidR="003A266E" w:rsidRDefault="003A266E" w:rsidP="003A266E">
      <w:pPr>
        <w:autoSpaceDE w:val="0"/>
        <w:autoSpaceDN w:val="0"/>
        <w:adjustRightInd w:val="0"/>
        <w:ind w:left="-540" w:firstLine="540"/>
        <w:jc w:val="both"/>
        <w:rPr>
          <w:rStyle w:val="FontStyle102"/>
          <w:b w:val="0"/>
        </w:rPr>
      </w:pPr>
      <w:r>
        <w:rPr>
          <w:rStyle w:val="FontStyle102"/>
          <w:b w:val="0"/>
        </w:rPr>
        <w:t>6.3. Комиссия направляет сообщения о проведении публичных слушаний по вопросу предоставления разрешения на отклонение от  предельных параметров разрешенного строительства и реконструкции объектов капитального строительства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десять дней со дня поступления заявления заинтересованного лица о предоставлении разрешения на отклонение от предельных параметров.</w:t>
      </w:r>
    </w:p>
    <w:p w:rsidR="003A266E" w:rsidRDefault="003A266E" w:rsidP="003A266E">
      <w:pPr>
        <w:ind w:left="-540" w:firstLine="540"/>
        <w:jc w:val="both"/>
        <w:rPr>
          <w:rStyle w:val="FontStyle102"/>
          <w:b w:val="0"/>
        </w:rPr>
      </w:pPr>
      <w:r>
        <w:rPr>
          <w:rStyle w:val="FontStyle102"/>
          <w:b w:val="0"/>
        </w:rPr>
        <w:t>6.4. Участники публичных слушаний по вопросу о предоставлении разрешения на отклонение от предельных параметров вправе представить в комиссию свои предложения и замечания, касающиеся указанного вопроса, для включения их в протокол публичных слушаний.</w:t>
      </w:r>
    </w:p>
    <w:p w:rsidR="003A266E" w:rsidRDefault="003A266E" w:rsidP="003A266E">
      <w:pPr>
        <w:ind w:left="-540" w:firstLine="540"/>
        <w:jc w:val="both"/>
        <w:rPr>
          <w:rStyle w:val="FontStyle102"/>
          <w:b w:val="0"/>
        </w:rPr>
      </w:pPr>
      <w:r>
        <w:rPr>
          <w:rStyle w:val="FontStyle102"/>
          <w:b w:val="0"/>
        </w:rPr>
        <w:t>6.5. Заключение о результатах публичных слушаний по вопросу предоставления разрешения на отклонение от предельных параметров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органов местного самоуправления администрации Кочкуровского муниципального района в сети Интернет.</w:t>
      </w:r>
    </w:p>
    <w:p w:rsidR="003A266E" w:rsidRDefault="003A266E" w:rsidP="003A266E">
      <w:pPr>
        <w:autoSpaceDE w:val="0"/>
        <w:autoSpaceDN w:val="0"/>
        <w:adjustRightInd w:val="0"/>
        <w:ind w:left="-540" w:firstLine="540"/>
        <w:jc w:val="both"/>
        <w:rPr>
          <w:rStyle w:val="FontStyle102"/>
          <w:b w:val="0"/>
        </w:rPr>
      </w:pPr>
      <w:r>
        <w:rPr>
          <w:rStyle w:val="FontStyle102"/>
          <w:b w:val="0"/>
        </w:rPr>
        <w:t xml:space="preserve">6.6. Срок проведения публичных слушаний с момента оповещения жителей </w:t>
      </w:r>
      <w:r w:rsidR="00430863">
        <w:rPr>
          <w:rStyle w:val="FontStyle102"/>
          <w:b w:val="0"/>
        </w:rPr>
        <w:t>Семилейского</w:t>
      </w:r>
      <w:r>
        <w:rPr>
          <w:rStyle w:val="FontStyle102"/>
          <w:b w:val="0"/>
        </w:rPr>
        <w:t xml:space="preserve"> сельского поселения о времени и месте их проведения до дня опубликования заключения о результатах публичных слушаний не может быть более одного месяца.</w:t>
      </w:r>
    </w:p>
    <w:p w:rsidR="003A266E" w:rsidRDefault="003A266E" w:rsidP="003A266E">
      <w:pPr>
        <w:ind w:left="-540" w:firstLine="540"/>
        <w:jc w:val="both"/>
        <w:rPr>
          <w:rStyle w:val="FontStyle102"/>
          <w:b w:val="0"/>
        </w:rPr>
      </w:pPr>
      <w:r>
        <w:rPr>
          <w:rStyle w:val="FontStyle102"/>
          <w:b w:val="0"/>
        </w:rPr>
        <w:t xml:space="preserve">6.7. На основании заключения о результатах публичных слушаний по вопросу о предоставлении разрешения отклонения от предельных параметров разрешенного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w:t>
      </w:r>
      <w:r w:rsidR="00430863">
        <w:rPr>
          <w:rStyle w:val="FontStyle102"/>
          <w:b w:val="0"/>
        </w:rPr>
        <w:t>Семилейского</w:t>
      </w:r>
      <w:r>
        <w:rPr>
          <w:rStyle w:val="FontStyle102"/>
          <w:b w:val="0"/>
        </w:rPr>
        <w:t xml:space="preserve"> сельского поселения.</w:t>
      </w:r>
    </w:p>
    <w:p w:rsidR="003A266E" w:rsidRDefault="003A266E" w:rsidP="003A266E">
      <w:pPr>
        <w:ind w:left="-540" w:firstLine="540"/>
        <w:jc w:val="both"/>
        <w:rPr>
          <w:rStyle w:val="FontStyle102"/>
          <w:b w:val="0"/>
        </w:rPr>
      </w:pPr>
    </w:p>
    <w:p w:rsidR="003A266E" w:rsidRDefault="003A266E" w:rsidP="003A266E">
      <w:pPr>
        <w:autoSpaceDE w:val="0"/>
        <w:autoSpaceDN w:val="0"/>
        <w:adjustRightInd w:val="0"/>
        <w:ind w:firstLine="720"/>
        <w:jc w:val="center"/>
        <w:rPr>
          <w:rStyle w:val="FontStyle102"/>
          <w:b w:val="0"/>
        </w:rPr>
      </w:pPr>
      <w:r>
        <w:rPr>
          <w:rStyle w:val="FontStyle102"/>
          <w:b w:val="0"/>
        </w:rPr>
        <w:t>7. Порядок проведения публичных слушаний по вопросу проектов планировки территорий и проектов межевания территорий.</w:t>
      </w:r>
    </w:p>
    <w:p w:rsidR="003A266E" w:rsidRDefault="003A266E" w:rsidP="003A266E">
      <w:pPr>
        <w:autoSpaceDE w:val="0"/>
        <w:autoSpaceDN w:val="0"/>
        <w:adjustRightInd w:val="0"/>
        <w:ind w:left="-540" w:firstLine="540"/>
        <w:jc w:val="both"/>
        <w:rPr>
          <w:rStyle w:val="FontStyle102"/>
          <w:b w:val="0"/>
        </w:rPr>
      </w:pPr>
    </w:p>
    <w:p w:rsidR="003A266E" w:rsidRDefault="003A266E" w:rsidP="003A266E">
      <w:pPr>
        <w:ind w:left="-540" w:firstLine="540"/>
        <w:jc w:val="both"/>
        <w:rPr>
          <w:rStyle w:val="FontStyle102"/>
          <w:b w:val="0"/>
        </w:rPr>
      </w:pPr>
      <w:r>
        <w:rPr>
          <w:rStyle w:val="FontStyle102"/>
          <w:b w:val="0"/>
        </w:rPr>
        <w:t>7.1. Проекты планировки территории и проекты межевания территории, подготовленные в составе документации по планировке территории на основании решения органа местного самоуправления до их утверждения подлежат обязательному рассмотрению на публичных слушаниях.</w:t>
      </w:r>
    </w:p>
    <w:p w:rsidR="003A266E" w:rsidRDefault="003A266E" w:rsidP="003A266E">
      <w:pPr>
        <w:ind w:left="-540" w:firstLine="540"/>
        <w:jc w:val="both"/>
        <w:rPr>
          <w:rStyle w:val="FontStyle102"/>
          <w:b w:val="0"/>
        </w:rPr>
      </w:pPr>
      <w:r>
        <w:rPr>
          <w:rStyle w:val="FontStyle102"/>
          <w:b w:val="0"/>
        </w:rPr>
        <w:t xml:space="preserve">7.2.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w:t>
      </w:r>
      <w:r>
        <w:rPr>
          <w:rStyle w:val="FontStyle102"/>
          <w:b w:val="0"/>
        </w:rPr>
        <w:lastRenderedPageBreak/>
        <w:t>проекта ее межевания,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rsidR="003A266E" w:rsidRDefault="003A266E" w:rsidP="003A266E">
      <w:pPr>
        <w:ind w:left="-540" w:firstLine="540"/>
        <w:jc w:val="both"/>
        <w:rPr>
          <w:rStyle w:val="FontStyle102"/>
          <w:b w:val="0"/>
        </w:rPr>
      </w:pPr>
      <w:r>
        <w:rPr>
          <w:rStyle w:val="FontStyle102"/>
          <w:b w:val="0"/>
        </w:rPr>
        <w:t>7.3. При проведении 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rsidR="003A266E" w:rsidRDefault="003A266E" w:rsidP="003A266E">
      <w:pPr>
        <w:ind w:left="-540" w:firstLine="540"/>
        <w:jc w:val="both"/>
        <w:rPr>
          <w:rStyle w:val="FontStyle102"/>
          <w:b w:val="0"/>
        </w:rPr>
      </w:pPr>
      <w:r>
        <w:rPr>
          <w:rStyle w:val="FontStyle102"/>
          <w:b w:val="0"/>
        </w:rPr>
        <w:t>7.4. Участники публичных слушаний по проекту планировки территории и проекту межевания территории вправе представить в уполномоченный на проведение публичных слушаний орган местного самоуправления свои предложения и замечания, касающиеся проекта планировки территории или проекта межевания территории, для включения их в протокол публичных слушаний.</w:t>
      </w:r>
    </w:p>
    <w:p w:rsidR="003A266E" w:rsidRDefault="003A266E" w:rsidP="003A266E">
      <w:pPr>
        <w:ind w:left="-540" w:firstLine="540"/>
        <w:jc w:val="both"/>
        <w:rPr>
          <w:rStyle w:val="FontStyle102"/>
          <w:b w:val="0"/>
        </w:rPr>
      </w:pPr>
      <w:r>
        <w:rPr>
          <w:rStyle w:val="FontStyle102"/>
          <w:b w:val="0"/>
        </w:rPr>
        <w:t>7.5. Заключение о результатах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органов местного самоуправления администрации Кочкуровского муниципального района в сети "Интернет".</w:t>
      </w:r>
    </w:p>
    <w:p w:rsidR="003A266E" w:rsidRDefault="003A266E" w:rsidP="003A266E">
      <w:pPr>
        <w:autoSpaceDE w:val="0"/>
        <w:autoSpaceDN w:val="0"/>
        <w:adjustRightInd w:val="0"/>
        <w:ind w:left="-540" w:firstLine="540"/>
        <w:jc w:val="both"/>
        <w:rPr>
          <w:rStyle w:val="FontStyle102"/>
          <w:b w:val="0"/>
        </w:rPr>
      </w:pPr>
      <w:r>
        <w:rPr>
          <w:rStyle w:val="FontStyle102"/>
          <w:b w:val="0"/>
        </w:rPr>
        <w:t>7.6. Срок проведения публичных слушаний со дня оповещения жителей Кочкуровского муниципального района о времени и месте их проведения до дня опубликования заключения о результатах публичных слушаний не может быть менее одного месяца и более трех месяцев.</w:t>
      </w:r>
    </w:p>
    <w:p w:rsidR="003A266E" w:rsidRDefault="003A266E" w:rsidP="003A266E">
      <w:pPr>
        <w:ind w:left="-540" w:firstLine="540"/>
        <w:jc w:val="both"/>
        <w:rPr>
          <w:rStyle w:val="FontStyle102"/>
          <w:b w:val="0"/>
        </w:rPr>
      </w:pPr>
      <w:r>
        <w:rPr>
          <w:rStyle w:val="FontStyle102"/>
          <w:b w:val="0"/>
        </w:rPr>
        <w:t xml:space="preserve">7.7. Орган местного самоуправления, уполномоченный на проведение публичных слушаний, направляет соответственно главе </w:t>
      </w:r>
      <w:r w:rsidR="00430863">
        <w:rPr>
          <w:rStyle w:val="FontStyle102"/>
          <w:b w:val="0"/>
        </w:rPr>
        <w:t>Семилейского</w:t>
      </w:r>
      <w:r>
        <w:rPr>
          <w:rStyle w:val="FontStyle102"/>
          <w:b w:val="0"/>
        </w:rPr>
        <w:t xml:space="preserve"> сельского поселения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3A266E" w:rsidRDefault="003A266E" w:rsidP="003A266E">
      <w:pPr>
        <w:numPr>
          <w:ilvl w:val="0"/>
          <w:numId w:val="27"/>
        </w:numPr>
        <w:jc w:val="center"/>
        <w:rPr>
          <w:rStyle w:val="FontStyle102"/>
          <w:b w:val="0"/>
        </w:rPr>
      </w:pPr>
      <w:r>
        <w:rPr>
          <w:rStyle w:val="FontStyle102"/>
          <w:b w:val="0"/>
        </w:rPr>
        <w:t xml:space="preserve">Итоговые документы слушаний </w:t>
      </w:r>
    </w:p>
    <w:p w:rsidR="003A266E" w:rsidRDefault="003A266E" w:rsidP="003A266E">
      <w:pPr>
        <w:jc w:val="center"/>
        <w:rPr>
          <w:rStyle w:val="FontStyle102"/>
          <w:b w:val="0"/>
        </w:rPr>
      </w:pPr>
    </w:p>
    <w:p w:rsidR="003A266E" w:rsidRDefault="003A266E" w:rsidP="003A266E">
      <w:pPr>
        <w:ind w:left="-540" w:firstLine="540"/>
        <w:jc w:val="both"/>
        <w:rPr>
          <w:rStyle w:val="FontStyle102"/>
          <w:b w:val="0"/>
        </w:rPr>
      </w:pPr>
      <w:r>
        <w:rPr>
          <w:rStyle w:val="FontStyle102"/>
          <w:b w:val="0"/>
        </w:rPr>
        <w:t xml:space="preserve">8.1. По итогам слушаний принимаются рекомендации и обращения к Совету депутатов </w:t>
      </w:r>
      <w:r w:rsidR="00430863">
        <w:rPr>
          <w:rStyle w:val="FontStyle102"/>
          <w:b w:val="0"/>
        </w:rPr>
        <w:t>Семилейского</w:t>
      </w:r>
      <w:r>
        <w:rPr>
          <w:rStyle w:val="FontStyle102"/>
          <w:b w:val="0"/>
        </w:rPr>
        <w:t xml:space="preserve"> сельского поселения, главе </w:t>
      </w:r>
      <w:r w:rsidR="00430863">
        <w:rPr>
          <w:rStyle w:val="FontStyle102"/>
          <w:b w:val="0"/>
        </w:rPr>
        <w:t>Семилейского</w:t>
      </w:r>
      <w:r>
        <w:rPr>
          <w:rStyle w:val="FontStyle102"/>
          <w:b w:val="0"/>
        </w:rPr>
        <w:t xml:space="preserve"> сельского поселения для принятия решения по обсуждаемому проекту муниципального правового акта, выносимого на публичные слушания.</w:t>
      </w:r>
    </w:p>
    <w:p w:rsidR="003A266E" w:rsidRDefault="003A266E" w:rsidP="003A266E">
      <w:pPr>
        <w:ind w:left="-540" w:firstLine="540"/>
        <w:jc w:val="both"/>
        <w:rPr>
          <w:rStyle w:val="FontStyle102"/>
          <w:b w:val="0"/>
        </w:rPr>
      </w:pPr>
      <w:r>
        <w:rPr>
          <w:rStyle w:val="FontStyle102"/>
          <w:b w:val="0"/>
        </w:rPr>
        <w:t>8.2. Результатами публичных слушаний является протокол публичных слушаний, предложения и рекомендации, оформленные протоколом публичных слушаний.</w:t>
      </w:r>
    </w:p>
    <w:p w:rsidR="003A266E" w:rsidRDefault="003A266E" w:rsidP="003A266E">
      <w:pPr>
        <w:ind w:left="-540" w:firstLine="540"/>
        <w:jc w:val="both"/>
        <w:rPr>
          <w:rStyle w:val="FontStyle102"/>
          <w:b w:val="0"/>
        </w:rPr>
      </w:pPr>
      <w:r>
        <w:rPr>
          <w:rStyle w:val="FontStyle102"/>
          <w:b w:val="0"/>
        </w:rPr>
        <w:t>8.3. Орган местного самоуправления, к компетенции которого относится принятие нормативного правового акта, выносимого на публичные слушания, обязан рассмотреть результаты публичных слушаний и принять по ним мотивированное решение.</w:t>
      </w:r>
    </w:p>
    <w:p w:rsidR="003A266E" w:rsidRDefault="003A266E" w:rsidP="003A266E">
      <w:pPr>
        <w:ind w:left="-540" w:firstLine="540"/>
        <w:jc w:val="both"/>
        <w:rPr>
          <w:rStyle w:val="FontStyle102"/>
          <w:b w:val="0"/>
        </w:rPr>
      </w:pPr>
    </w:p>
    <w:p w:rsidR="003A266E" w:rsidRDefault="003A266E" w:rsidP="003A266E">
      <w:pPr>
        <w:numPr>
          <w:ilvl w:val="0"/>
          <w:numId w:val="27"/>
        </w:numPr>
        <w:jc w:val="center"/>
        <w:rPr>
          <w:rStyle w:val="FontStyle102"/>
          <w:b w:val="0"/>
        </w:rPr>
      </w:pPr>
      <w:r>
        <w:rPr>
          <w:rStyle w:val="FontStyle102"/>
          <w:b w:val="0"/>
        </w:rPr>
        <w:t xml:space="preserve">Информирование населения о результатах публичных слушаний </w:t>
      </w:r>
    </w:p>
    <w:p w:rsidR="003A266E" w:rsidRDefault="003A266E" w:rsidP="003A266E">
      <w:pPr>
        <w:ind w:left="-540" w:firstLine="540"/>
        <w:jc w:val="both"/>
        <w:rPr>
          <w:rStyle w:val="FontStyle102"/>
          <w:b w:val="0"/>
        </w:rPr>
      </w:pPr>
    </w:p>
    <w:p w:rsidR="003A266E" w:rsidRDefault="003A266E" w:rsidP="003A266E">
      <w:pPr>
        <w:ind w:left="-540" w:firstLine="540"/>
        <w:jc w:val="both"/>
        <w:rPr>
          <w:rStyle w:val="FontStyle102"/>
          <w:b w:val="0"/>
        </w:rPr>
      </w:pPr>
      <w:r>
        <w:rPr>
          <w:rStyle w:val="FontStyle102"/>
          <w:b w:val="0"/>
        </w:rPr>
        <w:t xml:space="preserve">9.1.Итоговый документ публичных слушаний публикуется (обнародуется) в информационном бюллетене </w:t>
      </w:r>
      <w:r w:rsidR="00430863">
        <w:rPr>
          <w:rStyle w:val="FontStyle102"/>
          <w:b w:val="0"/>
        </w:rPr>
        <w:t>Семилейского</w:t>
      </w:r>
      <w:r>
        <w:rPr>
          <w:rStyle w:val="FontStyle102"/>
          <w:b w:val="0"/>
        </w:rPr>
        <w:t xml:space="preserve"> сельского поселения. Публикация осуществляется Председателем Совета депутатов независимо от того, по чьей инициативе назначены публичные слушания. </w:t>
      </w:r>
    </w:p>
    <w:p w:rsidR="003A266E" w:rsidRDefault="003A266E" w:rsidP="003A266E">
      <w:pPr>
        <w:ind w:left="-540" w:firstLine="540"/>
        <w:jc w:val="both"/>
        <w:rPr>
          <w:rStyle w:val="FontStyle102"/>
          <w:b w:val="0"/>
        </w:rPr>
      </w:pPr>
      <w:r>
        <w:rPr>
          <w:rStyle w:val="FontStyle102"/>
          <w:b w:val="0"/>
        </w:rPr>
        <w:t>9.2. В случае назначения публичных слушаний Советом депутатов  материалы публичных слушаний хранятся в Совете депутатов в течение срока его полномочий, а по истечении этого срока передаются в муниципальный архив.</w:t>
      </w:r>
    </w:p>
    <w:p w:rsidR="003A266E" w:rsidRDefault="003A266E" w:rsidP="003A266E">
      <w:pPr>
        <w:ind w:left="-540" w:firstLine="540"/>
        <w:jc w:val="both"/>
        <w:rPr>
          <w:rStyle w:val="FontStyle102"/>
          <w:b w:val="0"/>
        </w:rPr>
      </w:pPr>
      <w:r>
        <w:rPr>
          <w:rStyle w:val="FontStyle102"/>
          <w:b w:val="0"/>
        </w:rPr>
        <w:t xml:space="preserve">В случае назначения публичных слушаний Главой </w:t>
      </w:r>
      <w:r w:rsidR="00430863">
        <w:rPr>
          <w:rStyle w:val="FontStyle102"/>
          <w:b w:val="0"/>
        </w:rPr>
        <w:t>Семилейского</w:t>
      </w:r>
      <w:r>
        <w:rPr>
          <w:rStyle w:val="FontStyle102"/>
          <w:b w:val="0"/>
        </w:rPr>
        <w:t xml:space="preserve"> сельского поселения материалы публичных слушаний хранятся у Главы </w:t>
      </w:r>
      <w:r w:rsidR="00430863">
        <w:rPr>
          <w:rStyle w:val="FontStyle102"/>
          <w:b w:val="0"/>
        </w:rPr>
        <w:t>Семилейского</w:t>
      </w:r>
      <w:r>
        <w:rPr>
          <w:rStyle w:val="FontStyle102"/>
          <w:b w:val="0"/>
        </w:rPr>
        <w:t xml:space="preserve"> сельского поселения в течение срока его полномочий, а по истечении этого срока передаются в муниципальный архив.</w:t>
      </w:r>
    </w:p>
    <w:p w:rsidR="003A266E" w:rsidRDefault="003A266E" w:rsidP="003A266E">
      <w:pPr>
        <w:ind w:left="-540" w:firstLine="540"/>
        <w:jc w:val="both"/>
        <w:rPr>
          <w:rStyle w:val="FontStyle102"/>
          <w:b w:val="0"/>
        </w:rPr>
      </w:pPr>
      <w:r>
        <w:rPr>
          <w:rStyle w:val="FontStyle102"/>
          <w:b w:val="0"/>
        </w:rPr>
        <w:t>9.2. Органы местного самоуправления, должностные лица органов местного самоуправления  информируют население о результатах рассмотрения рекомендаций и обращений, принятых на публичных слушаниях.</w:t>
      </w:r>
    </w:p>
    <w:p w:rsidR="003A266E" w:rsidRDefault="003A266E" w:rsidP="003A266E">
      <w:pPr>
        <w:ind w:left="-540" w:firstLine="540"/>
        <w:jc w:val="both"/>
        <w:rPr>
          <w:color w:val="000000"/>
          <w:sz w:val="16"/>
          <w:szCs w:val="16"/>
        </w:rPr>
      </w:pPr>
      <w:r>
        <w:rPr>
          <w:rStyle w:val="FontStyle102"/>
          <w:b w:val="0"/>
        </w:rPr>
        <w:t xml:space="preserve">9.3. В случае принятия Советом депутатов или главой </w:t>
      </w:r>
      <w:r w:rsidR="00430863">
        <w:rPr>
          <w:rStyle w:val="FontStyle102"/>
          <w:b w:val="0"/>
        </w:rPr>
        <w:t>Семилейского</w:t>
      </w:r>
      <w:r>
        <w:rPr>
          <w:rStyle w:val="FontStyle102"/>
          <w:b w:val="0"/>
        </w:rPr>
        <w:t xml:space="preserve"> сельского поселения решения, противоречащего рекомендациям публичных слушаний, указанные органы обязаны опубликовать (обнародовать) мотивы принятия такого решения.</w:t>
      </w:r>
    </w:p>
    <w:p w:rsidR="003A266E" w:rsidRDefault="003A266E" w:rsidP="003A266E">
      <w:pPr>
        <w:ind w:left="-540" w:firstLine="540"/>
        <w:jc w:val="both"/>
        <w:rPr>
          <w:color w:val="000000"/>
          <w:sz w:val="16"/>
          <w:szCs w:val="16"/>
        </w:rPr>
      </w:pPr>
    </w:p>
    <w:p w:rsidR="003A266E" w:rsidRDefault="003A266E" w:rsidP="003A266E">
      <w:pPr>
        <w:ind w:left="-540" w:firstLine="540"/>
        <w:jc w:val="center"/>
        <w:rPr>
          <w:color w:val="000000"/>
          <w:sz w:val="16"/>
          <w:szCs w:val="16"/>
        </w:rPr>
      </w:pPr>
      <w:r>
        <w:rPr>
          <w:color w:val="000000"/>
          <w:sz w:val="16"/>
          <w:szCs w:val="16"/>
        </w:rPr>
        <w:t xml:space="preserve">                                                                            </w:t>
      </w:r>
    </w:p>
    <w:p w:rsidR="003A266E" w:rsidRDefault="003A266E" w:rsidP="003A266E">
      <w:pPr>
        <w:ind w:left="-540" w:firstLine="540"/>
        <w:jc w:val="right"/>
        <w:rPr>
          <w:rStyle w:val="FontStyle102"/>
        </w:rPr>
      </w:pPr>
      <w:r>
        <w:rPr>
          <w:rStyle w:val="FontStyle102"/>
        </w:rPr>
        <w:t xml:space="preserve">                        </w:t>
      </w:r>
      <w:r w:rsidR="009960A1">
        <w:rPr>
          <w:rStyle w:val="FontStyle102"/>
        </w:rPr>
        <w:t xml:space="preserve">                              </w:t>
      </w:r>
    </w:p>
    <w:p w:rsidR="003A266E" w:rsidRDefault="003A266E" w:rsidP="003A266E">
      <w:pPr>
        <w:ind w:left="-540" w:firstLine="540"/>
        <w:jc w:val="right"/>
        <w:rPr>
          <w:rStyle w:val="FontStyle102"/>
        </w:rPr>
      </w:pPr>
    </w:p>
    <w:p w:rsidR="003A266E" w:rsidRDefault="003A266E" w:rsidP="003A266E">
      <w:pPr>
        <w:ind w:left="-540" w:firstLine="540"/>
        <w:jc w:val="right"/>
        <w:rPr>
          <w:rStyle w:val="FontStyle102"/>
        </w:rPr>
      </w:pPr>
    </w:p>
    <w:p w:rsidR="003A266E" w:rsidRPr="00655794" w:rsidRDefault="003A266E" w:rsidP="00655794">
      <w:pPr>
        <w:rPr>
          <w:rStyle w:val="FontStyle102"/>
        </w:rPr>
      </w:pPr>
    </w:p>
    <w:p w:rsidR="003A266E" w:rsidRDefault="003A266E" w:rsidP="003A266E">
      <w:pPr>
        <w:ind w:left="-540" w:firstLine="540"/>
        <w:jc w:val="right"/>
        <w:rPr>
          <w:rStyle w:val="FontStyle102"/>
        </w:rPr>
      </w:pPr>
    </w:p>
    <w:p w:rsidR="003A266E" w:rsidRDefault="003A266E" w:rsidP="003A266E">
      <w:pPr>
        <w:ind w:left="-540" w:firstLine="540"/>
        <w:jc w:val="right"/>
        <w:rPr>
          <w:rStyle w:val="FontStyle102"/>
        </w:rPr>
      </w:pPr>
    </w:p>
    <w:p w:rsidR="003A266E" w:rsidRDefault="003A266E" w:rsidP="003A266E">
      <w:pPr>
        <w:ind w:left="-540" w:firstLine="540"/>
        <w:jc w:val="right"/>
        <w:rPr>
          <w:rStyle w:val="FontStyle102"/>
          <w:b w:val="0"/>
          <w:sz w:val="24"/>
          <w:szCs w:val="24"/>
        </w:rPr>
      </w:pPr>
      <w:r>
        <w:rPr>
          <w:rStyle w:val="FontStyle102"/>
          <w:b w:val="0"/>
        </w:rPr>
        <w:t xml:space="preserve">                                                                                                                  Приложение 1 </w:t>
      </w:r>
    </w:p>
    <w:p w:rsidR="003A266E" w:rsidRDefault="003A266E" w:rsidP="003A266E">
      <w:pPr>
        <w:ind w:left="-540" w:firstLine="540"/>
        <w:jc w:val="right"/>
        <w:rPr>
          <w:rStyle w:val="FontStyle102"/>
          <w:b w:val="0"/>
        </w:rPr>
      </w:pPr>
      <w:r>
        <w:rPr>
          <w:rStyle w:val="FontStyle102"/>
          <w:b w:val="0"/>
        </w:rPr>
        <w:t xml:space="preserve">                                                                                             к положению о порядке проведения</w:t>
      </w:r>
    </w:p>
    <w:p w:rsidR="003A266E" w:rsidRDefault="003A266E" w:rsidP="003A266E">
      <w:pPr>
        <w:ind w:left="-540" w:firstLine="540"/>
        <w:jc w:val="right"/>
        <w:rPr>
          <w:rStyle w:val="FontStyle102"/>
          <w:b w:val="0"/>
        </w:rPr>
      </w:pPr>
      <w:r>
        <w:rPr>
          <w:rStyle w:val="FontStyle102"/>
          <w:b w:val="0"/>
        </w:rPr>
        <w:t xml:space="preserve"> публичных слушаний в </w:t>
      </w:r>
    </w:p>
    <w:p w:rsidR="003A266E" w:rsidRDefault="00346F29" w:rsidP="003A266E">
      <w:pPr>
        <w:ind w:left="-540" w:firstLine="540"/>
        <w:jc w:val="right"/>
        <w:rPr>
          <w:rStyle w:val="FontStyle102"/>
          <w:b w:val="0"/>
        </w:rPr>
      </w:pPr>
      <w:proofErr w:type="spellStart"/>
      <w:r>
        <w:rPr>
          <w:rStyle w:val="FontStyle102"/>
          <w:b w:val="0"/>
        </w:rPr>
        <w:t>Семилейском</w:t>
      </w:r>
      <w:proofErr w:type="spellEnd"/>
      <w:r>
        <w:rPr>
          <w:rStyle w:val="FontStyle102"/>
          <w:b w:val="0"/>
        </w:rPr>
        <w:t xml:space="preserve"> </w:t>
      </w:r>
      <w:r w:rsidR="003A266E">
        <w:rPr>
          <w:rStyle w:val="FontStyle102"/>
          <w:b w:val="0"/>
        </w:rPr>
        <w:t>сельском поселении</w:t>
      </w:r>
    </w:p>
    <w:p w:rsidR="003A266E" w:rsidRDefault="003A266E" w:rsidP="003A266E">
      <w:pPr>
        <w:ind w:left="-540" w:firstLine="540"/>
        <w:jc w:val="center"/>
        <w:rPr>
          <w:color w:val="000000"/>
          <w:sz w:val="16"/>
          <w:szCs w:val="16"/>
        </w:rPr>
      </w:pPr>
    </w:p>
    <w:p w:rsidR="003A266E" w:rsidRDefault="003A266E" w:rsidP="003A266E">
      <w:pPr>
        <w:ind w:left="-540" w:firstLine="540"/>
        <w:jc w:val="center"/>
        <w:rPr>
          <w:color w:val="000000"/>
          <w:sz w:val="16"/>
          <w:szCs w:val="16"/>
        </w:rPr>
      </w:pPr>
    </w:p>
    <w:p w:rsidR="003A266E" w:rsidRDefault="003A266E" w:rsidP="003A266E">
      <w:pPr>
        <w:ind w:left="-540" w:firstLine="540"/>
        <w:jc w:val="center"/>
        <w:rPr>
          <w:color w:val="000000"/>
          <w:sz w:val="16"/>
          <w:szCs w:val="16"/>
        </w:rPr>
      </w:pPr>
    </w:p>
    <w:p w:rsidR="003A266E" w:rsidRDefault="003A266E" w:rsidP="003A266E">
      <w:pPr>
        <w:ind w:left="-540" w:firstLine="540"/>
        <w:jc w:val="both"/>
        <w:rPr>
          <w:color w:val="000000"/>
          <w:sz w:val="16"/>
          <w:szCs w:val="16"/>
        </w:rPr>
      </w:pPr>
    </w:p>
    <w:p w:rsidR="003A266E" w:rsidRDefault="003A266E" w:rsidP="003A266E">
      <w:pPr>
        <w:ind w:left="3060" w:hanging="3060"/>
        <w:jc w:val="center"/>
        <w:rPr>
          <w:rStyle w:val="FontStyle102"/>
          <w:sz w:val="24"/>
          <w:szCs w:val="24"/>
        </w:rPr>
      </w:pPr>
      <w:r>
        <w:rPr>
          <w:rStyle w:val="FontStyle102"/>
        </w:rPr>
        <w:t xml:space="preserve">Форма </w:t>
      </w:r>
    </w:p>
    <w:p w:rsidR="003A266E" w:rsidRDefault="003A266E" w:rsidP="003A266E">
      <w:pPr>
        <w:jc w:val="center"/>
        <w:rPr>
          <w:rStyle w:val="FontStyle102"/>
          <w:b w:val="0"/>
        </w:rPr>
      </w:pPr>
      <w:r>
        <w:rPr>
          <w:rStyle w:val="FontStyle102"/>
          <w:b w:val="0"/>
        </w:rPr>
        <w:t>внесения предложений по  __________________________________</w:t>
      </w:r>
    </w:p>
    <w:p w:rsidR="003A266E" w:rsidRDefault="003A266E" w:rsidP="003A266E">
      <w:pPr>
        <w:ind w:left="3060" w:hanging="3060"/>
        <w:rPr>
          <w:rStyle w:val="FontStyle102"/>
          <w:b w:val="0"/>
        </w:rPr>
      </w:pPr>
      <w:r>
        <w:rPr>
          <w:rStyle w:val="FontStyle102"/>
          <w:b w:val="0"/>
        </w:rPr>
        <w:t xml:space="preserve">                                                            наименование муниципального правового акта</w:t>
      </w:r>
    </w:p>
    <w:p w:rsidR="003A266E" w:rsidRDefault="003A266E" w:rsidP="003A266E">
      <w:pPr>
        <w:ind w:left="3060" w:hanging="3060"/>
        <w:rPr>
          <w:rStyle w:val="FontStyle102"/>
          <w:b w:val="0"/>
        </w:rPr>
      </w:pPr>
    </w:p>
    <w:p w:rsidR="003A266E" w:rsidRDefault="003A266E" w:rsidP="003A266E">
      <w:pPr>
        <w:rPr>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
        <w:gridCol w:w="1082"/>
        <w:gridCol w:w="1773"/>
        <w:gridCol w:w="1216"/>
        <w:gridCol w:w="1347"/>
        <w:gridCol w:w="1129"/>
        <w:gridCol w:w="1039"/>
        <w:gridCol w:w="1077"/>
        <w:gridCol w:w="1039"/>
      </w:tblGrid>
      <w:tr w:rsidR="003A266E" w:rsidTr="003A266E">
        <w:trPr>
          <w:trHeight w:val="570"/>
        </w:trPr>
        <w:tc>
          <w:tcPr>
            <w:tcW w:w="646" w:type="dxa"/>
            <w:vMerge w:val="restart"/>
            <w:tcBorders>
              <w:top w:val="single" w:sz="4" w:space="0" w:color="auto"/>
              <w:left w:val="single" w:sz="4" w:space="0" w:color="auto"/>
              <w:bottom w:val="single" w:sz="4" w:space="0" w:color="auto"/>
              <w:right w:val="single" w:sz="4" w:space="0" w:color="auto"/>
            </w:tcBorders>
          </w:tcPr>
          <w:p w:rsidR="003A266E" w:rsidRDefault="003A266E">
            <w:pPr>
              <w:rPr>
                <w:rStyle w:val="FontStyle102"/>
                <w:b w:val="0"/>
                <w:sz w:val="24"/>
                <w:szCs w:val="24"/>
              </w:rPr>
            </w:pPr>
            <w:r>
              <w:rPr>
                <w:rStyle w:val="FontStyle102"/>
                <w:b w:val="0"/>
              </w:rPr>
              <w:t>№ п/п</w:t>
            </w:r>
          </w:p>
        </w:tc>
        <w:tc>
          <w:tcPr>
            <w:tcW w:w="1082" w:type="dxa"/>
            <w:vMerge w:val="restart"/>
            <w:tcBorders>
              <w:top w:val="single" w:sz="4" w:space="0" w:color="auto"/>
              <w:left w:val="single" w:sz="4" w:space="0" w:color="auto"/>
              <w:bottom w:val="single" w:sz="4" w:space="0" w:color="auto"/>
              <w:right w:val="single" w:sz="4" w:space="0" w:color="auto"/>
            </w:tcBorders>
          </w:tcPr>
          <w:p w:rsidR="003A266E" w:rsidRDefault="003A266E">
            <w:pPr>
              <w:jc w:val="both"/>
              <w:rPr>
                <w:rStyle w:val="FontStyle102"/>
                <w:b w:val="0"/>
                <w:sz w:val="24"/>
                <w:szCs w:val="24"/>
              </w:rPr>
            </w:pPr>
            <w:r>
              <w:rPr>
                <w:rStyle w:val="FontStyle102"/>
                <w:b w:val="0"/>
              </w:rPr>
              <w:t>Глава, статья, пункт</w:t>
            </w:r>
          </w:p>
        </w:tc>
        <w:tc>
          <w:tcPr>
            <w:tcW w:w="1124" w:type="dxa"/>
            <w:vMerge w:val="restart"/>
            <w:tcBorders>
              <w:top w:val="single" w:sz="4" w:space="0" w:color="auto"/>
              <w:left w:val="single" w:sz="4" w:space="0" w:color="auto"/>
              <w:bottom w:val="single" w:sz="4" w:space="0" w:color="auto"/>
              <w:right w:val="single" w:sz="4" w:space="0" w:color="auto"/>
            </w:tcBorders>
          </w:tcPr>
          <w:p w:rsidR="003A266E" w:rsidRDefault="003A266E">
            <w:pPr>
              <w:rPr>
                <w:rStyle w:val="FontStyle102"/>
                <w:b w:val="0"/>
                <w:sz w:val="24"/>
                <w:szCs w:val="24"/>
              </w:rPr>
            </w:pPr>
            <w:r>
              <w:rPr>
                <w:rStyle w:val="FontStyle102"/>
                <w:b w:val="0"/>
              </w:rPr>
              <w:t>Текст  первоначальный</w:t>
            </w:r>
          </w:p>
        </w:tc>
        <w:tc>
          <w:tcPr>
            <w:tcW w:w="1216" w:type="dxa"/>
            <w:vMerge w:val="restart"/>
            <w:tcBorders>
              <w:top w:val="single" w:sz="4" w:space="0" w:color="auto"/>
              <w:left w:val="single" w:sz="4" w:space="0" w:color="auto"/>
              <w:bottom w:val="single" w:sz="4" w:space="0" w:color="auto"/>
              <w:right w:val="single" w:sz="4" w:space="0" w:color="auto"/>
            </w:tcBorders>
          </w:tcPr>
          <w:p w:rsidR="003A266E" w:rsidRDefault="003A266E">
            <w:pPr>
              <w:rPr>
                <w:rStyle w:val="FontStyle102"/>
                <w:b w:val="0"/>
                <w:sz w:val="24"/>
                <w:szCs w:val="24"/>
              </w:rPr>
            </w:pPr>
            <w:r>
              <w:rPr>
                <w:rStyle w:val="FontStyle102"/>
                <w:b w:val="0"/>
              </w:rPr>
              <w:t>Текст поправ</w:t>
            </w:r>
          </w:p>
          <w:p w:rsidR="003A266E" w:rsidRDefault="003A266E">
            <w:pPr>
              <w:rPr>
                <w:rStyle w:val="FontStyle102"/>
                <w:b w:val="0"/>
                <w:sz w:val="24"/>
                <w:szCs w:val="24"/>
              </w:rPr>
            </w:pPr>
            <w:proofErr w:type="spellStart"/>
            <w:r>
              <w:rPr>
                <w:rStyle w:val="FontStyle102"/>
                <w:b w:val="0"/>
              </w:rPr>
              <w:t>ки</w:t>
            </w:r>
            <w:proofErr w:type="spellEnd"/>
          </w:p>
        </w:tc>
        <w:tc>
          <w:tcPr>
            <w:tcW w:w="1347" w:type="dxa"/>
            <w:vMerge w:val="restart"/>
            <w:tcBorders>
              <w:top w:val="single" w:sz="4" w:space="0" w:color="auto"/>
              <w:left w:val="single" w:sz="4" w:space="0" w:color="auto"/>
              <w:bottom w:val="single" w:sz="4" w:space="0" w:color="auto"/>
              <w:right w:val="single" w:sz="4" w:space="0" w:color="auto"/>
            </w:tcBorders>
          </w:tcPr>
          <w:p w:rsidR="003A266E" w:rsidRDefault="003A266E">
            <w:pPr>
              <w:rPr>
                <w:rStyle w:val="FontStyle102"/>
                <w:b w:val="0"/>
                <w:sz w:val="24"/>
                <w:szCs w:val="24"/>
              </w:rPr>
            </w:pPr>
            <w:r>
              <w:rPr>
                <w:rStyle w:val="FontStyle102"/>
                <w:b w:val="0"/>
              </w:rPr>
              <w:t xml:space="preserve">Текст </w:t>
            </w:r>
          </w:p>
          <w:p w:rsidR="003A266E" w:rsidRDefault="003A266E">
            <w:pPr>
              <w:rPr>
                <w:rStyle w:val="FontStyle102"/>
                <w:b w:val="0"/>
              </w:rPr>
            </w:pPr>
            <w:r>
              <w:rPr>
                <w:rStyle w:val="FontStyle102"/>
                <w:b w:val="0"/>
              </w:rPr>
              <w:t xml:space="preserve">с учетом </w:t>
            </w:r>
          </w:p>
          <w:p w:rsidR="003A266E" w:rsidRDefault="003A266E">
            <w:pPr>
              <w:rPr>
                <w:rStyle w:val="FontStyle102"/>
                <w:b w:val="0"/>
              </w:rPr>
            </w:pPr>
            <w:r>
              <w:rPr>
                <w:rStyle w:val="FontStyle102"/>
                <w:b w:val="0"/>
              </w:rPr>
              <w:t>поправ</w:t>
            </w:r>
          </w:p>
          <w:p w:rsidR="003A266E" w:rsidRDefault="003A266E">
            <w:pPr>
              <w:rPr>
                <w:rStyle w:val="FontStyle102"/>
                <w:b w:val="0"/>
                <w:sz w:val="24"/>
                <w:szCs w:val="24"/>
              </w:rPr>
            </w:pPr>
            <w:proofErr w:type="spellStart"/>
            <w:r>
              <w:rPr>
                <w:rStyle w:val="FontStyle102"/>
                <w:b w:val="0"/>
              </w:rPr>
              <w:t>ки</w:t>
            </w:r>
            <w:proofErr w:type="spellEnd"/>
            <w:r>
              <w:rPr>
                <w:rStyle w:val="FontStyle102"/>
                <w:b w:val="0"/>
              </w:rPr>
              <w:t xml:space="preserve"> </w:t>
            </w:r>
          </w:p>
        </w:tc>
        <w:tc>
          <w:tcPr>
            <w:tcW w:w="4156" w:type="dxa"/>
            <w:gridSpan w:val="4"/>
            <w:tcBorders>
              <w:top w:val="single" w:sz="4" w:space="0" w:color="auto"/>
              <w:left w:val="single" w:sz="4" w:space="0" w:color="auto"/>
              <w:bottom w:val="single" w:sz="4" w:space="0" w:color="auto"/>
              <w:right w:val="single" w:sz="4" w:space="0" w:color="auto"/>
            </w:tcBorders>
          </w:tcPr>
          <w:p w:rsidR="003A266E" w:rsidRDefault="003A266E">
            <w:pPr>
              <w:jc w:val="center"/>
              <w:rPr>
                <w:rStyle w:val="FontStyle102"/>
                <w:b w:val="0"/>
                <w:sz w:val="24"/>
                <w:szCs w:val="24"/>
              </w:rPr>
            </w:pPr>
            <w:r>
              <w:rPr>
                <w:rStyle w:val="FontStyle102"/>
                <w:b w:val="0"/>
              </w:rPr>
              <w:t>Кем внесена поправка</w:t>
            </w:r>
          </w:p>
        </w:tc>
      </w:tr>
      <w:tr w:rsidR="003A266E" w:rsidTr="003A266E">
        <w:trPr>
          <w:trHeight w:val="1080"/>
        </w:trPr>
        <w:tc>
          <w:tcPr>
            <w:tcW w:w="0" w:type="auto"/>
            <w:vMerge/>
            <w:tcBorders>
              <w:top w:val="single" w:sz="4" w:space="0" w:color="auto"/>
              <w:left w:val="single" w:sz="4" w:space="0" w:color="auto"/>
              <w:bottom w:val="single" w:sz="4" w:space="0" w:color="auto"/>
              <w:right w:val="single" w:sz="4" w:space="0" w:color="auto"/>
            </w:tcBorders>
            <w:vAlign w:val="center"/>
          </w:tcPr>
          <w:p w:rsidR="003A266E" w:rsidRDefault="003A266E">
            <w:pPr>
              <w:rPr>
                <w:rStyle w:val="FontStyle102"/>
                <w:b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3A266E" w:rsidRDefault="003A266E">
            <w:pPr>
              <w:rPr>
                <w:rStyle w:val="FontStyle102"/>
                <w:b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3A266E" w:rsidRDefault="003A266E">
            <w:pPr>
              <w:rPr>
                <w:rStyle w:val="FontStyle102"/>
                <w:b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3A266E" w:rsidRDefault="003A266E">
            <w:pPr>
              <w:rPr>
                <w:rStyle w:val="FontStyle102"/>
                <w:b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3A266E" w:rsidRDefault="003A266E">
            <w:pPr>
              <w:rPr>
                <w:rStyle w:val="FontStyle102"/>
                <w:b w:val="0"/>
                <w:sz w:val="24"/>
                <w:szCs w:val="24"/>
              </w:rPr>
            </w:pPr>
          </w:p>
        </w:tc>
        <w:tc>
          <w:tcPr>
            <w:tcW w:w="1039" w:type="dxa"/>
            <w:tcBorders>
              <w:top w:val="single" w:sz="4" w:space="0" w:color="auto"/>
              <w:left w:val="single" w:sz="4" w:space="0" w:color="auto"/>
              <w:bottom w:val="single" w:sz="4" w:space="0" w:color="auto"/>
              <w:right w:val="single" w:sz="4" w:space="0" w:color="auto"/>
            </w:tcBorders>
          </w:tcPr>
          <w:p w:rsidR="003A266E" w:rsidRDefault="003A266E">
            <w:pPr>
              <w:rPr>
                <w:rStyle w:val="FontStyle102"/>
                <w:b w:val="0"/>
                <w:sz w:val="24"/>
                <w:szCs w:val="24"/>
              </w:rPr>
            </w:pPr>
            <w:r>
              <w:rPr>
                <w:rStyle w:val="FontStyle102"/>
                <w:b w:val="0"/>
              </w:rPr>
              <w:t xml:space="preserve">Фамилия, имя, отчество </w:t>
            </w:r>
            <w:proofErr w:type="spellStart"/>
            <w:r>
              <w:rPr>
                <w:rStyle w:val="FontStyle102"/>
                <w:b w:val="0"/>
              </w:rPr>
              <w:t>граждани</w:t>
            </w:r>
            <w:proofErr w:type="spellEnd"/>
          </w:p>
          <w:p w:rsidR="003A266E" w:rsidRDefault="003A266E">
            <w:pPr>
              <w:rPr>
                <w:rStyle w:val="FontStyle102"/>
                <w:b w:val="0"/>
              </w:rPr>
            </w:pPr>
            <w:r>
              <w:rPr>
                <w:rStyle w:val="FontStyle102"/>
                <w:b w:val="0"/>
              </w:rPr>
              <w:t>на, внесшее</w:t>
            </w:r>
          </w:p>
          <w:p w:rsidR="003A266E" w:rsidRDefault="003A266E">
            <w:pPr>
              <w:rPr>
                <w:rStyle w:val="FontStyle102"/>
                <w:b w:val="0"/>
              </w:rPr>
            </w:pPr>
            <w:proofErr w:type="spellStart"/>
            <w:r>
              <w:rPr>
                <w:rStyle w:val="FontStyle102"/>
                <w:b w:val="0"/>
              </w:rPr>
              <w:t>го</w:t>
            </w:r>
            <w:proofErr w:type="spellEnd"/>
            <w:r>
              <w:rPr>
                <w:rStyle w:val="FontStyle102"/>
                <w:b w:val="0"/>
              </w:rPr>
              <w:t xml:space="preserve"> </w:t>
            </w:r>
            <w:proofErr w:type="spellStart"/>
            <w:r>
              <w:rPr>
                <w:rStyle w:val="FontStyle102"/>
                <w:b w:val="0"/>
              </w:rPr>
              <w:t>предложе</w:t>
            </w:r>
            <w:proofErr w:type="spellEnd"/>
          </w:p>
          <w:p w:rsidR="003A266E" w:rsidRDefault="003A266E">
            <w:pPr>
              <w:rPr>
                <w:rStyle w:val="FontStyle102"/>
                <w:b w:val="0"/>
                <w:sz w:val="24"/>
                <w:szCs w:val="24"/>
              </w:rPr>
            </w:pPr>
            <w:proofErr w:type="spellStart"/>
            <w:r>
              <w:rPr>
                <w:rStyle w:val="FontStyle102"/>
                <w:b w:val="0"/>
              </w:rPr>
              <w:t>ния</w:t>
            </w:r>
            <w:proofErr w:type="spellEnd"/>
            <w:r>
              <w:rPr>
                <w:rStyle w:val="FontStyle102"/>
                <w:b w:val="0"/>
              </w:rPr>
              <w:t xml:space="preserve"> </w:t>
            </w:r>
          </w:p>
        </w:tc>
        <w:tc>
          <w:tcPr>
            <w:tcW w:w="1039" w:type="dxa"/>
            <w:tcBorders>
              <w:top w:val="single" w:sz="4" w:space="0" w:color="auto"/>
              <w:left w:val="single" w:sz="4" w:space="0" w:color="auto"/>
              <w:bottom w:val="single" w:sz="4" w:space="0" w:color="auto"/>
              <w:right w:val="single" w:sz="4" w:space="0" w:color="auto"/>
            </w:tcBorders>
          </w:tcPr>
          <w:p w:rsidR="003A266E" w:rsidRDefault="003A266E">
            <w:pPr>
              <w:rPr>
                <w:rStyle w:val="FontStyle102"/>
                <w:b w:val="0"/>
                <w:sz w:val="24"/>
                <w:szCs w:val="24"/>
              </w:rPr>
            </w:pPr>
            <w:proofErr w:type="spellStart"/>
            <w:r>
              <w:rPr>
                <w:rStyle w:val="FontStyle102"/>
                <w:b w:val="0"/>
              </w:rPr>
              <w:t>Домаш</w:t>
            </w:r>
            <w:proofErr w:type="spellEnd"/>
          </w:p>
          <w:p w:rsidR="003A266E" w:rsidRDefault="003A266E">
            <w:pPr>
              <w:rPr>
                <w:rStyle w:val="FontStyle102"/>
                <w:b w:val="0"/>
              </w:rPr>
            </w:pPr>
            <w:proofErr w:type="spellStart"/>
            <w:r>
              <w:rPr>
                <w:rStyle w:val="FontStyle102"/>
                <w:b w:val="0"/>
              </w:rPr>
              <w:t>ний</w:t>
            </w:r>
            <w:proofErr w:type="spellEnd"/>
            <w:r>
              <w:rPr>
                <w:rStyle w:val="FontStyle102"/>
                <w:b w:val="0"/>
              </w:rPr>
              <w:t xml:space="preserve"> </w:t>
            </w:r>
          </w:p>
          <w:p w:rsidR="003A266E" w:rsidRDefault="003A266E">
            <w:pPr>
              <w:rPr>
                <w:rStyle w:val="FontStyle102"/>
                <w:b w:val="0"/>
                <w:sz w:val="24"/>
                <w:szCs w:val="24"/>
              </w:rPr>
            </w:pPr>
            <w:r>
              <w:rPr>
                <w:rStyle w:val="FontStyle102"/>
                <w:b w:val="0"/>
              </w:rPr>
              <w:t>адрес</w:t>
            </w:r>
          </w:p>
        </w:tc>
        <w:tc>
          <w:tcPr>
            <w:tcW w:w="1039" w:type="dxa"/>
            <w:tcBorders>
              <w:top w:val="single" w:sz="4" w:space="0" w:color="auto"/>
              <w:left w:val="single" w:sz="4" w:space="0" w:color="auto"/>
              <w:bottom w:val="single" w:sz="4" w:space="0" w:color="auto"/>
              <w:right w:val="single" w:sz="4" w:space="0" w:color="auto"/>
            </w:tcBorders>
          </w:tcPr>
          <w:p w:rsidR="003A266E" w:rsidRDefault="003A266E">
            <w:pPr>
              <w:rPr>
                <w:rStyle w:val="FontStyle102"/>
                <w:b w:val="0"/>
                <w:sz w:val="24"/>
                <w:szCs w:val="24"/>
              </w:rPr>
            </w:pPr>
            <w:r>
              <w:rPr>
                <w:rStyle w:val="FontStyle102"/>
                <w:b w:val="0"/>
              </w:rPr>
              <w:t xml:space="preserve">Данные о </w:t>
            </w:r>
            <w:proofErr w:type="spellStart"/>
            <w:r>
              <w:rPr>
                <w:rStyle w:val="FontStyle102"/>
                <w:b w:val="0"/>
              </w:rPr>
              <w:t>докумен</w:t>
            </w:r>
            <w:proofErr w:type="spellEnd"/>
          </w:p>
          <w:p w:rsidR="003A266E" w:rsidRDefault="003A266E">
            <w:pPr>
              <w:rPr>
                <w:rStyle w:val="FontStyle102"/>
                <w:b w:val="0"/>
              </w:rPr>
            </w:pPr>
            <w:r>
              <w:rPr>
                <w:rStyle w:val="FontStyle102"/>
                <w:b w:val="0"/>
              </w:rPr>
              <w:t xml:space="preserve">те, </w:t>
            </w:r>
            <w:proofErr w:type="spellStart"/>
            <w:r>
              <w:rPr>
                <w:rStyle w:val="FontStyle102"/>
                <w:b w:val="0"/>
              </w:rPr>
              <w:t>удостове</w:t>
            </w:r>
            <w:proofErr w:type="spellEnd"/>
          </w:p>
          <w:p w:rsidR="003A266E" w:rsidRDefault="003A266E">
            <w:pPr>
              <w:rPr>
                <w:rStyle w:val="FontStyle102"/>
                <w:b w:val="0"/>
                <w:sz w:val="24"/>
                <w:szCs w:val="24"/>
              </w:rPr>
            </w:pPr>
            <w:proofErr w:type="spellStart"/>
            <w:r>
              <w:rPr>
                <w:rStyle w:val="FontStyle102"/>
                <w:b w:val="0"/>
              </w:rPr>
              <w:t>ряющем</w:t>
            </w:r>
            <w:proofErr w:type="spellEnd"/>
            <w:r>
              <w:rPr>
                <w:rStyle w:val="FontStyle102"/>
                <w:b w:val="0"/>
              </w:rPr>
              <w:t xml:space="preserve"> личность</w:t>
            </w:r>
          </w:p>
        </w:tc>
        <w:tc>
          <w:tcPr>
            <w:tcW w:w="1039" w:type="dxa"/>
            <w:tcBorders>
              <w:top w:val="single" w:sz="4" w:space="0" w:color="auto"/>
              <w:left w:val="single" w:sz="4" w:space="0" w:color="auto"/>
              <w:bottom w:val="single" w:sz="4" w:space="0" w:color="auto"/>
              <w:right w:val="single" w:sz="4" w:space="0" w:color="auto"/>
            </w:tcBorders>
          </w:tcPr>
          <w:p w:rsidR="003A266E" w:rsidRDefault="003A266E">
            <w:pPr>
              <w:rPr>
                <w:rStyle w:val="FontStyle102"/>
                <w:b w:val="0"/>
                <w:sz w:val="24"/>
                <w:szCs w:val="24"/>
              </w:rPr>
            </w:pPr>
            <w:r>
              <w:rPr>
                <w:rStyle w:val="FontStyle102"/>
                <w:b w:val="0"/>
              </w:rPr>
              <w:t xml:space="preserve">Место </w:t>
            </w:r>
          </w:p>
          <w:p w:rsidR="003A266E" w:rsidRDefault="003A266E">
            <w:pPr>
              <w:rPr>
                <w:rStyle w:val="FontStyle102"/>
                <w:b w:val="0"/>
              </w:rPr>
            </w:pPr>
            <w:r>
              <w:rPr>
                <w:rStyle w:val="FontStyle102"/>
                <w:b w:val="0"/>
              </w:rPr>
              <w:t>работы,</w:t>
            </w:r>
          </w:p>
          <w:p w:rsidR="003A266E" w:rsidRDefault="003A266E">
            <w:pPr>
              <w:rPr>
                <w:rStyle w:val="FontStyle102"/>
                <w:b w:val="0"/>
                <w:sz w:val="24"/>
                <w:szCs w:val="24"/>
              </w:rPr>
            </w:pPr>
            <w:r>
              <w:rPr>
                <w:rStyle w:val="FontStyle102"/>
                <w:b w:val="0"/>
              </w:rPr>
              <w:t>учебы</w:t>
            </w:r>
          </w:p>
        </w:tc>
      </w:tr>
      <w:tr w:rsidR="003A266E" w:rsidTr="003A266E">
        <w:tc>
          <w:tcPr>
            <w:tcW w:w="646" w:type="dxa"/>
            <w:tcBorders>
              <w:top w:val="single" w:sz="4" w:space="0" w:color="auto"/>
              <w:left w:val="single" w:sz="4" w:space="0" w:color="auto"/>
              <w:bottom w:val="single" w:sz="4" w:space="0" w:color="auto"/>
              <w:right w:val="single" w:sz="4" w:space="0" w:color="auto"/>
            </w:tcBorders>
          </w:tcPr>
          <w:p w:rsidR="003A266E" w:rsidRDefault="003A266E">
            <w:pPr>
              <w:rPr>
                <w:rStyle w:val="FontStyle102"/>
                <w:b w:val="0"/>
                <w:sz w:val="24"/>
                <w:szCs w:val="24"/>
              </w:rPr>
            </w:pPr>
            <w:r>
              <w:rPr>
                <w:rStyle w:val="FontStyle102"/>
                <w:b w:val="0"/>
              </w:rPr>
              <w:t>1.</w:t>
            </w:r>
          </w:p>
        </w:tc>
        <w:tc>
          <w:tcPr>
            <w:tcW w:w="1082" w:type="dxa"/>
            <w:tcBorders>
              <w:top w:val="single" w:sz="4" w:space="0" w:color="auto"/>
              <w:left w:val="single" w:sz="4" w:space="0" w:color="auto"/>
              <w:bottom w:val="single" w:sz="4" w:space="0" w:color="auto"/>
              <w:right w:val="single" w:sz="4" w:space="0" w:color="auto"/>
            </w:tcBorders>
          </w:tcPr>
          <w:p w:rsidR="003A266E" w:rsidRDefault="003A266E">
            <w:pPr>
              <w:rPr>
                <w:rStyle w:val="FontStyle102"/>
                <w:b w:val="0"/>
                <w:sz w:val="24"/>
                <w:szCs w:val="24"/>
              </w:rPr>
            </w:pPr>
          </w:p>
        </w:tc>
        <w:tc>
          <w:tcPr>
            <w:tcW w:w="1124" w:type="dxa"/>
            <w:tcBorders>
              <w:top w:val="single" w:sz="4" w:space="0" w:color="auto"/>
              <w:left w:val="single" w:sz="4" w:space="0" w:color="auto"/>
              <w:bottom w:val="single" w:sz="4" w:space="0" w:color="auto"/>
              <w:right w:val="single" w:sz="4" w:space="0" w:color="auto"/>
            </w:tcBorders>
          </w:tcPr>
          <w:p w:rsidR="003A266E" w:rsidRDefault="003A266E">
            <w:pPr>
              <w:rPr>
                <w:rStyle w:val="FontStyle102"/>
                <w:b w:val="0"/>
                <w:sz w:val="24"/>
                <w:szCs w:val="24"/>
              </w:rPr>
            </w:pPr>
          </w:p>
        </w:tc>
        <w:tc>
          <w:tcPr>
            <w:tcW w:w="1216" w:type="dxa"/>
            <w:tcBorders>
              <w:top w:val="single" w:sz="4" w:space="0" w:color="auto"/>
              <w:left w:val="single" w:sz="4" w:space="0" w:color="auto"/>
              <w:bottom w:val="single" w:sz="4" w:space="0" w:color="auto"/>
              <w:right w:val="single" w:sz="4" w:space="0" w:color="auto"/>
            </w:tcBorders>
          </w:tcPr>
          <w:p w:rsidR="003A266E" w:rsidRDefault="003A266E">
            <w:pPr>
              <w:rPr>
                <w:rStyle w:val="FontStyle102"/>
                <w:b w:val="0"/>
                <w:sz w:val="24"/>
                <w:szCs w:val="24"/>
              </w:rPr>
            </w:pPr>
          </w:p>
        </w:tc>
        <w:tc>
          <w:tcPr>
            <w:tcW w:w="1347" w:type="dxa"/>
            <w:tcBorders>
              <w:top w:val="single" w:sz="4" w:space="0" w:color="auto"/>
              <w:left w:val="single" w:sz="4" w:space="0" w:color="auto"/>
              <w:bottom w:val="single" w:sz="4" w:space="0" w:color="auto"/>
              <w:right w:val="single" w:sz="4" w:space="0" w:color="auto"/>
            </w:tcBorders>
          </w:tcPr>
          <w:p w:rsidR="003A266E" w:rsidRDefault="003A266E">
            <w:pPr>
              <w:rPr>
                <w:rStyle w:val="FontStyle102"/>
                <w:b w:val="0"/>
                <w:sz w:val="24"/>
                <w:szCs w:val="24"/>
              </w:rPr>
            </w:pPr>
          </w:p>
        </w:tc>
        <w:tc>
          <w:tcPr>
            <w:tcW w:w="1039" w:type="dxa"/>
            <w:tcBorders>
              <w:top w:val="single" w:sz="4" w:space="0" w:color="auto"/>
              <w:left w:val="single" w:sz="4" w:space="0" w:color="auto"/>
              <w:bottom w:val="single" w:sz="4" w:space="0" w:color="auto"/>
              <w:right w:val="single" w:sz="4" w:space="0" w:color="auto"/>
            </w:tcBorders>
          </w:tcPr>
          <w:p w:rsidR="003A266E" w:rsidRDefault="003A266E">
            <w:pPr>
              <w:rPr>
                <w:rStyle w:val="FontStyle102"/>
                <w:b w:val="0"/>
                <w:sz w:val="24"/>
                <w:szCs w:val="24"/>
              </w:rPr>
            </w:pPr>
          </w:p>
        </w:tc>
        <w:tc>
          <w:tcPr>
            <w:tcW w:w="1039" w:type="dxa"/>
            <w:tcBorders>
              <w:top w:val="single" w:sz="4" w:space="0" w:color="auto"/>
              <w:left w:val="single" w:sz="4" w:space="0" w:color="auto"/>
              <w:bottom w:val="single" w:sz="4" w:space="0" w:color="auto"/>
              <w:right w:val="single" w:sz="4" w:space="0" w:color="auto"/>
            </w:tcBorders>
          </w:tcPr>
          <w:p w:rsidR="003A266E" w:rsidRDefault="003A266E">
            <w:pPr>
              <w:rPr>
                <w:rStyle w:val="FontStyle102"/>
                <w:b w:val="0"/>
                <w:sz w:val="24"/>
                <w:szCs w:val="24"/>
              </w:rPr>
            </w:pPr>
          </w:p>
        </w:tc>
        <w:tc>
          <w:tcPr>
            <w:tcW w:w="1039" w:type="dxa"/>
            <w:tcBorders>
              <w:top w:val="single" w:sz="4" w:space="0" w:color="auto"/>
              <w:left w:val="single" w:sz="4" w:space="0" w:color="auto"/>
              <w:bottom w:val="single" w:sz="4" w:space="0" w:color="auto"/>
              <w:right w:val="single" w:sz="4" w:space="0" w:color="auto"/>
            </w:tcBorders>
          </w:tcPr>
          <w:p w:rsidR="003A266E" w:rsidRDefault="003A266E">
            <w:pPr>
              <w:rPr>
                <w:rStyle w:val="FontStyle102"/>
                <w:b w:val="0"/>
                <w:sz w:val="24"/>
                <w:szCs w:val="24"/>
              </w:rPr>
            </w:pPr>
          </w:p>
        </w:tc>
        <w:tc>
          <w:tcPr>
            <w:tcW w:w="1039" w:type="dxa"/>
            <w:tcBorders>
              <w:top w:val="single" w:sz="4" w:space="0" w:color="auto"/>
              <w:left w:val="single" w:sz="4" w:space="0" w:color="auto"/>
              <w:bottom w:val="single" w:sz="4" w:space="0" w:color="auto"/>
              <w:right w:val="single" w:sz="4" w:space="0" w:color="auto"/>
            </w:tcBorders>
          </w:tcPr>
          <w:p w:rsidR="003A266E" w:rsidRDefault="003A266E">
            <w:pPr>
              <w:rPr>
                <w:rStyle w:val="FontStyle102"/>
                <w:b w:val="0"/>
                <w:sz w:val="24"/>
                <w:szCs w:val="24"/>
              </w:rPr>
            </w:pPr>
          </w:p>
        </w:tc>
      </w:tr>
      <w:tr w:rsidR="003A266E" w:rsidTr="003A266E">
        <w:tc>
          <w:tcPr>
            <w:tcW w:w="646" w:type="dxa"/>
            <w:tcBorders>
              <w:top w:val="single" w:sz="4" w:space="0" w:color="auto"/>
              <w:left w:val="single" w:sz="4" w:space="0" w:color="auto"/>
              <w:bottom w:val="single" w:sz="4" w:space="0" w:color="auto"/>
              <w:right w:val="single" w:sz="4" w:space="0" w:color="auto"/>
            </w:tcBorders>
          </w:tcPr>
          <w:p w:rsidR="003A266E" w:rsidRDefault="003A266E">
            <w:pPr>
              <w:rPr>
                <w:rStyle w:val="FontStyle102"/>
                <w:b w:val="0"/>
                <w:sz w:val="24"/>
                <w:szCs w:val="24"/>
              </w:rPr>
            </w:pPr>
            <w:r>
              <w:rPr>
                <w:rStyle w:val="FontStyle102"/>
                <w:b w:val="0"/>
              </w:rPr>
              <w:t>2.</w:t>
            </w:r>
          </w:p>
        </w:tc>
        <w:tc>
          <w:tcPr>
            <w:tcW w:w="1082" w:type="dxa"/>
            <w:tcBorders>
              <w:top w:val="single" w:sz="4" w:space="0" w:color="auto"/>
              <w:left w:val="single" w:sz="4" w:space="0" w:color="auto"/>
              <w:bottom w:val="single" w:sz="4" w:space="0" w:color="auto"/>
              <w:right w:val="single" w:sz="4" w:space="0" w:color="auto"/>
            </w:tcBorders>
          </w:tcPr>
          <w:p w:rsidR="003A266E" w:rsidRDefault="003A266E">
            <w:pPr>
              <w:rPr>
                <w:rStyle w:val="FontStyle102"/>
                <w:b w:val="0"/>
                <w:sz w:val="24"/>
                <w:szCs w:val="24"/>
              </w:rPr>
            </w:pPr>
          </w:p>
        </w:tc>
        <w:tc>
          <w:tcPr>
            <w:tcW w:w="1124" w:type="dxa"/>
            <w:tcBorders>
              <w:top w:val="single" w:sz="4" w:space="0" w:color="auto"/>
              <w:left w:val="single" w:sz="4" w:space="0" w:color="auto"/>
              <w:bottom w:val="single" w:sz="4" w:space="0" w:color="auto"/>
              <w:right w:val="single" w:sz="4" w:space="0" w:color="auto"/>
            </w:tcBorders>
          </w:tcPr>
          <w:p w:rsidR="003A266E" w:rsidRDefault="003A266E">
            <w:pPr>
              <w:rPr>
                <w:rStyle w:val="FontStyle102"/>
                <w:b w:val="0"/>
                <w:sz w:val="24"/>
                <w:szCs w:val="24"/>
              </w:rPr>
            </w:pPr>
          </w:p>
        </w:tc>
        <w:tc>
          <w:tcPr>
            <w:tcW w:w="1216" w:type="dxa"/>
            <w:tcBorders>
              <w:top w:val="single" w:sz="4" w:space="0" w:color="auto"/>
              <w:left w:val="single" w:sz="4" w:space="0" w:color="auto"/>
              <w:bottom w:val="single" w:sz="4" w:space="0" w:color="auto"/>
              <w:right w:val="single" w:sz="4" w:space="0" w:color="auto"/>
            </w:tcBorders>
          </w:tcPr>
          <w:p w:rsidR="003A266E" w:rsidRDefault="003A266E">
            <w:pPr>
              <w:rPr>
                <w:rStyle w:val="FontStyle102"/>
                <w:b w:val="0"/>
                <w:sz w:val="24"/>
                <w:szCs w:val="24"/>
              </w:rPr>
            </w:pPr>
          </w:p>
        </w:tc>
        <w:tc>
          <w:tcPr>
            <w:tcW w:w="1347" w:type="dxa"/>
            <w:tcBorders>
              <w:top w:val="single" w:sz="4" w:space="0" w:color="auto"/>
              <w:left w:val="single" w:sz="4" w:space="0" w:color="auto"/>
              <w:bottom w:val="single" w:sz="4" w:space="0" w:color="auto"/>
              <w:right w:val="single" w:sz="4" w:space="0" w:color="auto"/>
            </w:tcBorders>
          </w:tcPr>
          <w:p w:rsidR="003A266E" w:rsidRDefault="003A266E">
            <w:pPr>
              <w:rPr>
                <w:rStyle w:val="FontStyle102"/>
                <w:b w:val="0"/>
                <w:sz w:val="24"/>
                <w:szCs w:val="24"/>
              </w:rPr>
            </w:pPr>
          </w:p>
        </w:tc>
        <w:tc>
          <w:tcPr>
            <w:tcW w:w="1039" w:type="dxa"/>
            <w:tcBorders>
              <w:top w:val="single" w:sz="4" w:space="0" w:color="auto"/>
              <w:left w:val="single" w:sz="4" w:space="0" w:color="auto"/>
              <w:bottom w:val="single" w:sz="4" w:space="0" w:color="auto"/>
              <w:right w:val="single" w:sz="4" w:space="0" w:color="auto"/>
            </w:tcBorders>
          </w:tcPr>
          <w:p w:rsidR="003A266E" w:rsidRDefault="003A266E">
            <w:pPr>
              <w:rPr>
                <w:rStyle w:val="FontStyle102"/>
                <w:b w:val="0"/>
                <w:sz w:val="24"/>
                <w:szCs w:val="24"/>
              </w:rPr>
            </w:pPr>
          </w:p>
        </w:tc>
        <w:tc>
          <w:tcPr>
            <w:tcW w:w="1039" w:type="dxa"/>
            <w:tcBorders>
              <w:top w:val="single" w:sz="4" w:space="0" w:color="auto"/>
              <w:left w:val="single" w:sz="4" w:space="0" w:color="auto"/>
              <w:bottom w:val="single" w:sz="4" w:space="0" w:color="auto"/>
              <w:right w:val="single" w:sz="4" w:space="0" w:color="auto"/>
            </w:tcBorders>
          </w:tcPr>
          <w:p w:rsidR="003A266E" w:rsidRDefault="003A266E">
            <w:pPr>
              <w:rPr>
                <w:rStyle w:val="FontStyle102"/>
                <w:b w:val="0"/>
                <w:sz w:val="24"/>
                <w:szCs w:val="24"/>
              </w:rPr>
            </w:pPr>
          </w:p>
        </w:tc>
        <w:tc>
          <w:tcPr>
            <w:tcW w:w="1039" w:type="dxa"/>
            <w:tcBorders>
              <w:top w:val="single" w:sz="4" w:space="0" w:color="auto"/>
              <w:left w:val="single" w:sz="4" w:space="0" w:color="auto"/>
              <w:bottom w:val="single" w:sz="4" w:space="0" w:color="auto"/>
              <w:right w:val="single" w:sz="4" w:space="0" w:color="auto"/>
            </w:tcBorders>
          </w:tcPr>
          <w:p w:rsidR="003A266E" w:rsidRDefault="003A266E">
            <w:pPr>
              <w:rPr>
                <w:rStyle w:val="FontStyle102"/>
                <w:b w:val="0"/>
                <w:sz w:val="24"/>
                <w:szCs w:val="24"/>
              </w:rPr>
            </w:pPr>
          </w:p>
        </w:tc>
        <w:tc>
          <w:tcPr>
            <w:tcW w:w="1039" w:type="dxa"/>
            <w:tcBorders>
              <w:top w:val="single" w:sz="4" w:space="0" w:color="auto"/>
              <w:left w:val="single" w:sz="4" w:space="0" w:color="auto"/>
              <w:bottom w:val="single" w:sz="4" w:space="0" w:color="auto"/>
              <w:right w:val="single" w:sz="4" w:space="0" w:color="auto"/>
            </w:tcBorders>
          </w:tcPr>
          <w:p w:rsidR="003A266E" w:rsidRDefault="003A266E">
            <w:pPr>
              <w:rPr>
                <w:rStyle w:val="FontStyle102"/>
                <w:b w:val="0"/>
                <w:sz w:val="24"/>
                <w:szCs w:val="24"/>
              </w:rPr>
            </w:pPr>
          </w:p>
        </w:tc>
      </w:tr>
      <w:tr w:rsidR="003A266E" w:rsidTr="003A266E">
        <w:tc>
          <w:tcPr>
            <w:tcW w:w="646" w:type="dxa"/>
            <w:tcBorders>
              <w:top w:val="single" w:sz="4" w:space="0" w:color="auto"/>
              <w:left w:val="single" w:sz="4" w:space="0" w:color="auto"/>
              <w:bottom w:val="single" w:sz="4" w:space="0" w:color="auto"/>
              <w:right w:val="single" w:sz="4" w:space="0" w:color="auto"/>
            </w:tcBorders>
          </w:tcPr>
          <w:p w:rsidR="003A266E" w:rsidRDefault="003A266E"/>
        </w:tc>
        <w:tc>
          <w:tcPr>
            <w:tcW w:w="1082" w:type="dxa"/>
            <w:tcBorders>
              <w:top w:val="single" w:sz="4" w:space="0" w:color="auto"/>
              <w:left w:val="single" w:sz="4" w:space="0" w:color="auto"/>
              <w:bottom w:val="single" w:sz="4" w:space="0" w:color="auto"/>
              <w:right w:val="single" w:sz="4" w:space="0" w:color="auto"/>
            </w:tcBorders>
          </w:tcPr>
          <w:p w:rsidR="003A266E" w:rsidRDefault="003A266E"/>
        </w:tc>
        <w:tc>
          <w:tcPr>
            <w:tcW w:w="1124" w:type="dxa"/>
            <w:tcBorders>
              <w:top w:val="single" w:sz="4" w:space="0" w:color="auto"/>
              <w:left w:val="single" w:sz="4" w:space="0" w:color="auto"/>
              <w:bottom w:val="single" w:sz="4" w:space="0" w:color="auto"/>
              <w:right w:val="single" w:sz="4" w:space="0" w:color="auto"/>
            </w:tcBorders>
          </w:tcPr>
          <w:p w:rsidR="003A266E" w:rsidRDefault="003A266E"/>
        </w:tc>
        <w:tc>
          <w:tcPr>
            <w:tcW w:w="1216" w:type="dxa"/>
            <w:tcBorders>
              <w:top w:val="single" w:sz="4" w:space="0" w:color="auto"/>
              <w:left w:val="single" w:sz="4" w:space="0" w:color="auto"/>
              <w:bottom w:val="single" w:sz="4" w:space="0" w:color="auto"/>
              <w:right w:val="single" w:sz="4" w:space="0" w:color="auto"/>
            </w:tcBorders>
          </w:tcPr>
          <w:p w:rsidR="003A266E" w:rsidRDefault="003A266E"/>
        </w:tc>
        <w:tc>
          <w:tcPr>
            <w:tcW w:w="1347" w:type="dxa"/>
            <w:tcBorders>
              <w:top w:val="single" w:sz="4" w:space="0" w:color="auto"/>
              <w:left w:val="single" w:sz="4" w:space="0" w:color="auto"/>
              <w:bottom w:val="single" w:sz="4" w:space="0" w:color="auto"/>
              <w:right w:val="single" w:sz="4" w:space="0" w:color="auto"/>
            </w:tcBorders>
          </w:tcPr>
          <w:p w:rsidR="003A266E" w:rsidRDefault="003A266E"/>
        </w:tc>
        <w:tc>
          <w:tcPr>
            <w:tcW w:w="1039" w:type="dxa"/>
            <w:tcBorders>
              <w:top w:val="single" w:sz="4" w:space="0" w:color="auto"/>
              <w:left w:val="single" w:sz="4" w:space="0" w:color="auto"/>
              <w:bottom w:val="single" w:sz="4" w:space="0" w:color="auto"/>
              <w:right w:val="single" w:sz="4" w:space="0" w:color="auto"/>
            </w:tcBorders>
          </w:tcPr>
          <w:p w:rsidR="003A266E" w:rsidRDefault="003A266E"/>
        </w:tc>
        <w:tc>
          <w:tcPr>
            <w:tcW w:w="1039" w:type="dxa"/>
            <w:tcBorders>
              <w:top w:val="single" w:sz="4" w:space="0" w:color="auto"/>
              <w:left w:val="single" w:sz="4" w:space="0" w:color="auto"/>
              <w:bottom w:val="single" w:sz="4" w:space="0" w:color="auto"/>
              <w:right w:val="single" w:sz="4" w:space="0" w:color="auto"/>
            </w:tcBorders>
          </w:tcPr>
          <w:p w:rsidR="003A266E" w:rsidRDefault="003A266E"/>
        </w:tc>
        <w:tc>
          <w:tcPr>
            <w:tcW w:w="1039" w:type="dxa"/>
            <w:tcBorders>
              <w:top w:val="single" w:sz="4" w:space="0" w:color="auto"/>
              <w:left w:val="single" w:sz="4" w:space="0" w:color="auto"/>
              <w:bottom w:val="single" w:sz="4" w:space="0" w:color="auto"/>
              <w:right w:val="single" w:sz="4" w:space="0" w:color="auto"/>
            </w:tcBorders>
          </w:tcPr>
          <w:p w:rsidR="003A266E" w:rsidRDefault="003A266E"/>
        </w:tc>
        <w:tc>
          <w:tcPr>
            <w:tcW w:w="1039" w:type="dxa"/>
            <w:tcBorders>
              <w:top w:val="single" w:sz="4" w:space="0" w:color="auto"/>
              <w:left w:val="single" w:sz="4" w:space="0" w:color="auto"/>
              <w:bottom w:val="single" w:sz="4" w:space="0" w:color="auto"/>
              <w:right w:val="single" w:sz="4" w:space="0" w:color="auto"/>
            </w:tcBorders>
          </w:tcPr>
          <w:p w:rsidR="003A266E" w:rsidRDefault="003A266E"/>
        </w:tc>
      </w:tr>
      <w:tr w:rsidR="003A266E" w:rsidTr="003A266E">
        <w:tc>
          <w:tcPr>
            <w:tcW w:w="646" w:type="dxa"/>
            <w:tcBorders>
              <w:top w:val="single" w:sz="4" w:space="0" w:color="auto"/>
              <w:left w:val="single" w:sz="4" w:space="0" w:color="auto"/>
              <w:bottom w:val="single" w:sz="4" w:space="0" w:color="auto"/>
              <w:right w:val="single" w:sz="4" w:space="0" w:color="auto"/>
            </w:tcBorders>
          </w:tcPr>
          <w:p w:rsidR="003A266E" w:rsidRDefault="003A266E"/>
        </w:tc>
        <w:tc>
          <w:tcPr>
            <w:tcW w:w="1082" w:type="dxa"/>
            <w:tcBorders>
              <w:top w:val="single" w:sz="4" w:space="0" w:color="auto"/>
              <w:left w:val="single" w:sz="4" w:space="0" w:color="auto"/>
              <w:bottom w:val="single" w:sz="4" w:space="0" w:color="auto"/>
              <w:right w:val="single" w:sz="4" w:space="0" w:color="auto"/>
            </w:tcBorders>
          </w:tcPr>
          <w:p w:rsidR="003A266E" w:rsidRDefault="003A266E"/>
        </w:tc>
        <w:tc>
          <w:tcPr>
            <w:tcW w:w="1124" w:type="dxa"/>
            <w:tcBorders>
              <w:top w:val="single" w:sz="4" w:space="0" w:color="auto"/>
              <w:left w:val="single" w:sz="4" w:space="0" w:color="auto"/>
              <w:bottom w:val="single" w:sz="4" w:space="0" w:color="auto"/>
              <w:right w:val="single" w:sz="4" w:space="0" w:color="auto"/>
            </w:tcBorders>
          </w:tcPr>
          <w:p w:rsidR="003A266E" w:rsidRDefault="003A266E"/>
        </w:tc>
        <w:tc>
          <w:tcPr>
            <w:tcW w:w="1216" w:type="dxa"/>
            <w:tcBorders>
              <w:top w:val="single" w:sz="4" w:space="0" w:color="auto"/>
              <w:left w:val="single" w:sz="4" w:space="0" w:color="auto"/>
              <w:bottom w:val="single" w:sz="4" w:space="0" w:color="auto"/>
              <w:right w:val="single" w:sz="4" w:space="0" w:color="auto"/>
            </w:tcBorders>
          </w:tcPr>
          <w:p w:rsidR="003A266E" w:rsidRDefault="003A266E"/>
        </w:tc>
        <w:tc>
          <w:tcPr>
            <w:tcW w:w="1347" w:type="dxa"/>
            <w:tcBorders>
              <w:top w:val="single" w:sz="4" w:space="0" w:color="auto"/>
              <w:left w:val="single" w:sz="4" w:space="0" w:color="auto"/>
              <w:bottom w:val="single" w:sz="4" w:space="0" w:color="auto"/>
              <w:right w:val="single" w:sz="4" w:space="0" w:color="auto"/>
            </w:tcBorders>
          </w:tcPr>
          <w:p w:rsidR="003A266E" w:rsidRDefault="003A266E"/>
        </w:tc>
        <w:tc>
          <w:tcPr>
            <w:tcW w:w="1039" w:type="dxa"/>
            <w:tcBorders>
              <w:top w:val="single" w:sz="4" w:space="0" w:color="auto"/>
              <w:left w:val="single" w:sz="4" w:space="0" w:color="auto"/>
              <w:bottom w:val="single" w:sz="4" w:space="0" w:color="auto"/>
              <w:right w:val="single" w:sz="4" w:space="0" w:color="auto"/>
            </w:tcBorders>
          </w:tcPr>
          <w:p w:rsidR="003A266E" w:rsidRDefault="003A266E"/>
        </w:tc>
        <w:tc>
          <w:tcPr>
            <w:tcW w:w="1039" w:type="dxa"/>
            <w:tcBorders>
              <w:top w:val="single" w:sz="4" w:space="0" w:color="auto"/>
              <w:left w:val="single" w:sz="4" w:space="0" w:color="auto"/>
              <w:bottom w:val="single" w:sz="4" w:space="0" w:color="auto"/>
              <w:right w:val="single" w:sz="4" w:space="0" w:color="auto"/>
            </w:tcBorders>
          </w:tcPr>
          <w:p w:rsidR="003A266E" w:rsidRDefault="003A266E"/>
        </w:tc>
        <w:tc>
          <w:tcPr>
            <w:tcW w:w="1039" w:type="dxa"/>
            <w:tcBorders>
              <w:top w:val="single" w:sz="4" w:space="0" w:color="auto"/>
              <w:left w:val="single" w:sz="4" w:space="0" w:color="auto"/>
              <w:bottom w:val="single" w:sz="4" w:space="0" w:color="auto"/>
              <w:right w:val="single" w:sz="4" w:space="0" w:color="auto"/>
            </w:tcBorders>
          </w:tcPr>
          <w:p w:rsidR="003A266E" w:rsidRDefault="003A266E"/>
        </w:tc>
        <w:tc>
          <w:tcPr>
            <w:tcW w:w="1039" w:type="dxa"/>
            <w:tcBorders>
              <w:top w:val="single" w:sz="4" w:space="0" w:color="auto"/>
              <w:left w:val="single" w:sz="4" w:space="0" w:color="auto"/>
              <w:bottom w:val="single" w:sz="4" w:space="0" w:color="auto"/>
              <w:right w:val="single" w:sz="4" w:space="0" w:color="auto"/>
            </w:tcBorders>
          </w:tcPr>
          <w:p w:rsidR="003A266E" w:rsidRDefault="003A266E"/>
        </w:tc>
      </w:tr>
    </w:tbl>
    <w:p w:rsidR="003A266E" w:rsidRDefault="003A266E" w:rsidP="003A266E">
      <w:pPr>
        <w:ind w:left="3060" w:hanging="3060"/>
        <w:rPr>
          <w:sz w:val="16"/>
          <w:szCs w:val="16"/>
        </w:rPr>
      </w:pPr>
    </w:p>
    <w:p w:rsidR="003A266E" w:rsidRDefault="003A266E" w:rsidP="003A266E">
      <w:pPr>
        <w:rPr>
          <w:sz w:val="16"/>
          <w:szCs w:val="16"/>
        </w:rPr>
      </w:pPr>
    </w:p>
    <w:p w:rsidR="003A266E" w:rsidRDefault="003A266E" w:rsidP="003A266E">
      <w:pPr>
        <w:rPr>
          <w:sz w:val="16"/>
          <w:szCs w:val="16"/>
        </w:rPr>
      </w:pPr>
    </w:p>
    <w:p w:rsidR="003A266E" w:rsidRDefault="003A266E" w:rsidP="003A266E">
      <w:pPr>
        <w:rPr>
          <w:sz w:val="16"/>
          <w:szCs w:val="16"/>
        </w:rPr>
      </w:pPr>
    </w:p>
    <w:p w:rsidR="003A266E" w:rsidRPr="00353169" w:rsidRDefault="003A266E" w:rsidP="00353169">
      <w:pPr>
        <w:ind w:firstLine="708"/>
        <w:rPr>
          <w:bCs/>
        </w:rPr>
      </w:pPr>
      <w:r>
        <w:rPr>
          <w:rStyle w:val="FontStyle102"/>
          <w:b w:val="0"/>
        </w:rPr>
        <w:t xml:space="preserve">Подпись гражданина______________________________  </w:t>
      </w:r>
    </w:p>
    <w:p w:rsidR="003A266E" w:rsidRDefault="003A266E" w:rsidP="003A266E">
      <w:pPr>
        <w:ind w:firstLine="708"/>
        <w:rPr>
          <w:sz w:val="16"/>
          <w:szCs w:val="16"/>
        </w:rPr>
      </w:pPr>
    </w:p>
    <w:p w:rsidR="009960A1" w:rsidRDefault="009960A1" w:rsidP="003A266E">
      <w:pPr>
        <w:ind w:firstLine="708"/>
        <w:rPr>
          <w:sz w:val="16"/>
          <w:szCs w:val="16"/>
        </w:rPr>
      </w:pPr>
    </w:p>
    <w:p w:rsidR="009960A1" w:rsidRDefault="009960A1" w:rsidP="003A266E">
      <w:pPr>
        <w:ind w:firstLine="708"/>
        <w:rPr>
          <w:sz w:val="16"/>
          <w:szCs w:val="16"/>
        </w:rPr>
      </w:pPr>
    </w:p>
    <w:p w:rsidR="009960A1" w:rsidRDefault="009960A1" w:rsidP="003A266E">
      <w:pPr>
        <w:ind w:firstLine="708"/>
        <w:rPr>
          <w:sz w:val="16"/>
          <w:szCs w:val="16"/>
        </w:rPr>
      </w:pPr>
    </w:p>
    <w:p w:rsidR="009960A1" w:rsidRDefault="009960A1" w:rsidP="003A266E">
      <w:pPr>
        <w:ind w:firstLine="708"/>
        <w:rPr>
          <w:sz w:val="16"/>
          <w:szCs w:val="16"/>
        </w:rPr>
      </w:pPr>
    </w:p>
    <w:p w:rsidR="009960A1" w:rsidRDefault="009960A1" w:rsidP="003A266E">
      <w:pPr>
        <w:ind w:firstLine="708"/>
        <w:rPr>
          <w:sz w:val="16"/>
          <w:szCs w:val="16"/>
        </w:rPr>
      </w:pPr>
    </w:p>
    <w:p w:rsidR="009960A1" w:rsidRDefault="009960A1" w:rsidP="003A266E">
      <w:pPr>
        <w:ind w:firstLine="708"/>
        <w:rPr>
          <w:sz w:val="16"/>
          <w:szCs w:val="16"/>
        </w:rPr>
      </w:pPr>
    </w:p>
    <w:p w:rsidR="009960A1" w:rsidRDefault="009960A1" w:rsidP="003A266E">
      <w:pPr>
        <w:ind w:firstLine="708"/>
        <w:rPr>
          <w:sz w:val="16"/>
          <w:szCs w:val="16"/>
        </w:rPr>
      </w:pPr>
    </w:p>
    <w:p w:rsidR="009960A1" w:rsidRDefault="009960A1" w:rsidP="003A266E">
      <w:pPr>
        <w:ind w:firstLine="708"/>
        <w:rPr>
          <w:sz w:val="16"/>
          <w:szCs w:val="16"/>
        </w:rPr>
      </w:pPr>
    </w:p>
    <w:p w:rsidR="009960A1" w:rsidRDefault="009960A1" w:rsidP="003A266E">
      <w:pPr>
        <w:ind w:firstLine="708"/>
        <w:rPr>
          <w:sz w:val="16"/>
          <w:szCs w:val="16"/>
        </w:rPr>
      </w:pPr>
    </w:p>
    <w:p w:rsidR="009960A1" w:rsidRDefault="009960A1" w:rsidP="003A266E">
      <w:pPr>
        <w:ind w:firstLine="708"/>
        <w:rPr>
          <w:sz w:val="16"/>
          <w:szCs w:val="16"/>
        </w:rPr>
      </w:pPr>
    </w:p>
    <w:p w:rsidR="009960A1" w:rsidRDefault="009960A1" w:rsidP="003A266E">
      <w:pPr>
        <w:ind w:firstLine="708"/>
        <w:rPr>
          <w:sz w:val="16"/>
          <w:szCs w:val="16"/>
        </w:rPr>
      </w:pPr>
    </w:p>
    <w:p w:rsidR="009960A1" w:rsidRDefault="009960A1" w:rsidP="003A266E">
      <w:pPr>
        <w:ind w:firstLine="708"/>
        <w:rPr>
          <w:sz w:val="16"/>
          <w:szCs w:val="16"/>
        </w:rPr>
      </w:pPr>
    </w:p>
    <w:p w:rsidR="009960A1" w:rsidRDefault="009960A1" w:rsidP="003A266E">
      <w:pPr>
        <w:ind w:firstLine="708"/>
        <w:rPr>
          <w:sz w:val="16"/>
          <w:szCs w:val="16"/>
        </w:rPr>
      </w:pPr>
    </w:p>
    <w:p w:rsidR="009960A1" w:rsidRDefault="009960A1" w:rsidP="003A266E">
      <w:pPr>
        <w:ind w:firstLine="708"/>
        <w:rPr>
          <w:sz w:val="16"/>
          <w:szCs w:val="16"/>
        </w:rPr>
      </w:pPr>
    </w:p>
    <w:p w:rsidR="009960A1" w:rsidRDefault="009960A1" w:rsidP="003A266E">
      <w:pPr>
        <w:ind w:firstLine="708"/>
        <w:rPr>
          <w:sz w:val="16"/>
          <w:szCs w:val="16"/>
        </w:rPr>
      </w:pPr>
    </w:p>
    <w:p w:rsidR="009960A1" w:rsidRDefault="009960A1" w:rsidP="003A266E">
      <w:pPr>
        <w:ind w:firstLine="708"/>
        <w:rPr>
          <w:sz w:val="16"/>
          <w:szCs w:val="16"/>
        </w:rPr>
      </w:pPr>
    </w:p>
    <w:p w:rsidR="009960A1" w:rsidRDefault="009960A1" w:rsidP="003A266E">
      <w:pPr>
        <w:ind w:firstLine="708"/>
        <w:rPr>
          <w:sz w:val="16"/>
          <w:szCs w:val="16"/>
        </w:rPr>
      </w:pPr>
    </w:p>
    <w:p w:rsidR="009960A1" w:rsidRDefault="009960A1" w:rsidP="003A266E">
      <w:pPr>
        <w:ind w:firstLine="708"/>
        <w:rPr>
          <w:sz w:val="16"/>
          <w:szCs w:val="16"/>
        </w:rPr>
      </w:pPr>
    </w:p>
    <w:p w:rsidR="009960A1" w:rsidRDefault="009960A1" w:rsidP="003A266E">
      <w:pPr>
        <w:ind w:firstLine="708"/>
        <w:rPr>
          <w:sz w:val="16"/>
          <w:szCs w:val="16"/>
        </w:rPr>
      </w:pPr>
    </w:p>
    <w:p w:rsidR="009960A1" w:rsidRDefault="009960A1" w:rsidP="003A266E">
      <w:pPr>
        <w:ind w:firstLine="708"/>
        <w:rPr>
          <w:sz w:val="16"/>
          <w:szCs w:val="16"/>
        </w:rPr>
      </w:pPr>
    </w:p>
    <w:p w:rsidR="009960A1" w:rsidRDefault="009960A1" w:rsidP="003A266E">
      <w:pPr>
        <w:ind w:firstLine="708"/>
        <w:rPr>
          <w:sz w:val="16"/>
          <w:szCs w:val="16"/>
        </w:rPr>
      </w:pPr>
    </w:p>
    <w:p w:rsidR="009960A1" w:rsidRDefault="009960A1" w:rsidP="003A266E">
      <w:pPr>
        <w:ind w:firstLine="708"/>
        <w:rPr>
          <w:sz w:val="16"/>
          <w:szCs w:val="16"/>
        </w:rPr>
      </w:pPr>
    </w:p>
    <w:p w:rsidR="009960A1" w:rsidRDefault="009960A1" w:rsidP="003A266E">
      <w:pPr>
        <w:ind w:firstLine="708"/>
        <w:rPr>
          <w:sz w:val="16"/>
          <w:szCs w:val="16"/>
        </w:rPr>
      </w:pPr>
    </w:p>
    <w:p w:rsidR="009960A1" w:rsidRDefault="009960A1" w:rsidP="003A266E">
      <w:pPr>
        <w:ind w:firstLine="708"/>
        <w:rPr>
          <w:sz w:val="16"/>
          <w:szCs w:val="16"/>
        </w:rPr>
      </w:pPr>
    </w:p>
    <w:p w:rsidR="009960A1" w:rsidRDefault="009960A1" w:rsidP="003A266E">
      <w:pPr>
        <w:ind w:firstLine="708"/>
        <w:rPr>
          <w:sz w:val="16"/>
          <w:szCs w:val="16"/>
        </w:rPr>
      </w:pPr>
    </w:p>
    <w:p w:rsidR="009960A1" w:rsidRDefault="009960A1" w:rsidP="003A266E">
      <w:pPr>
        <w:ind w:firstLine="708"/>
        <w:rPr>
          <w:sz w:val="16"/>
          <w:szCs w:val="16"/>
        </w:rPr>
      </w:pPr>
    </w:p>
    <w:p w:rsidR="009960A1" w:rsidRDefault="009960A1" w:rsidP="003A266E">
      <w:pPr>
        <w:ind w:firstLine="708"/>
        <w:rPr>
          <w:sz w:val="16"/>
          <w:szCs w:val="16"/>
        </w:rPr>
      </w:pPr>
    </w:p>
    <w:p w:rsidR="009960A1" w:rsidRDefault="009960A1" w:rsidP="003A266E">
      <w:pPr>
        <w:ind w:firstLine="708"/>
        <w:rPr>
          <w:sz w:val="16"/>
          <w:szCs w:val="16"/>
        </w:rPr>
      </w:pPr>
    </w:p>
    <w:p w:rsidR="009960A1" w:rsidRDefault="009960A1" w:rsidP="003A266E">
      <w:pPr>
        <w:ind w:firstLine="708"/>
        <w:rPr>
          <w:sz w:val="16"/>
          <w:szCs w:val="16"/>
        </w:rPr>
      </w:pPr>
    </w:p>
    <w:p w:rsidR="009960A1" w:rsidRDefault="009960A1" w:rsidP="003A266E">
      <w:pPr>
        <w:ind w:firstLine="708"/>
        <w:rPr>
          <w:sz w:val="16"/>
          <w:szCs w:val="16"/>
        </w:rPr>
      </w:pPr>
    </w:p>
    <w:p w:rsidR="009960A1" w:rsidRDefault="009960A1" w:rsidP="003A266E">
      <w:pPr>
        <w:ind w:firstLine="708"/>
        <w:rPr>
          <w:sz w:val="16"/>
          <w:szCs w:val="16"/>
        </w:rPr>
      </w:pPr>
    </w:p>
    <w:p w:rsidR="003A266E" w:rsidRDefault="003A266E" w:rsidP="003A266E">
      <w:pPr>
        <w:ind w:left="-540" w:firstLine="540"/>
        <w:jc w:val="right"/>
        <w:rPr>
          <w:rStyle w:val="FontStyle102"/>
          <w:b w:val="0"/>
          <w:sz w:val="24"/>
          <w:szCs w:val="24"/>
        </w:rPr>
      </w:pPr>
      <w:r>
        <w:rPr>
          <w:rStyle w:val="FontStyle102"/>
          <w:b w:val="0"/>
        </w:rPr>
        <w:lastRenderedPageBreak/>
        <w:t xml:space="preserve">                                                                                                                    Приложение 2</w:t>
      </w:r>
    </w:p>
    <w:p w:rsidR="003A266E" w:rsidRDefault="003A266E" w:rsidP="003A266E">
      <w:pPr>
        <w:jc w:val="right"/>
        <w:rPr>
          <w:rStyle w:val="FontStyle102"/>
          <w:b w:val="0"/>
        </w:rPr>
      </w:pPr>
      <w:r>
        <w:rPr>
          <w:rStyle w:val="FontStyle102"/>
          <w:b w:val="0"/>
        </w:rPr>
        <w:t xml:space="preserve">                                                                                                 к положению о порядке проведения</w:t>
      </w:r>
    </w:p>
    <w:p w:rsidR="003A266E" w:rsidRDefault="003A266E" w:rsidP="003A266E">
      <w:pPr>
        <w:ind w:left="-540" w:firstLine="540"/>
        <w:jc w:val="right"/>
        <w:rPr>
          <w:rStyle w:val="FontStyle102"/>
          <w:b w:val="0"/>
        </w:rPr>
      </w:pPr>
      <w:r>
        <w:rPr>
          <w:rStyle w:val="FontStyle102"/>
          <w:b w:val="0"/>
        </w:rPr>
        <w:t xml:space="preserve"> публичных слушаний в </w:t>
      </w:r>
      <w:proofErr w:type="spellStart"/>
      <w:r w:rsidR="00346F29">
        <w:rPr>
          <w:rStyle w:val="FontStyle102"/>
          <w:b w:val="0"/>
        </w:rPr>
        <w:t>Семилейском</w:t>
      </w:r>
      <w:proofErr w:type="spellEnd"/>
      <w:r w:rsidR="00346F29">
        <w:rPr>
          <w:rStyle w:val="FontStyle102"/>
          <w:b w:val="0"/>
        </w:rPr>
        <w:t xml:space="preserve"> </w:t>
      </w:r>
    </w:p>
    <w:p w:rsidR="003A266E" w:rsidRDefault="003A266E" w:rsidP="003A266E">
      <w:pPr>
        <w:ind w:left="-540" w:firstLine="540"/>
        <w:jc w:val="right"/>
        <w:rPr>
          <w:rStyle w:val="FontStyle102"/>
          <w:b w:val="0"/>
        </w:rPr>
      </w:pPr>
      <w:r>
        <w:rPr>
          <w:rStyle w:val="FontStyle102"/>
          <w:b w:val="0"/>
        </w:rPr>
        <w:t xml:space="preserve">сельском поселении </w:t>
      </w:r>
    </w:p>
    <w:p w:rsidR="003A266E" w:rsidRDefault="003A266E" w:rsidP="003A266E">
      <w:pPr>
        <w:ind w:firstLine="708"/>
        <w:rPr>
          <w:sz w:val="16"/>
          <w:szCs w:val="16"/>
        </w:rPr>
      </w:pPr>
    </w:p>
    <w:p w:rsidR="003A266E" w:rsidRDefault="003A266E" w:rsidP="003A266E">
      <w:pPr>
        <w:ind w:firstLine="708"/>
        <w:rPr>
          <w:sz w:val="16"/>
          <w:szCs w:val="16"/>
        </w:rPr>
      </w:pPr>
    </w:p>
    <w:p w:rsidR="003A266E" w:rsidRDefault="003A266E" w:rsidP="003A266E">
      <w:pPr>
        <w:ind w:firstLine="708"/>
        <w:jc w:val="right"/>
        <w:rPr>
          <w:rStyle w:val="FontStyle102"/>
          <w:b w:val="0"/>
          <w:sz w:val="24"/>
          <w:szCs w:val="24"/>
        </w:rPr>
      </w:pPr>
      <w:r>
        <w:rPr>
          <w:rStyle w:val="FontStyle102"/>
          <w:b w:val="0"/>
        </w:rPr>
        <w:t xml:space="preserve">                                                                                        Председателю </w:t>
      </w:r>
    </w:p>
    <w:p w:rsidR="003A266E" w:rsidRDefault="003A266E" w:rsidP="003A266E">
      <w:pPr>
        <w:ind w:firstLine="708"/>
        <w:jc w:val="right"/>
        <w:rPr>
          <w:rStyle w:val="FontStyle102"/>
          <w:b w:val="0"/>
        </w:rPr>
      </w:pPr>
      <w:r>
        <w:rPr>
          <w:rStyle w:val="FontStyle102"/>
          <w:b w:val="0"/>
        </w:rPr>
        <w:t>Совета депутатов</w:t>
      </w:r>
    </w:p>
    <w:p w:rsidR="003A266E" w:rsidRDefault="003A266E" w:rsidP="003A266E">
      <w:pPr>
        <w:ind w:firstLine="708"/>
        <w:jc w:val="right"/>
        <w:rPr>
          <w:rStyle w:val="FontStyle102"/>
          <w:b w:val="0"/>
        </w:rPr>
      </w:pPr>
      <w:r>
        <w:rPr>
          <w:rStyle w:val="FontStyle102"/>
          <w:b w:val="0"/>
        </w:rPr>
        <w:t xml:space="preserve"> </w:t>
      </w:r>
      <w:r w:rsidR="00430863">
        <w:rPr>
          <w:rStyle w:val="FontStyle102"/>
          <w:b w:val="0"/>
        </w:rPr>
        <w:t>Семилейского</w:t>
      </w:r>
      <w:r>
        <w:rPr>
          <w:rStyle w:val="FontStyle102"/>
          <w:b w:val="0"/>
        </w:rPr>
        <w:t xml:space="preserve"> сельского поселения</w:t>
      </w:r>
    </w:p>
    <w:p w:rsidR="003A266E" w:rsidRDefault="003A266E" w:rsidP="003A266E">
      <w:pPr>
        <w:ind w:firstLine="708"/>
        <w:jc w:val="center"/>
        <w:rPr>
          <w:rStyle w:val="FontStyle102"/>
          <w:b w:val="0"/>
        </w:rPr>
      </w:pPr>
      <w:r>
        <w:rPr>
          <w:rStyle w:val="FontStyle102"/>
          <w:b w:val="0"/>
        </w:rPr>
        <w:t xml:space="preserve">                                                                                              ___________________________ </w:t>
      </w:r>
    </w:p>
    <w:p w:rsidR="003A266E" w:rsidRDefault="003A266E" w:rsidP="003A266E">
      <w:pPr>
        <w:ind w:firstLine="708"/>
        <w:jc w:val="center"/>
        <w:rPr>
          <w:rStyle w:val="FontStyle102"/>
          <w:b w:val="0"/>
        </w:rPr>
      </w:pPr>
      <w:r>
        <w:rPr>
          <w:rStyle w:val="FontStyle102"/>
          <w:b w:val="0"/>
        </w:rPr>
        <w:t xml:space="preserve">                                                                                           (Ф.И.О.)</w:t>
      </w:r>
    </w:p>
    <w:p w:rsidR="003A266E" w:rsidRDefault="003A266E" w:rsidP="003A266E">
      <w:pPr>
        <w:ind w:firstLine="708"/>
        <w:rPr>
          <w:sz w:val="16"/>
          <w:szCs w:val="16"/>
        </w:rPr>
      </w:pPr>
    </w:p>
    <w:p w:rsidR="003A266E" w:rsidRDefault="003A266E" w:rsidP="003A266E">
      <w:pPr>
        <w:ind w:firstLine="708"/>
        <w:jc w:val="right"/>
        <w:rPr>
          <w:sz w:val="16"/>
          <w:szCs w:val="16"/>
        </w:rPr>
      </w:pPr>
    </w:p>
    <w:p w:rsidR="003A266E" w:rsidRDefault="003A266E" w:rsidP="003A266E">
      <w:pPr>
        <w:ind w:firstLine="708"/>
        <w:rPr>
          <w:rStyle w:val="FontStyle102"/>
          <w:sz w:val="24"/>
          <w:szCs w:val="24"/>
        </w:rPr>
      </w:pPr>
    </w:p>
    <w:p w:rsidR="003A266E" w:rsidRDefault="003A266E" w:rsidP="003A266E">
      <w:pPr>
        <w:ind w:firstLine="708"/>
        <w:jc w:val="center"/>
        <w:rPr>
          <w:sz w:val="16"/>
          <w:szCs w:val="16"/>
        </w:rPr>
      </w:pPr>
      <w:r>
        <w:rPr>
          <w:rStyle w:val="FontStyle102"/>
        </w:rPr>
        <w:t>Обращение о проведении публичных слушаний</w:t>
      </w:r>
      <w:r>
        <w:rPr>
          <w:b/>
          <w:sz w:val="16"/>
          <w:szCs w:val="16"/>
        </w:rPr>
        <w:t xml:space="preserve"> </w:t>
      </w:r>
    </w:p>
    <w:p w:rsidR="003A266E" w:rsidRDefault="003A266E" w:rsidP="003A266E">
      <w:pPr>
        <w:ind w:firstLine="708"/>
        <w:jc w:val="center"/>
        <w:rPr>
          <w:sz w:val="16"/>
          <w:szCs w:val="16"/>
        </w:rPr>
      </w:pPr>
    </w:p>
    <w:p w:rsidR="003A266E" w:rsidRDefault="003A266E" w:rsidP="003A266E">
      <w:pPr>
        <w:ind w:firstLine="708"/>
        <w:jc w:val="center"/>
        <w:rPr>
          <w:sz w:val="16"/>
          <w:szCs w:val="16"/>
        </w:rPr>
      </w:pPr>
      <w:r>
        <w:rPr>
          <w:rStyle w:val="FontStyle102"/>
          <w:b w:val="0"/>
        </w:rPr>
        <w:t>по проекту</w:t>
      </w:r>
      <w:r>
        <w:rPr>
          <w:sz w:val="16"/>
          <w:szCs w:val="16"/>
        </w:rPr>
        <w:t xml:space="preserve"> ________________________________________________________________________________________________________________________</w:t>
      </w:r>
    </w:p>
    <w:p w:rsidR="003A266E" w:rsidRDefault="003A266E" w:rsidP="003A266E">
      <w:pPr>
        <w:ind w:firstLine="708"/>
        <w:jc w:val="both"/>
        <w:rPr>
          <w:rStyle w:val="FontStyle102"/>
          <w:b w:val="0"/>
          <w:sz w:val="24"/>
          <w:szCs w:val="24"/>
        </w:rPr>
      </w:pPr>
      <w:r>
        <w:rPr>
          <w:rStyle w:val="FontStyle102"/>
          <w:b w:val="0"/>
        </w:rPr>
        <w:t xml:space="preserve">                           (наименование муниципального правового акта) </w:t>
      </w:r>
    </w:p>
    <w:p w:rsidR="003A266E" w:rsidRDefault="003A266E" w:rsidP="003A266E">
      <w:pPr>
        <w:ind w:firstLine="708"/>
        <w:jc w:val="both"/>
        <w:rPr>
          <w:sz w:val="16"/>
          <w:szCs w:val="16"/>
        </w:rPr>
      </w:pPr>
    </w:p>
    <w:p w:rsidR="003A266E" w:rsidRDefault="003A266E" w:rsidP="003A266E">
      <w:pPr>
        <w:ind w:firstLine="708"/>
        <w:jc w:val="both"/>
        <w:rPr>
          <w:sz w:val="16"/>
          <w:szCs w:val="16"/>
        </w:rPr>
      </w:pPr>
    </w:p>
    <w:p w:rsidR="003A266E" w:rsidRDefault="003A266E" w:rsidP="003A266E">
      <w:pPr>
        <w:ind w:firstLine="708"/>
        <w:jc w:val="both"/>
        <w:rPr>
          <w:sz w:val="16"/>
          <w:szCs w:val="16"/>
        </w:rPr>
      </w:pPr>
    </w:p>
    <w:p w:rsidR="003A266E" w:rsidRDefault="003A266E" w:rsidP="003A266E">
      <w:pPr>
        <w:ind w:firstLine="708"/>
        <w:jc w:val="both"/>
        <w:rPr>
          <w:rStyle w:val="FontStyle102"/>
          <w:b w:val="0"/>
          <w:sz w:val="24"/>
          <w:szCs w:val="24"/>
        </w:rPr>
      </w:pPr>
      <w:r>
        <w:rPr>
          <w:rStyle w:val="FontStyle102"/>
          <w:b w:val="0"/>
        </w:rPr>
        <w:t>Список населения</w:t>
      </w:r>
    </w:p>
    <w:p w:rsidR="003A266E" w:rsidRDefault="003A266E" w:rsidP="003A266E">
      <w:pPr>
        <w:ind w:firstLine="708"/>
        <w:jc w:val="both"/>
        <w:rPr>
          <w:sz w:val="16"/>
          <w:szCs w:val="16"/>
        </w:rPr>
      </w:pPr>
    </w:p>
    <w:tbl>
      <w:tblPr>
        <w:tblW w:w="9479" w:type="dxa"/>
        <w:jc w:val="center"/>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
        <w:gridCol w:w="2332"/>
        <w:gridCol w:w="1579"/>
        <w:gridCol w:w="1579"/>
        <w:gridCol w:w="1580"/>
        <w:gridCol w:w="1580"/>
      </w:tblGrid>
      <w:tr w:rsidR="003A266E" w:rsidTr="003A266E">
        <w:trPr>
          <w:trHeight w:val="444"/>
          <w:jc w:val="center"/>
        </w:trPr>
        <w:tc>
          <w:tcPr>
            <w:tcW w:w="829" w:type="dxa"/>
            <w:tcBorders>
              <w:top w:val="single" w:sz="4" w:space="0" w:color="auto"/>
              <w:left w:val="single" w:sz="4" w:space="0" w:color="auto"/>
              <w:bottom w:val="single" w:sz="4" w:space="0" w:color="auto"/>
              <w:right w:val="single" w:sz="4" w:space="0" w:color="auto"/>
            </w:tcBorders>
          </w:tcPr>
          <w:p w:rsidR="003A266E" w:rsidRDefault="003A266E">
            <w:pPr>
              <w:jc w:val="both"/>
              <w:rPr>
                <w:rStyle w:val="FontStyle102"/>
                <w:b w:val="0"/>
                <w:sz w:val="24"/>
                <w:szCs w:val="24"/>
              </w:rPr>
            </w:pPr>
            <w:r>
              <w:rPr>
                <w:rStyle w:val="FontStyle102"/>
                <w:b w:val="0"/>
              </w:rPr>
              <w:t>№п/п</w:t>
            </w:r>
          </w:p>
        </w:tc>
        <w:tc>
          <w:tcPr>
            <w:tcW w:w="2332" w:type="dxa"/>
            <w:tcBorders>
              <w:top w:val="single" w:sz="4" w:space="0" w:color="auto"/>
              <w:left w:val="single" w:sz="4" w:space="0" w:color="auto"/>
              <w:bottom w:val="single" w:sz="4" w:space="0" w:color="auto"/>
              <w:right w:val="single" w:sz="4" w:space="0" w:color="auto"/>
            </w:tcBorders>
          </w:tcPr>
          <w:p w:rsidR="003A266E" w:rsidRDefault="003A266E">
            <w:pPr>
              <w:jc w:val="center"/>
              <w:rPr>
                <w:rStyle w:val="FontStyle102"/>
                <w:b w:val="0"/>
                <w:sz w:val="24"/>
                <w:szCs w:val="24"/>
              </w:rPr>
            </w:pPr>
            <w:r>
              <w:rPr>
                <w:rStyle w:val="FontStyle102"/>
                <w:b w:val="0"/>
              </w:rPr>
              <w:t>Ф.И.О.</w:t>
            </w:r>
          </w:p>
        </w:tc>
        <w:tc>
          <w:tcPr>
            <w:tcW w:w="1579" w:type="dxa"/>
            <w:tcBorders>
              <w:top w:val="single" w:sz="4" w:space="0" w:color="auto"/>
              <w:left w:val="single" w:sz="4" w:space="0" w:color="auto"/>
              <w:bottom w:val="single" w:sz="4" w:space="0" w:color="auto"/>
              <w:right w:val="single" w:sz="4" w:space="0" w:color="auto"/>
            </w:tcBorders>
          </w:tcPr>
          <w:p w:rsidR="003A266E" w:rsidRDefault="003A266E">
            <w:pPr>
              <w:jc w:val="center"/>
              <w:rPr>
                <w:rStyle w:val="FontStyle102"/>
                <w:b w:val="0"/>
                <w:sz w:val="24"/>
                <w:szCs w:val="24"/>
              </w:rPr>
            </w:pPr>
            <w:r>
              <w:rPr>
                <w:rStyle w:val="FontStyle102"/>
                <w:b w:val="0"/>
              </w:rPr>
              <w:t>Место</w:t>
            </w:r>
          </w:p>
          <w:p w:rsidR="003A266E" w:rsidRDefault="003A266E">
            <w:pPr>
              <w:jc w:val="center"/>
              <w:rPr>
                <w:rStyle w:val="FontStyle102"/>
                <w:b w:val="0"/>
                <w:sz w:val="24"/>
                <w:szCs w:val="24"/>
              </w:rPr>
            </w:pPr>
            <w:r>
              <w:rPr>
                <w:rStyle w:val="FontStyle102"/>
                <w:b w:val="0"/>
              </w:rPr>
              <w:t>жительства</w:t>
            </w:r>
          </w:p>
        </w:tc>
        <w:tc>
          <w:tcPr>
            <w:tcW w:w="1579" w:type="dxa"/>
            <w:tcBorders>
              <w:top w:val="single" w:sz="4" w:space="0" w:color="auto"/>
              <w:left w:val="single" w:sz="4" w:space="0" w:color="auto"/>
              <w:bottom w:val="single" w:sz="4" w:space="0" w:color="auto"/>
              <w:right w:val="single" w:sz="4" w:space="0" w:color="auto"/>
            </w:tcBorders>
          </w:tcPr>
          <w:p w:rsidR="003A266E" w:rsidRDefault="003A266E">
            <w:pPr>
              <w:jc w:val="center"/>
              <w:rPr>
                <w:rStyle w:val="FontStyle102"/>
                <w:b w:val="0"/>
                <w:sz w:val="24"/>
                <w:szCs w:val="24"/>
              </w:rPr>
            </w:pPr>
            <w:r>
              <w:rPr>
                <w:rStyle w:val="FontStyle102"/>
                <w:b w:val="0"/>
              </w:rPr>
              <w:t>Дата рождения</w:t>
            </w:r>
          </w:p>
        </w:tc>
        <w:tc>
          <w:tcPr>
            <w:tcW w:w="1580" w:type="dxa"/>
            <w:tcBorders>
              <w:top w:val="single" w:sz="4" w:space="0" w:color="auto"/>
              <w:left w:val="single" w:sz="4" w:space="0" w:color="auto"/>
              <w:bottom w:val="single" w:sz="4" w:space="0" w:color="auto"/>
              <w:right w:val="single" w:sz="4" w:space="0" w:color="auto"/>
            </w:tcBorders>
          </w:tcPr>
          <w:p w:rsidR="003A266E" w:rsidRDefault="003A266E">
            <w:pPr>
              <w:jc w:val="center"/>
              <w:rPr>
                <w:rStyle w:val="FontStyle102"/>
                <w:b w:val="0"/>
                <w:sz w:val="24"/>
                <w:szCs w:val="24"/>
              </w:rPr>
            </w:pPr>
            <w:r>
              <w:rPr>
                <w:rStyle w:val="FontStyle102"/>
                <w:b w:val="0"/>
              </w:rPr>
              <w:t>Паспортные данные</w:t>
            </w:r>
          </w:p>
        </w:tc>
        <w:tc>
          <w:tcPr>
            <w:tcW w:w="1580" w:type="dxa"/>
            <w:tcBorders>
              <w:top w:val="single" w:sz="4" w:space="0" w:color="auto"/>
              <w:left w:val="single" w:sz="4" w:space="0" w:color="auto"/>
              <w:bottom w:val="single" w:sz="4" w:space="0" w:color="auto"/>
              <w:right w:val="single" w:sz="4" w:space="0" w:color="auto"/>
            </w:tcBorders>
          </w:tcPr>
          <w:p w:rsidR="003A266E" w:rsidRDefault="003A266E">
            <w:pPr>
              <w:jc w:val="center"/>
              <w:rPr>
                <w:rStyle w:val="FontStyle102"/>
                <w:b w:val="0"/>
                <w:sz w:val="24"/>
                <w:szCs w:val="24"/>
              </w:rPr>
            </w:pPr>
            <w:r>
              <w:rPr>
                <w:rStyle w:val="FontStyle102"/>
                <w:b w:val="0"/>
              </w:rPr>
              <w:t>подпись</w:t>
            </w:r>
          </w:p>
        </w:tc>
      </w:tr>
      <w:tr w:rsidR="003A266E" w:rsidTr="003A266E">
        <w:trPr>
          <w:trHeight w:val="444"/>
          <w:jc w:val="center"/>
        </w:trPr>
        <w:tc>
          <w:tcPr>
            <w:tcW w:w="829" w:type="dxa"/>
            <w:tcBorders>
              <w:top w:val="single" w:sz="4" w:space="0" w:color="auto"/>
              <w:left w:val="single" w:sz="4" w:space="0" w:color="auto"/>
              <w:bottom w:val="single" w:sz="4" w:space="0" w:color="auto"/>
              <w:right w:val="single" w:sz="4" w:space="0" w:color="auto"/>
            </w:tcBorders>
          </w:tcPr>
          <w:p w:rsidR="003A266E" w:rsidRDefault="003A266E">
            <w:pPr>
              <w:jc w:val="both"/>
              <w:rPr>
                <w:sz w:val="16"/>
                <w:szCs w:val="16"/>
              </w:rPr>
            </w:pPr>
          </w:p>
        </w:tc>
        <w:tc>
          <w:tcPr>
            <w:tcW w:w="2332" w:type="dxa"/>
            <w:tcBorders>
              <w:top w:val="single" w:sz="4" w:space="0" w:color="auto"/>
              <w:left w:val="single" w:sz="4" w:space="0" w:color="auto"/>
              <w:bottom w:val="single" w:sz="4" w:space="0" w:color="auto"/>
              <w:right w:val="single" w:sz="4" w:space="0" w:color="auto"/>
            </w:tcBorders>
          </w:tcPr>
          <w:p w:rsidR="003A266E" w:rsidRDefault="003A266E">
            <w:pPr>
              <w:jc w:val="both"/>
              <w:rPr>
                <w:sz w:val="16"/>
                <w:szCs w:val="16"/>
              </w:rPr>
            </w:pPr>
          </w:p>
        </w:tc>
        <w:tc>
          <w:tcPr>
            <w:tcW w:w="1579" w:type="dxa"/>
            <w:tcBorders>
              <w:top w:val="single" w:sz="4" w:space="0" w:color="auto"/>
              <w:left w:val="single" w:sz="4" w:space="0" w:color="auto"/>
              <w:bottom w:val="single" w:sz="4" w:space="0" w:color="auto"/>
              <w:right w:val="single" w:sz="4" w:space="0" w:color="auto"/>
            </w:tcBorders>
          </w:tcPr>
          <w:p w:rsidR="003A266E" w:rsidRDefault="003A266E">
            <w:pPr>
              <w:jc w:val="both"/>
              <w:rPr>
                <w:sz w:val="16"/>
                <w:szCs w:val="16"/>
              </w:rPr>
            </w:pPr>
          </w:p>
        </w:tc>
        <w:tc>
          <w:tcPr>
            <w:tcW w:w="1579" w:type="dxa"/>
            <w:tcBorders>
              <w:top w:val="single" w:sz="4" w:space="0" w:color="auto"/>
              <w:left w:val="single" w:sz="4" w:space="0" w:color="auto"/>
              <w:bottom w:val="single" w:sz="4" w:space="0" w:color="auto"/>
              <w:right w:val="single" w:sz="4" w:space="0" w:color="auto"/>
            </w:tcBorders>
          </w:tcPr>
          <w:p w:rsidR="003A266E" w:rsidRDefault="003A266E">
            <w:pPr>
              <w:jc w:val="both"/>
              <w:rPr>
                <w:sz w:val="16"/>
                <w:szCs w:val="16"/>
              </w:rPr>
            </w:pPr>
          </w:p>
        </w:tc>
        <w:tc>
          <w:tcPr>
            <w:tcW w:w="1580" w:type="dxa"/>
            <w:tcBorders>
              <w:top w:val="single" w:sz="4" w:space="0" w:color="auto"/>
              <w:left w:val="single" w:sz="4" w:space="0" w:color="auto"/>
              <w:bottom w:val="single" w:sz="4" w:space="0" w:color="auto"/>
              <w:right w:val="single" w:sz="4" w:space="0" w:color="auto"/>
            </w:tcBorders>
          </w:tcPr>
          <w:p w:rsidR="003A266E" w:rsidRDefault="003A266E">
            <w:pPr>
              <w:jc w:val="both"/>
              <w:rPr>
                <w:sz w:val="16"/>
                <w:szCs w:val="16"/>
              </w:rPr>
            </w:pPr>
          </w:p>
        </w:tc>
        <w:tc>
          <w:tcPr>
            <w:tcW w:w="1580" w:type="dxa"/>
            <w:tcBorders>
              <w:top w:val="single" w:sz="4" w:space="0" w:color="auto"/>
              <w:left w:val="single" w:sz="4" w:space="0" w:color="auto"/>
              <w:bottom w:val="single" w:sz="4" w:space="0" w:color="auto"/>
              <w:right w:val="single" w:sz="4" w:space="0" w:color="auto"/>
            </w:tcBorders>
          </w:tcPr>
          <w:p w:rsidR="003A266E" w:rsidRDefault="003A266E">
            <w:pPr>
              <w:jc w:val="both"/>
              <w:rPr>
                <w:sz w:val="16"/>
                <w:szCs w:val="16"/>
              </w:rPr>
            </w:pPr>
          </w:p>
        </w:tc>
      </w:tr>
      <w:tr w:rsidR="003A266E" w:rsidTr="003A266E">
        <w:trPr>
          <w:trHeight w:val="420"/>
          <w:jc w:val="center"/>
        </w:trPr>
        <w:tc>
          <w:tcPr>
            <w:tcW w:w="829" w:type="dxa"/>
            <w:tcBorders>
              <w:top w:val="single" w:sz="4" w:space="0" w:color="auto"/>
              <w:left w:val="single" w:sz="4" w:space="0" w:color="auto"/>
              <w:bottom w:val="single" w:sz="4" w:space="0" w:color="auto"/>
              <w:right w:val="single" w:sz="4" w:space="0" w:color="auto"/>
            </w:tcBorders>
          </w:tcPr>
          <w:p w:rsidR="003A266E" w:rsidRDefault="003A266E">
            <w:pPr>
              <w:jc w:val="both"/>
              <w:rPr>
                <w:sz w:val="16"/>
                <w:szCs w:val="16"/>
              </w:rPr>
            </w:pPr>
          </w:p>
        </w:tc>
        <w:tc>
          <w:tcPr>
            <w:tcW w:w="2332" w:type="dxa"/>
            <w:tcBorders>
              <w:top w:val="single" w:sz="4" w:space="0" w:color="auto"/>
              <w:left w:val="single" w:sz="4" w:space="0" w:color="auto"/>
              <w:bottom w:val="single" w:sz="4" w:space="0" w:color="auto"/>
              <w:right w:val="single" w:sz="4" w:space="0" w:color="auto"/>
            </w:tcBorders>
          </w:tcPr>
          <w:p w:rsidR="003A266E" w:rsidRDefault="003A266E">
            <w:pPr>
              <w:jc w:val="both"/>
              <w:rPr>
                <w:sz w:val="16"/>
                <w:szCs w:val="16"/>
              </w:rPr>
            </w:pPr>
          </w:p>
        </w:tc>
        <w:tc>
          <w:tcPr>
            <w:tcW w:w="1579" w:type="dxa"/>
            <w:tcBorders>
              <w:top w:val="single" w:sz="4" w:space="0" w:color="auto"/>
              <w:left w:val="single" w:sz="4" w:space="0" w:color="auto"/>
              <w:bottom w:val="single" w:sz="4" w:space="0" w:color="auto"/>
              <w:right w:val="single" w:sz="4" w:space="0" w:color="auto"/>
            </w:tcBorders>
          </w:tcPr>
          <w:p w:rsidR="003A266E" w:rsidRDefault="003A266E">
            <w:pPr>
              <w:jc w:val="both"/>
              <w:rPr>
                <w:sz w:val="16"/>
                <w:szCs w:val="16"/>
              </w:rPr>
            </w:pPr>
          </w:p>
        </w:tc>
        <w:tc>
          <w:tcPr>
            <w:tcW w:w="1579" w:type="dxa"/>
            <w:tcBorders>
              <w:top w:val="single" w:sz="4" w:space="0" w:color="auto"/>
              <w:left w:val="single" w:sz="4" w:space="0" w:color="auto"/>
              <w:bottom w:val="single" w:sz="4" w:space="0" w:color="auto"/>
              <w:right w:val="single" w:sz="4" w:space="0" w:color="auto"/>
            </w:tcBorders>
          </w:tcPr>
          <w:p w:rsidR="003A266E" w:rsidRDefault="003A266E">
            <w:pPr>
              <w:jc w:val="both"/>
              <w:rPr>
                <w:sz w:val="16"/>
                <w:szCs w:val="16"/>
              </w:rPr>
            </w:pPr>
          </w:p>
        </w:tc>
        <w:tc>
          <w:tcPr>
            <w:tcW w:w="1580" w:type="dxa"/>
            <w:tcBorders>
              <w:top w:val="single" w:sz="4" w:space="0" w:color="auto"/>
              <w:left w:val="single" w:sz="4" w:space="0" w:color="auto"/>
              <w:bottom w:val="single" w:sz="4" w:space="0" w:color="auto"/>
              <w:right w:val="single" w:sz="4" w:space="0" w:color="auto"/>
            </w:tcBorders>
          </w:tcPr>
          <w:p w:rsidR="003A266E" w:rsidRDefault="003A266E">
            <w:pPr>
              <w:jc w:val="both"/>
              <w:rPr>
                <w:sz w:val="16"/>
                <w:szCs w:val="16"/>
              </w:rPr>
            </w:pPr>
          </w:p>
        </w:tc>
        <w:tc>
          <w:tcPr>
            <w:tcW w:w="1580" w:type="dxa"/>
            <w:tcBorders>
              <w:top w:val="single" w:sz="4" w:space="0" w:color="auto"/>
              <w:left w:val="single" w:sz="4" w:space="0" w:color="auto"/>
              <w:bottom w:val="single" w:sz="4" w:space="0" w:color="auto"/>
              <w:right w:val="single" w:sz="4" w:space="0" w:color="auto"/>
            </w:tcBorders>
          </w:tcPr>
          <w:p w:rsidR="003A266E" w:rsidRDefault="003A266E">
            <w:pPr>
              <w:jc w:val="both"/>
              <w:rPr>
                <w:sz w:val="16"/>
                <w:szCs w:val="16"/>
              </w:rPr>
            </w:pPr>
          </w:p>
        </w:tc>
      </w:tr>
      <w:tr w:rsidR="003A266E" w:rsidTr="003A266E">
        <w:trPr>
          <w:trHeight w:val="444"/>
          <w:jc w:val="center"/>
        </w:trPr>
        <w:tc>
          <w:tcPr>
            <w:tcW w:w="829" w:type="dxa"/>
            <w:tcBorders>
              <w:top w:val="single" w:sz="4" w:space="0" w:color="auto"/>
              <w:left w:val="single" w:sz="4" w:space="0" w:color="auto"/>
              <w:bottom w:val="single" w:sz="4" w:space="0" w:color="auto"/>
              <w:right w:val="single" w:sz="4" w:space="0" w:color="auto"/>
            </w:tcBorders>
          </w:tcPr>
          <w:p w:rsidR="003A266E" w:rsidRDefault="003A266E">
            <w:pPr>
              <w:jc w:val="both"/>
              <w:rPr>
                <w:sz w:val="16"/>
                <w:szCs w:val="16"/>
              </w:rPr>
            </w:pPr>
          </w:p>
        </w:tc>
        <w:tc>
          <w:tcPr>
            <w:tcW w:w="2332" w:type="dxa"/>
            <w:tcBorders>
              <w:top w:val="single" w:sz="4" w:space="0" w:color="auto"/>
              <w:left w:val="single" w:sz="4" w:space="0" w:color="auto"/>
              <w:bottom w:val="single" w:sz="4" w:space="0" w:color="auto"/>
              <w:right w:val="single" w:sz="4" w:space="0" w:color="auto"/>
            </w:tcBorders>
          </w:tcPr>
          <w:p w:rsidR="003A266E" w:rsidRDefault="003A266E">
            <w:pPr>
              <w:jc w:val="both"/>
              <w:rPr>
                <w:sz w:val="16"/>
                <w:szCs w:val="16"/>
              </w:rPr>
            </w:pPr>
          </w:p>
        </w:tc>
        <w:tc>
          <w:tcPr>
            <w:tcW w:w="1579" w:type="dxa"/>
            <w:tcBorders>
              <w:top w:val="single" w:sz="4" w:space="0" w:color="auto"/>
              <w:left w:val="single" w:sz="4" w:space="0" w:color="auto"/>
              <w:bottom w:val="single" w:sz="4" w:space="0" w:color="auto"/>
              <w:right w:val="single" w:sz="4" w:space="0" w:color="auto"/>
            </w:tcBorders>
          </w:tcPr>
          <w:p w:rsidR="003A266E" w:rsidRDefault="003A266E">
            <w:pPr>
              <w:jc w:val="both"/>
              <w:rPr>
                <w:sz w:val="16"/>
                <w:szCs w:val="16"/>
              </w:rPr>
            </w:pPr>
          </w:p>
        </w:tc>
        <w:tc>
          <w:tcPr>
            <w:tcW w:w="1579" w:type="dxa"/>
            <w:tcBorders>
              <w:top w:val="single" w:sz="4" w:space="0" w:color="auto"/>
              <w:left w:val="single" w:sz="4" w:space="0" w:color="auto"/>
              <w:bottom w:val="single" w:sz="4" w:space="0" w:color="auto"/>
              <w:right w:val="single" w:sz="4" w:space="0" w:color="auto"/>
            </w:tcBorders>
          </w:tcPr>
          <w:p w:rsidR="003A266E" w:rsidRDefault="003A266E">
            <w:pPr>
              <w:jc w:val="both"/>
              <w:rPr>
                <w:sz w:val="16"/>
                <w:szCs w:val="16"/>
              </w:rPr>
            </w:pPr>
          </w:p>
        </w:tc>
        <w:tc>
          <w:tcPr>
            <w:tcW w:w="1580" w:type="dxa"/>
            <w:tcBorders>
              <w:top w:val="single" w:sz="4" w:space="0" w:color="auto"/>
              <w:left w:val="single" w:sz="4" w:space="0" w:color="auto"/>
              <w:bottom w:val="single" w:sz="4" w:space="0" w:color="auto"/>
              <w:right w:val="single" w:sz="4" w:space="0" w:color="auto"/>
            </w:tcBorders>
          </w:tcPr>
          <w:p w:rsidR="003A266E" w:rsidRDefault="003A266E">
            <w:pPr>
              <w:jc w:val="both"/>
              <w:rPr>
                <w:sz w:val="16"/>
                <w:szCs w:val="16"/>
              </w:rPr>
            </w:pPr>
          </w:p>
        </w:tc>
        <w:tc>
          <w:tcPr>
            <w:tcW w:w="1580" w:type="dxa"/>
            <w:tcBorders>
              <w:top w:val="single" w:sz="4" w:space="0" w:color="auto"/>
              <w:left w:val="single" w:sz="4" w:space="0" w:color="auto"/>
              <w:bottom w:val="single" w:sz="4" w:space="0" w:color="auto"/>
              <w:right w:val="single" w:sz="4" w:space="0" w:color="auto"/>
            </w:tcBorders>
          </w:tcPr>
          <w:p w:rsidR="003A266E" w:rsidRDefault="003A266E">
            <w:pPr>
              <w:jc w:val="both"/>
              <w:rPr>
                <w:sz w:val="16"/>
                <w:szCs w:val="16"/>
              </w:rPr>
            </w:pPr>
          </w:p>
        </w:tc>
      </w:tr>
      <w:tr w:rsidR="003A266E" w:rsidTr="003A266E">
        <w:trPr>
          <w:trHeight w:val="444"/>
          <w:jc w:val="center"/>
        </w:trPr>
        <w:tc>
          <w:tcPr>
            <w:tcW w:w="829" w:type="dxa"/>
            <w:tcBorders>
              <w:top w:val="single" w:sz="4" w:space="0" w:color="auto"/>
              <w:left w:val="single" w:sz="4" w:space="0" w:color="auto"/>
              <w:bottom w:val="single" w:sz="4" w:space="0" w:color="auto"/>
              <w:right w:val="single" w:sz="4" w:space="0" w:color="auto"/>
            </w:tcBorders>
          </w:tcPr>
          <w:p w:rsidR="003A266E" w:rsidRDefault="003A266E">
            <w:pPr>
              <w:jc w:val="both"/>
              <w:rPr>
                <w:sz w:val="16"/>
                <w:szCs w:val="16"/>
              </w:rPr>
            </w:pPr>
          </w:p>
        </w:tc>
        <w:tc>
          <w:tcPr>
            <w:tcW w:w="2332" w:type="dxa"/>
            <w:tcBorders>
              <w:top w:val="single" w:sz="4" w:space="0" w:color="auto"/>
              <w:left w:val="single" w:sz="4" w:space="0" w:color="auto"/>
              <w:bottom w:val="single" w:sz="4" w:space="0" w:color="auto"/>
              <w:right w:val="single" w:sz="4" w:space="0" w:color="auto"/>
            </w:tcBorders>
          </w:tcPr>
          <w:p w:rsidR="003A266E" w:rsidRDefault="003A266E">
            <w:pPr>
              <w:jc w:val="both"/>
              <w:rPr>
                <w:sz w:val="16"/>
                <w:szCs w:val="16"/>
              </w:rPr>
            </w:pPr>
          </w:p>
        </w:tc>
        <w:tc>
          <w:tcPr>
            <w:tcW w:w="1579" w:type="dxa"/>
            <w:tcBorders>
              <w:top w:val="single" w:sz="4" w:space="0" w:color="auto"/>
              <w:left w:val="single" w:sz="4" w:space="0" w:color="auto"/>
              <w:bottom w:val="single" w:sz="4" w:space="0" w:color="auto"/>
              <w:right w:val="single" w:sz="4" w:space="0" w:color="auto"/>
            </w:tcBorders>
          </w:tcPr>
          <w:p w:rsidR="003A266E" w:rsidRDefault="003A266E">
            <w:pPr>
              <w:jc w:val="both"/>
              <w:rPr>
                <w:sz w:val="16"/>
                <w:szCs w:val="16"/>
              </w:rPr>
            </w:pPr>
          </w:p>
        </w:tc>
        <w:tc>
          <w:tcPr>
            <w:tcW w:w="1579" w:type="dxa"/>
            <w:tcBorders>
              <w:top w:val="single" w:sz="4" w:space="0" w:color="auto"/>
              <w:left w:val="single" w:sz="4" w:space="0" w:color="auto"/>
              <w:bottom w:val="single" w:sz="4" w:space="0" w:color="auto"/>
              <w:right w:val="single" w:sz="4" w:space="0" w:color="auto"/>
            </w:tcBorders>
          </w:tcPr>
          <w:p w:rsidR="003A266E" w:rsidRDefault="003A266E">
            <w:pPr>
              <w:jc w:val="both"/>
              <w:rPr>
                <w:sz w:val="16"/>
                <w:szCs w:val="16"/>
              </w:rPr>
            </w:pPr>
          </w:p>
        </w:tc>
        <w:tc>
          <w:tcPr>
            <w:tcW w:w="1580" w:type="dxa"/>
            <w:tcBorders>
              <w:top w:val="single" w:sz="4" w:space="0" w:color="auto"/>
              <w:left w:val="single" w:sz="4" w:space="0" w:color="auto"/>
              <w:bottom w:val="single" w:sz="4" w:space="0" w:color="auto"/>
              <w:right w:val="single" w:sz="4" w:space="0" w:color="auto"/>
            </w:tcBorders>
          </w:tcPr>
          <w:p w:rsidR="003A266E" w:rsidRDefault="003A266E">
            <w:pPr>
              <w:jc w:val="both"/>
              <w:rPr>
                <w:sz w:val="16"/>
                <w:szCs w:val="16"/>
              </w:rPr>
            </w:pPr>
          </w:p>
        </w:tc>
        <w:tc>
          <w:tcPr>
            <w:tcW w:w="1580" w:type="dxa"/>
            <w:tcBorders>
              <w:top w:val="single" w:sz="4" w:space="0" w:color="auto"/>
              <w:left w:val="single" w:sz="4" w:space="0" w:color="auto"/>
              <w:bottom w:val="single" w:sz="4" w:space="0" w:color="auto"/>
              <w:right w:val="single" w:sz="4" w:space="0" w:color="auto"/>
            </w:tcBorders>
          </w:tcPr>
          <w:p w:rsidR="003A266E" w:rsidRDefault="003A266E">
            <w:pPr>
              <w:jc w:val="both"/>
              <w:rPr>
                <w:sz w:val="16"/>
                <w:szCs w:val="16"/>
              </w:rPr>
            </w:pPr>
          </w:p>
        </w:tc>
      </w:tr>
      <w:tr w:rsidR="003A266E" w:rsidTr="003A266E">
        <w:trPr>
          <w:trHeight w:val="444"/>
          <w:jc w:val="center"/>
        </w:trPr>
        <w:tc>
          <w:tcPr>
            <w:tcW w:w="829" w:type="dxa"/>
            <w:tcBorders>
              <w:top w:val="single" w:sz="4" w:space="0" w:color="auto"/>
              <w:left w:val="single" w:sz="4" w:space="0" w:color="auto"/>
              <w:bottom w:val="single" w:sz="4" w:space="0" w:color="auto"/>
              <w:right w:val="single" w:sz="4" w:space="0" w:color="auto"/>
            </w:tcBorders>
          </w:tcPr>
          <w:p w:rsidR="003A266E" w:rsidRDefault="003A266E">
            <w:pPr>
              <w:jc w:val="both"/>
              <w:rPr>
                <w:sz w:val="16"/>
                <w:szCs w:val="16"/>
              </w:rPr>
            </w:pPr>
          </w:p>
        </w:tc>
        <w:tc>
          <w:tcPr>
            <w:tcW w:w="2332" w:type="dxa"/>
            <w:tcBorders>
              <w:top w:val="single" w:sz="4" w:space="0" w:color="auto"/>
              <w:left w:val="single" w:sz="4" w:space="0" w:color="auto"/>
              <w:bottom w:val="single" w:sz="4" w:space="0" w:color="auto"/>
              <w:right w:val="single" w:sz="4" w:space="0" w:color="auto"/>
            </w:tcBorders>
          </w:tcPr>
          <w:p w:rsidR="003A266E" w:rsidRDefault="003A266E">
            <w:pPr>
              <w:jc w:val="both"/>
              <w:rPr>
                <w:sz w:val="16"/>
                <w:szCs w:val="16"/>
              </w:rPr>
            </w:pPr>
          </w:p>
        </w:tc>
        <w:tc>
          <w:tcPr>
            <w:tcW w:w="1579" w:type="dxa"/>
            <w:tcBorders>
              <w:top w:val="single" w:sz="4" w:space="0" w:color="auto"/>
              <w:left w:val="single" w:sz="4" w:space="0" w:color="auto"/>
              <w:bottom w:val="single" w:sz="4" w:space="0" w:color="auto"/>
              <w:right w:val="single" w:sz="4" w:space="0" w:color="auto"/>
            </w:tcBorders>
          </w:tcPr>
          <w:p w:rsidR="003A266E" w:rsidRDefault="003A266E">
            <w:pPr>
              <w:jc w:val="both"/>
              <w:rPr>
                <w:sz w:val="16"/>
                <w:szCs w:val="16"/>
              </w:rPr>
            </w:pPr>
          </w:p>
        </w:tc>
        <w:tc>
          <w:tcPr>
            <w:tcW w:w="1579" w:type="dxa"/>
            <w:tcBorders>
              <w:top w:val="single" w:sz="4" w:space="0" w:color="auto"/>
              <w:left w:val="single" w:sz="4" w:space="0" w:color="auto"/>
              <w:bottom w:val="single" w:sz="4" w:space="0" w:color="auto"/>
              <w:right w:val="single" w:sz="4" w:space="0" w:color="auto"/>
            </w:tcBorders>
          </w:tcPr>
          <w:p w:rsidR="003A266E" w:rsidRDefault="003A266E">
            <w:pPr>
              <w:jc w:val="both"/>
              <w:rPr>
                <w:sz w:val="16"/>
                <w:szCs w:val="16"/>
              </w:rPr>
            </w:pPr>
          </w:p>
        </w:tc>
        <w:tc>
          <w:tcPr>
            <w:tcW w:w="1580" w:type="dxa"/>
            <w:tcBorders>
              <w:top w:val="single" w:sz="4" w:space="0" w:color="auto"/>
              <w:left w:val="single" w:sz="4" w:space="0" w:color="auto"/>
              <w:bottom w:val="single" w:sz="4" w:space="0" w:color="auto"/>
              <w:right w:val="single" w:sz="4" w:space="0" w:color="auto"/>
            </w:tcBorders>
          </w:tcPr>
          <w:p w:rsidR="003A266E" w:rsidRDefault="003A266E">
            <w:pPr>
              <w:jc w:val="both"/>
              <w:rPr>
                <w:sz w:val="16"/>
                <w:szCs w:val="16"/>
              </w:rPr>
            </w:pPr>
          </w:p>
        </w:tc>
        <w:tc>
          <w:tcPr>
            <w:tcW w:w="1580" w:type="dxa"/>
            <w:tcBorders>
              <w:top w:val="single" w:sz="4" w:space="0" w:color="auto"/>
              <w:left w:val="single" w:sz="4" w:space="0" w:color="auto"/>
              <w:bottom w:val="single" w:sz="4" w:space="0" w:color="auto"/>
              <w:right w:val="single" w:sz="4" w:space="0" w:color="auto"/>
            </w:tcBorders>
          </w:tcPr>
          <w:p w:rsidR="003A266E" w:rsidRDefault="003A266E">
            <w:pPr>
              <w:jc w:val="both"/>
              <w:rPr>
                <w:sz w:val="16"/>
                <w:szCs w:val="16"/>
              </w:rPr>
            </w:pPr>
          </w:p>
        </w:tc>
      </w:tr>
      <w:tr w:rsidR="003A266E" w:rsidTr="003A266E">
        <w:trPr>
          <w:trHeight w:val="444"/>
          <w:jc w:val="center"/>
        </w:trPr>
        <w:tc>
          <w:tcPr>
            <w:tcW w:w="829" w:type="dxa"/>
            <w:tcBorders>
              <w:top w:val="single" w:sz="4" w:space="0" w:color="auto"/>
              <w:left w:val="single" w:sz="4" w:space="0" w:color="auto"/>
              <w:bottom w:val="single" w:sz="4" w:space="0" w:color="auto"/>
              <w:right w:val="single" w:sz="4" w:space="0" w:color="auto"/>
            </w:tcBorders>
          </w:tcPr>
          <w:p w:rsidR="003A266E" w:rsidRDefault="003A266E">
            <w:pPr>
              <w:jc w:val="both"/>
              <w:rPr>
                <w:sz w:val="16"/>
                <w:szCs w:val="16"/>
              </w:rPr>
            </w:pPr>
          </w:p>
        </w:tc>
        <w:tc>
          <w:tcPr>
            <w:tcW w:w="2332" w:type="dxa"/>
            <w:tcBorders>
              <w:top w:val="single" w:sz="4" w:space="0" w:color="auto"/>
              <w:left w:val="single" w:sz="4" w:space="0" w:color="auto"/>
              <w:bottom w:val="single" w:sz="4" w:space="0" w:color="auto"/>
              <w:right w:val="single" w:sz="4" w:space="0" w:color="auto"/>
            </w:tcBorders>
          </w:tcPr>
          <w:p w:rsidR="003A266E" w:rsidRDefault="003A266E">
            <w:pPr>
              <w:jc w:val="both"/>
              <w:rPr>
                <w:sz w:val="16"/>
                <w:szCs w:val="16"/>
              </w:rPr>
            </w:pPr>
          </w:p>
        </w:tc>
        <w:tc>
          <w:tcPr>
            <w:tcW w:w="1579" w:type="dxa"/>
            <w:tcBorders>
              <w:top w:val="single" w:sz="4" w:space="0" w:color="auto"/>
              <w:left w:val="single" w:sz="4" w:space="0" w:color="auto"/>
              <w:bottom w:val="single" w:sz="4" w:space="0" w:color="auto"/>
              <w:right w:val="single" w:sz="4" w:space="0" w:color="auto"/>
            </w:tcBorders>
          </w:tcPr>
          <w:p w:rsidR="003A266E" w:rsidRDefault="003A266E">
            <w:pPr>
              <w:jc w:val="both"/>
              <w:rPr>
                <w:sz w:val="16"/>
                <w:szCs w:val="16"/>
              </w:rPr>
            </w:pPr>
          </w:p>
        </w:tc>
        <w:tc>
          <w:tcPr>
            <w:tcW w:w="1579" w:type="dxa"/>
            <w:tcBorders>
              <w:top w:val="single" w:sz="4" w:space="0" w:color="auto"/>
              <w:left w:val="single" w:sz="4" w:space="0" w:color="auto"/>
              <w:bottom w:val="single" w:sz="4" w:space="0" w:color="auto"/>
              <w:right w:val="single" w:sz="4" w:space="0" w:color="auto"/>
            </w:tcBorders>
          </w:tcPr>
          <w:p w:rsidR="003A266E" w:rsidRDefault="003A266E">
            <w:pPr>
              <w:jc w:val="both"/>
              <w:rPr>
                <w:sz w:val="16"/>
                <w:szCs w:val="16"/>
              </w:rPr>
            </w:pPr>
          </w:p>
        </w:tc>
        <w:tc>
          <w:tcPr>
            <w:tcW w:w="1580" w:type="dxa"/>
            <w:tcBorders>
              <w:top w:val="single" w:sz="4" w:space="0" w:color="auto"/>
              <w:left w:val="single" w:sz="4" w:space="0" w:color="auto"/>
              <w:bottom w:val="single" w:sz="4" w:space="0" w:color="auto"/>
              <w:right w:val="single" w:sz="4" w:space="0" w:color="auto"/>
            </w:tcBorders>
          </w:tcPr>
          <w:p w:rsidR="003A266E" w:rsidRDefault="003A266E">
            <w:pPr>
              <w:jc w:val="both"/>
              <w:rPr>
                <w:sz w:val="16"/>
                <w:szCs w:val="16"/>
              </w:rPr>
            </w:pPr>
          </w:p>
        </w:tc>
        <w:tc>
          <w:tcPr>
            <w:tcW w:w="1580" w:type="dxa"/>
            <w:tcBorders>
              <w:top w:val="single" w:sz="4" w:space="0" w:color="auto"/>
              <w:left w:val="single" w:sz="4" w:space="0" w:color="auto"/>
              <w:bottom w:val="single" w:sz="4" w:space="0" w:color="auto"/>
              <w:right w:val="single" w:sz="4" w:space="0" w:color="auto"/>
            </w:tcBorders>
          </w:tcPr>
          <w:p w:rsidR="003A266E" w:rsidRDefault="003A266E">
            <w:pPr>
              <w:jc w:val="both"/>
              <w:rPr>
                <w:sz w:val="16"/>
                <w:szCs w:val="16"/>
              </w:rPr>
            </w:pPr>
          </w:p>
        </w:tc>
      </w:tr>
    </w:tbl>
    <w:p w:rsidR="00C851FD" w:rsidRDefault="00C851FD" w:rsidP="000C1B7E">
      <w:pPr>
        <w:ind w:right="50"/>
        <w:rPr>
          <w:rFonts w:ascii="Arial" w:hAnsi="Arial" w:cs="Arial"/>
        </w:rPr>
      </w:pPr>
    </w:p>
    <w:p w:rsidR="0022193C" w:rsidRDefault="0022193C" w:rsidP="008729F3">
      <w:pPr>
        <w:autoSpaceDE w:val="0"/>
        <w:autoSpaceDN w:val="0"/>
        <w:adjustRightInd w:val="0"/>
        <w:ind w:firstLine="540"/>
        <w:jc w:val="right"/>
        <w:rPr>
          <w:rFonts w:ascii="Arial" w:hAnsi="Arial" w:cs="Arial"/>
        </w:rPr>
      </w:pPr>
    </w:p>
    <w:p w:rsidR="0022193C" w:rsidRDefault="0022193C" w:rsidP="008729F3">
      <w:pPr>
        <w:autoSpaceDE w:val="0"/>
        <w:autoSpaceDN w:val="0"/>
        <w:adjustRightInd w:val="0"/>
        <w:ind w:firstLine="540"/>
        <w:jc w:val="right"/>
        <w:rPr>
          <w:rFonts w:ascii="Arial" w:hAnsi="Arial" w:cs="Arial"/>
        </w:rPr>
      </w:pPr>
    </w:p>
    <w:p w:rsidR="0022193C" w:rsidRDefault="0022193C" w:rsidP="008729F3">
      <w:pPr>
        <w:autoSpaceDE w:val="0"/>
        <w:autoSpaceDN w:val="0"/>
        <w:adjustRightInd w:val="0"/>
        <w:ind w:firstLine="540"/>
        <w:jc w:val="right"/>
        <w:rPr>
          <w:rFonts w:ascii="Arial" w:hAnsi="Arial" w:cs="Arial"/>
        </w:rPr>
      </w:pPr>
    </w:p>
    <w:p w:rsidR="0022193C" w:rsidRDefault="0022193C" w:rsidP="008729F3">
      <w:pPr>
        <w:autoSpaceDE w:val="0"/>
        <w:autoSpaceDN w:val="0"/>
        <w:adjustRightInd w:val="0"/>
        <w:ind w:firstLine="540"/>
        <w:jc w:val="right"/>
        <w:rPr>
          <w:rFonts w:ascii="Arial" w:hAnsi="Arial" w:cs="Arial"/>
        </w:rPr>
      </w:pPr>
    </w:p>
    <w:p w:rsidR="0022193C" w:rsidRDefault="0022193C" w:rsidP="008729F3">
      <w:pPr>
        <w:autoSpaceDE w:val="0"/>
        <w:autoSpaceDN w:val="0"/>
        <w:adjustRightInd w:val="0"/>
        <w:ind w:firstLine="540"/>
        <w:jc w:val="right"/>
        <w:rPr>
          <w:rFonts w:ascii="Arial" w:hAnsi="Arial" w:cs="Arial"/>
        </w:rPr>
      </w:pPr>
    </w:p>
    <w:p w:rsidR="0022193C" w:rsidRDefault="0022193C" w:rsidP="008729F3">
      <w:pPr>
        <w:autoSpaceDE w:val="0"/>
        <w:autoSpaceDN w:val="0"/>
        <w:adjustRightInd w:val="0"/>
        <w:ind w:firstLine="540"/>
        <w:jc w:val="right"/>
        <w:rPr>
          <w:rFonts w:ascii="Arial" w:hAnsi="Arial" w:cs="Arial"/>
        </w:rPr>
      </w:pPr>
    </w:p>
    <w:p w:rsidR="0022193C" w:rsidRDefault="0022193C" w:rsidP="008729F3">
      <w:pPr>
        <w:autoSpaceDE w:val="0"/>
        <w:autoSpaceDN w:val="0"/>
        <w:adjustRightInd w:val="0"/>
        <w:ind w:firstLine="540"/>
        <w:jc w:val="right"/>
        <w:rPr>
          <w:rFonts w:ascii="Arial" w:hAnsi="Arial" w:cs="Arial"/>
        </w:rPr>
      </w:pPr>
    </w:p>
    <w:p w:rsidR="0022193C" w:rsidRDefault="0022193C" w:rsidP="008729F3">
      <w:pPr>
        <w:autoSpaceDE w:val="0"/>
        <w:autoSpaceDN w:val="0"/>
        <w:adjustRightInd w:val="0"/>
        <w:ind w:firstLine="540"/>
        <w:jc w:val="right"/>
        <w:rPr>
          <w:rFonts w:ascii="Arial" w:hAnsi="Arial" w:cs="Arial"/>
        </w:rPr>
      </w:pPr>
    </w:p>
    <w:p w:rsidR="0022193C" w:rsidRDefault="0022193C" w:rsidP="008729F3">
      <w:pPr>
        <w:autoSpaceDE w:val="0"/>
        <w:autoSpaceDN w:val="0"/>
        <w:adjustRightInd w:val="0"/>
        <w:ind w:firstLine="540"/>
        <w:jc w:val="right"/>
        <w:rPr>
          <w:rFonts w:ascii="Arial" w:hAnsi="Arial" w:cs="Arial"/>
        </w:rPr>
      </w:pPr>
    </w:p>
    <w:p w:rsidR="0022193C" w:rsidRDefault="0022193C" w:rsidP="008729F3">
      <w:pPr>
        <w:autoSpaceDE w:val="0"/>
        <w:autoSpaceDN w:val="0"/>
        <w:adjustRightInd w:val="0"/>
        <w:ind w:firstLine="540"/>
        <w:jc w:val="right"/>
        <w:rPr>
          <w:rFonts w:ascii="Arial" w:hAnsi="Arial" w:cs="Arial"/>
        </w:rPr>
      </w:pPr>
    </w:p>
    <w:p w:rsidR="0022193C" w:rsidRDefault="0022193C" w:rsidP="008729F3">
      <w:pPr>
        <w:autoSpaceDE w:val="0"/>
        <w:autoSpaceDN w:val="0"/>
        <w:adjustRightInd w:val="0"/>
        <w:ind w:firstLine="540"/>
        <w:jc w:val="right"/>
        <w:rPr>
          <w:rFonts w:ascii="Arial" w:hAnsi="Arial" w:cs="Arial"/>
        </w:rPr>
      </w:pPr>
    </w:p>
    <w:p w:rsidR="0022193C" w:rsidRDefault="0022193C" w:rsidP="008729F3">
      <w:pPr>
        <w:autoSpaceDE w:val="0"/>
        <w:autoSpaceDN w:val="0"/>
        <w:adjustRightInd w:val="0"/>
        <w:ind w:firstLine="540"/>
        <w:jc w:val="right"/>
        <w:rPr>
          <w:rFonts w:ascii="Arial" w:hAnsi="Arial" w:cs="Arial"/>
        </w:rPr>
      </w:pPr>
    </w:p>
    <w:p w:rsidR="0022193C" w:rsidRDefault="0022193C" w:rsidP="008729F3">
      <w:pPr>
        <w:autoSpaceDE w:val="0"/>
        <w:autoSpaceDN w:val="0"/>
        <w:adjustRightInd w:val="0"/>
        <w:ind w:firstLine="540"/>
        <w:jc w:val="right"/>
        <w:rPr>
          <w:rFonts w:ascii="Arial" w:hAnsi="Arial" w:cs="Arial"/>
        </w:rPr>
      </w:pPr>
    </w:p>
    <w:p w:rsidR="0022193C" w:rsidRDefault="0022193C" w:rsidP="008729F3">
      <w:pPr>
        <w:autoSpaceDE w:val="0"/>
        <w:autoSpaceDN w:val="0"/>
        <w:adjustRightInd w:val="0"/>
        <w:ind w:firstLine="540"/>
        <w:jc w:val="right"/>
        <w:rPr>
          <w:rFonts w:ascii="Arial" w:hAnsi="Arial" w:cs="Arial"/>
        </w:rPr>
      </w:pPr>
    </w:p>
    <w:p w:rsidR="0022193C" w:rsidRDefault="0022193C" w:rsidP="008729F3">
      <w:pPr>
        <w:autoSpaceDE w:val="0"/>
        <w:autoSpaceDN w:val="0"/>
        <w:adjustRightInd w:val="0"/>
        <w:ind w:firstLine="540"/>
        <w:jc w:val="right"/>
        <w:rPr>
          <w:rFonts w:ascii="Arial" w:hAnsi="Arial" w:cs="Arial"/>
        </w:rPr>
      </w:pPr>
    </w:p>
    <w:p w:rsidR="0022193C" w:rsidRDefault="0022193C" w:rsidP="008729F3">
      <w:pPr>
        <w:autoSpaceDE w:val="0"/>
        <w:autoSpaceDN w:val="0"/>
        <w:adjustRightInd w:val="0"/>
        <w:ind w:firstLine="540"/>
        <w:jc w:val="right"/>
        <w:rPr>
          <w:rFonts w:ascii="Arial" w:hAnsi="Arial" w:cs="Arial"/>
        </w:rPr>
      </w:pPr>
    </w:p>
    <w:p w:rsidR="0022193C" w:rsidRDefault="0022193C" w:rsidP="008729F3">
      <w:pPr>
        <w:autoSpaceDE w:val="0"/>
        <w:autoSpaceDN w:val="0"/>
        <w:adjustRightInd w:val="0"/>
        <w:ind w:firstLine="540"/>
        <w:jc w:val="right"/>
        <w:rPr>
          <w:rFonts w:ascii="Arial" w:hAnsi="Arial" w:cs="Arial"/>
        </w:rPr>
      </w:pPr>
    </w:p>
    <w:p w:rsidR="0022193C" w:rsidRDefault="0022193C" w:rsidP="008729F3">
      <w:pPr>
        <w:autoSpaceDE w:val="0"/>
        <w:autoSpaceDN w:val="0"/>
        <w:adjustRightInd w:val="0"/>
        <w:ind w:firstLine="540"/>
        <w:jc w:val="right"/>
        <w:rPr>
          <w:rFonts w:ascii="Arial" w:hAnsi="Arial" w:cs="Arial"/>
        </w:rPr>
      </w:pPr>
    </w:p>
    <w:p w:rsidR="0022193C" w:rsidRDefault="0022193C" w:rsidP="008729F3">
      <w:pPr>
        <w:autoSpaceDE w:val="0"/>
        <w:autoSpaceDN w:val="0"/>
        <w:adjustRightInd w:val="0"/>
        <w:ind w:firstLine="540"/>
        <w:jc w:val="right"/>
        <w:rPr>
          <w:rFonts w:ascii="Arial" w:hAnsi="Arial" w:cs="Arial"/>
        </w:rPr>
      </w:pPr>
    </w:p>
    <w:p w:rsidR="0022193C" w:rsidRDefault="0022193C" w:rsidP="008729F3">
      <w:pPr>
        <w:autoSpaceDE w:val="0"/>
        <w:autoSpaceDN w:val="0"/>
        <w:adjustRightInd w:val="0"/>
        <w:ind w:firstLine="540"/>
        <w:jc w:val="right"/>
        <w:rPr>
          <w:rFonts w:ascii="Arial" w:hAnsi="Arial" w:cs="Arial"/>
        </w:rPr>
      </w:pPr>
    </w:p>
    <w:p w:rsidR="0022193C" w:rsidRDefault="0022193C" w:rsidP="008729F3">
      <w:pPr>
        <w:autoSpaceDE w:val="0"/>
        <w:autoSpaceDN w:val="0"/>
        <w:adjustRightInd w:val="0"/>
        <w:ind w:firstLine="540"/>
        <w:jc w:val="right"/>
        <w:rPr>
          <w:rFonts w:ascii="Arial" w:hAnsi="Arial" w:cs="Arial"/>
        </w:rPr>
      </w:pPr>
    </w:p>
    <w:p w:rsidR="0022193C" w:rsidRDefault="0022193C" w:rsidP="008729F3">
      <w:pPr>
        <w:autoSpaceDE w:val="0"/>
        <w:autoSpaceDN w:val="0"/>
        <w:adjustRightInd w:val="0"/>
        <w:ind w:firstLine="540"/>
        <w:jc w:val="right"/>
        <w:rPr>
          <w:rFonts w:ascii="Arial" w:hAnsi="Arial" w:cs="Arial"/>
        </w:rPr>
      </w:pPr>
    </w:p>
    <w:p w:rsidR="0022193C" w:rsidRDefault="0022193C" w:rsidP="008729F3">
      <w:pPr>
        <w:autoSpaceDE w:val="0"/>
        <w:autoSpaceDN w:val="0"/>
        <w:adjustRightInd w:val="0"/>
        <w:ind w:firstLine="540"/>
        <w:jc w:val="right"/>
        <w:rPr>
          <w:rFonts w:ascii="Arial" w:hAnsi="Arial" w:cs="Arial"/>
        </w:rPr>
      </w:pPr>
    </w:p>
    <w:p w:rsidR="0022193C" w:rsidRDefault="0022193C" w:rsidP="008729F3">
      <w:pPr>
        <w:autoSpaceDE w:val="0"/>
        <w:autoSpaceDN w:val="0"/>
        <w:adjustRightInd w:val="0"/>
        <w:ind w:firstLine="540"/>
        <w:jc w:val="right"/>
        <w:rPr>
          <w:rFonts w:ascii="Arial" w:hAnsi="Arial" w:cs="Arial"/>
        </w:rPr>
      </w:pPr>
    </w:p>
    <w:p w:rsidR="0022193C" w:rsidRDefault="0022193C" w:rsidP="008729F3">
      <w:pPr>
        <w:autoSpaceDE w:val="0"/>
        <w:autoSpaceDN w:val="0"/>
        <w:adjustRightInd w:val="0"/>
        <w:ind w:firstLine="540"/>
        <w:jc w:val="right"/>
        <w:rPr>
          <w:rFonts w:ascii="Arial" w:hAnsi="Arial" w:cs="Arial"/>
        </w:rPr>
      </w:pPr>
    </w:p>
    <w:p w:rsidR="0022193C" w:rsidRDefault="0022193C" w:rsidP="008729F3">
      <w:pPr>
        <w:autoSpaceDE w:val="0"/>
        <w:autoSpaceDN w:val="0"/>
        <w:adjustRightInd w:val="0"/>
        <w:ind w:firstLine="540"/>
        <w:jc w:val="right"/>
        <w:rPr>
          <w:rFonts w:ascii="Arial" w:hAnsi="Arial" w:cs="Arial"/>
        </w:rPr>
      </w:pPr>
    </w:p>
    <w:p w:rsidR="0022193C" w:rsidRDefault="0022193C" w:rsidP="008729F3">
      <w:pPr>
        <w:autoSpaceDE w:val="0"/>
        <w:autoSpaceDN w:val="0"/>
        <w:adjustRightInd w:val="0"/>
        <w:ind w:firstLine="540"/>
        <w:jc w:val="right"/>
        <w:rPr>
          <w:rFonts w:ascii="Arial" w:hAnsi="Arial" w:cs="Arial"/>
        </w:rPr>
      </w:pPr>
    </w:p>
    <w:p w:rsidR="00487DA2" w:rsidRPr="00BE547D" w:rsidRDefault="00487DA2" w:rsidP="008729F3">
      <w:pPr>
        <w:ind w:right="50"/>
        <w:jc w:val="right"/>
      </w:pPr>
    </w:p>
    <w:sectPr w:rsidR="00487DA2" w:rsidRPr="00BE547D" w:rsidSect="00466FE3">
      <w:pgSz w:w="12240" w:h="15840" w:code="1"/>
      <w:pgMar w:top="851" w:right="567"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Light">
    <w:altName w:val="Arial"/>
    <w:charset w:val="CC"/>
    <w:family w:val="swiss"/>
    <w:pitch w:val="variable"/>
    <w:sig w:usb0="00000000" w:usb1="C000247B"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Palatino Linotype">
    <w:panose1 w:val="02040502050505030304"/>
    <w:charset w:val="CC"/>
    <w:family w:val="roman"/>
    <w:pitch w:val="variable"/>
    <w:sig w:usb0="E0000287" w:usb1="40000013" w:usb2="00000000" w:usb3="00000000" w:csb0="0000019F" w:csb1="00000000"/>
  </w:font>
  <w:font w:name="Times New Roman,Bold">
    <w:panose1 w:val="00000000000000000000"/>
    <w:charset w:val="CC"/>
    <w:family w:val="auto"/>
    <w:notTrueType/>
    <w:pitch w:val="default"/>
    <w:sig w:usb0="00000201" w:usb1="00000000" w:usb2="00000000" w:usb3="00000000" w:csb0="00000004"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E9C777C"/>
    <w:lvl w:ilvl="0">
      <w:start w:val="1"/>
      <w:numFmt w:val="bullet"/>
      <w:pStyle w:val="5"/>
      <w:lvlText w:val=""/>
      <w:lvlJc w:val="left"/>
      <w:pPr>
        <w:tabs>
          <w:tab w:val="num" w:pos="643"/>
        </w:tabs>
        <w:ind w:left="643" w:hanging="360"/>
      </w:pPr>
      <w:rPr>
        <w:rFonts w:ascii="Symbol" w:hAnsi="Symbol" w:hint="default"/>
      </w:rPr>
    </w:lvl>
  </w:abstractNum>
  <w:abstractNum w:abstractNumId="1">
    <w:nsid w:val="FFFFFFFE"/>
    <w:multiLevelType w:val="singleLevel"/>
    <w:tmpl w:val="BB8A17F0"/>
    <w:lvl w:ilvl="0">
      <w:numFmt w:val="bullet"/>
      <w:lvlText w:val="*"/>
      <w:lvlJc w:val="left"/>
      <w:pPr>
        <w:ind w:left="0" w:firstLine="0"/>
      </w:pPr>
    </w:lvl>
  </w:abstractNum>
  <w:abstractNum w:abstractNumId="2">
    <w:nsid w:val="00AE3E72"/>
    <w:multiLevelType w:val="hybridMultilevel"/>
    <w:tmpl w:val="D6306E24"/>
    <w:lvl w:ilvl="0" w:tplc="0419000F">
      <w:start w:val="1"/>
      <w:numFmt w:val="decimal"/>
      <w:lvlText w:val="%1."/>
      <w:lvlJc w:val="left"/>
      <w:pPr>
        <w:ind w:left="1260" w:hanging="360"/>
      </w:pPr>
    </w:lvl>
    <w:lvl w:ilvl="1" w:tplc="0419000F">
      <w:start w:val="1"/>
      <w:numFmt w:val="decimal"/>
      <w:lvlText w:val="%2."/>
      <w:lvlJc w:val="left"/>
      <w:pPr>
        <w:ind w:left="36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7F55F6"/>
    <w:multiLevelType w:val="multilevel"/>
    <w:tmpl w:val="6E1802AE"/>
    <w:lvl w:ilvl="0">
      <w:start w:val="4"/>
      <w:numFmt w:val="decimal"/>
      <w:lvlText w:val="%1."/>
      <w:lvlJc w:val="left"/>
      <w:pPr>
        <w:tabs>
          <w:tab w:val="num" w:pos="845"/>
        </w:tabs>
        <w:ind w:left="845" w:hanging="360"/>
      </w:pPr>
    </w:lvl>
    <w:lvl w:ilvl="1">
      <w:start w:val="1"/>
      <w:numFmt w:val="decimal"/>
      <w:isLgl/>
      <w:lvlText w:val="8.%2."/>
      <w:lvlJc w:val="left"/>
      <w:pPr>
        <w:ind w:left="927" w:hanging="360"/>
      </w:pPr>
    </w:lvl>
    <w:lvl w:ilvl="2">
      <w:start w:val="1"/>
      <w:numFmt w:val="decimal"/>
      <w:isLgl/>
      <w:lvlText w:val="%1.%2.%3."/>
      <w:lvlJc w:val="left"/>
      <w:pPr>
        <w:ind w:left="1369" w:hanging="720"/>
      </w:pPr>
    </w:lvl>
    <w:lvl w:ilvl="3">
      <w:start w:val="1"/>
      <w:numFmt w:val="decimal"/>
      <w:isLgl/>
      <w:lvlText w:val="%1.%2.%3.%4."/>
      <w:lvlJc w:val="left"/>
      <w:pPr>
        <w:ind w:left="1451" w:hanging="720"/>
      </w:pPr>
    </w:lvl>
    <w:lvl w:ilvl="4">
      <w:start w:val="1"/>
      <w:numFmt w:val="decimal"/>
      <w:isLgl/>
      <w:lvlText w:val="%1.%2.%3.%4.%5."/>
      <w:lvlJc w:val="left"/>
      <w:pPr>
        <w:ind w:left="1893" w:hanging="1080"/>
      </w:pPr>
    </w:lvl>
    <w:lvl w:ilvl="5">
      <w:start w:val="1"/>
      <w:numFmt w:val="decimal"/>
      <w:isLgl/>
      <w:lvlText w:val="%1.%2.%3.%4.%5.%6."/>
      <w:lvlJc w:val="left"/>
      <w:pPr>
        <w:ind w:left="1975" w:hanging="1080"/>
      </w:pPr>
    </w:lvl>
    <w:lvl w:ilvl="6">
      <w:start w:val="1"/>
      <w:numFmt w:val="decimal"/>
      <w:isLgl/>
      <w:lvlText w:val="%1.%2.%3.%4.%5.%6.%7."/>
      <w:lvlJc w:val="left"/>
      <w:pPr>
        <w:ind w:left="2417" w:hanging="1440"/>
      </w:pPr>
    </w:lvl>
    <w:lvl w:ilvl="7">
      <w:start w:val="1"/>
      <w:numFmt w:val="decimal"/>
      <w:isLgl/>
      <w:lvlText w:val="%1.%2.%3.%4.%5.%6.%7.%8."/>
      <w:lvlJc w:val="left"/>
      <w:pPr>
        <w:ind w:left="2499" w:hanging="1440"/>
      </w:pPr>
    </w:lvl>
    <w:lvl w:ilvl="8">
      <w:start w:val="1"/>
      <w:numFmt w:val="decimal"/>
      <w:isLgl/>
      <w:lvlText w:val="%1.%2.%3.%4.%5.%6.%7.%8.%9."/>
      <w:lvlJc w:val="left"/>
      <w:pPr>
        <w:ind w:left="2941" w:hanging="1800"/>
      </w:pPr>
    </w:lvl>
  </w:abstractNum>
  <w:abstractNum w:abstractNumId="4">
    <w:nsid w:val="15516AB8"/>
    <w:multiLevelType w:val="hybridMultilevel"/>
    <w:tmpl w:val="FFBECCB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7DC7F49"/>
    <w:multiLevelType w:val="multilevel"/>
    <w:tmpl w:val="C49ACD5A"/>
    <w:lvl w:ilvl="0">
      <w:start w:val="1"/>
      <w:numFmt w:val="decimal"/>
      <w:lvlText w:val="%1."/>
      <w:lvlJc w:val="left"/>
      <w:pPr>
        <w:ind w:left="927" w:hanging="360"/>
      </w:pPr>
    </w:lvl>
    <w:lvl w:ilvl="1">
      <w:start w:val="1"/>
      <w:numFmt w:val="decimal"/>
      <w:lvlText w:val="%1.%2."/>
      <w:lvlJc w:val="left"/>
      <w:pPr>
        <w:ind w:left="1359" w:hanging="432"/>
      </w:pPr>
      <w:rPr>
        <w:b/>
      </w:rPr>
    </w:lvl>
    <w:lvl w:ilvl="2">
      <w:start w:val="1"/>
      <w:numFmt w:val="decimal"/>
      <w:lvlText w:val="%1.%2.%3."/>
      <w:lvlJc w:val="left"/>
      <w:pPr>
        <w:ind w:left="1791" w:hanging="504"/>
      </w:pPr>
    </w:lvl>
    <w:lvl w:ilvl="3">
      <w:start w:val="1"/>
      <w:numFmt w:val="decimal"/>
      <w:lvlText w:val="%1.%2.%3.%4."/>
      <w:lvlJc w:val="left"/>
      <w:pPr>
        <w:ind w:left="2295" w:hanging="648"/>
      </w:pPr>
    </w:lvl>
    <w:lvl w:ilvl="4">
      <w:start w:val="1"/>
      <w:numFmt w:val="decimal"/>
      <w:lvlText w:val="%1.%2.%3.%4.%5."/>
      <w:lvlJc w:val="left"/>
      <w:pPr>
        <w:ind w:left="2799" w:hanging="792"/>
      </w:pPr>
    </w:lvl>
    <w:lvl w:ilvl="5">
      <w:start w:val="1"/>
      <w:numFmt w:val="decimal"/>
      <w:lvlText w:val="%1.%2.%3.%4.%5.%6."/>
      <w:lvlJc w:val="left"/>
      <w:pPr>
        <w:ind w:left="3303" w:hanging="936"/>
      </w:pPr>
    </w:lvl>
    <w:lvl w:ilvl="6">
      <w:start w:val="1"/>
      <w:numFmt w:val="decimal"/>
      <w:lvlText w:val="%1.%2.%3.%4.%5.%6.%7."/>
      <w:lvlJc w:val="left"/>
      <w:pPr>
        <w:ind w:left="3807" w:hanging="1080"/>
      </w:pPr>
    </w:lvl>
    <w:lvl w:ilvl="7">
      <w:start w:val="1"/>
      <w:numFmt w:val="decimal"/>
      <w:lvlText w:val="%1.%2.%3.%4.%5.%6.%7.%8."/>
      <w:lvlJc w:val="left"/>
      <w:pPr>
        <w:ind w:left="4311" w:hanging="1224"/>
      </w:pPr>
    </w:lvl>
    <w:lvl w:ilvl="8">
      <w:start w:val="1"/>
      <w:numFmt w:val="decimal"/>
      <w:lvlText w:val="%1.%2.%3.%4.%5.%6.%7.%8.%9."/>
      <w:lvlJc w:val="left"/>
      <w:pPr>
        <w:ind w:left="4887" w:hanging="1440"/>
      </w:pPr>
    </w:lvl>
  </w:abstractNum>
  <w:abstractNum w:abstractNumId="6">
    <w:nsid w:val="1E280D1B"/>
    <w:multiLevelType w:val="hybridMultilevel"/>
    <w:tmpl w:val="2F6498BA"/>
    <w:lvl w:ilvl="0" w:tplc="0419000F">
      <w:start w:val="8"/>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23941D31"/>
    <w:multiLevelType w:val="multilevel"/>
    <w:tmpl w:val="7F9052EA"/>
    <w:lvl w:ilvl="0">
      <w:start w:val="4"/>
      <w:numFmt w:val="decimal"/>
      <w:lvlText w:val="%1."/>
      <w:lvlJc w:val="left"/>
      <w:pPr>
        <w:tabs>
          <w:tab w:val="num" w:pos="845"/>
        </w:tabs>
        <w:ind w:left="845" w:hanging="360"/>
      </w:pPr>
    </w:lvl>
    <w:lvl w:ilvl="1">
      <w:start w:val="1"/>
      <w:numFmt w:val="decimal"/>
      <w:isLgl/>
      <w:lvlText w:val="12.%2."/>
      <w:lvlJc w:val="left"/>
      <w:pPr>
        <w:ind w:left="927" w:hanging="360"/>
      </w:pPr>
    </w:lvl>
    <w:lvl w:ilvl="2">
      <w:start w:val="1"/>
      <w:numFmt w:val="decimal"/>
      <w:isLgl/>
      <w:lvlText w:val="%1.%2.%3."/>
      <w:lvlJc w:val="left"/>
      <w:pPr>
        <w:ind w:left="1369" w:hanging="720"/>
      </w:pPr>
    </w:lvl>
    <w:lvl w:ilvl="3">
      <w:start w:val="1"/>
      <w:numFmt w:val="decimal"/>
      <w:isLgl/>
      <w:lvlText w:val="%1.%2.%3.%4."/>
      <w:lvlJc w:val="left"/>
      <w:pPr>
        <w:ind w:left="1451" w:hanging="720"/>
      </w:pPr>
    </w:lvl>
    <w:lvl w:ilvl="4">
      <w:start w:val="1"/>
      <w:numFmt w:val="decimal"/>
      <w:isLgl/>
      <w:lvlText w:val="%1.%2.%3.%4.%5."/>
      <w:lvlJc w:val="left"/>
      <w:pPr>
        <w:ind w:left="1893" w:hanging="1080"/>
      </w:pPr>
    </w:lvl>
    <w:lvl w:ilvl="5">
      <w:start w:val="1"/>
      <w:numFmt w:val="decimal"/>
      <w:isLgl/>
      <w:lvlText w:val="%1.%2.%3.%4.%5.%6."/>
      <w:lvlJc w:val="left"/>
      <w:pPr>
        <w:ind w:left="1975" w:hanging="1080"/>
      </w:pPr>
    </w:lvl>
    <w:lvl w:ilvl="6">
      <w:start w:val="1"/>
      <w:numFmt w:val="decimal"/>
      <w:isLgl/>
      <w:lvlText w:val="%1.%2.%3.%4.%5.%6.%7."/>
      <w:lvlJc w:val="left"/>
      <w:pPr>
        <w:ind w:left="2417" w:hanging="1440"/>
      </w:pPr>
    </w:lvl>
    <w:lvl w:ilvl="7">
      <w:start w:val="1"/>
      <w:numFmt w:val="decimal"/>
      <w:isLgl/>
      <w:lvlText w:val="%1.%2.%3.%4.%5.%6.%7.%8."/>
      <w:lvlJc w:val="left"/>
      <w:pPr>
        <w:ind w:left="2499" w:hanging="1440"/>
      </w:pPr>
    </w:lvl>
    <w:lvl w:ilvl="8">
      <w:start w:val="1"/>
      <w:numFmt w:val="decimal"/>
      <w:isLgl/>
      <w:lvlText w:val="%1.%2.%3.%4.%5.%6.%7.%8.%9."/>
      <w:lvlJc w:val="left"/>
      <w:pPr>
        <w:ind w:left="2941" w:hanging="1800"/>
      </w:pPr>
    </w:lvl>
  </w:abstractNum>
  <w:abstractNum w:abstractNumId="8">
    <w:nsid w:val="294B5D2B"/>
    <w:multiLevelType w:val="hybridMultilevel"/>
    <w:tmpl w:val="F89E58D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30950C85"/>
    <w:multiLevelType w:val="multilevel"/>
    <w:tmpl w:val="022C9DE2"/>
    <w:lvl w:ilvl="0">
      <w:start w:val="4"/>
      <w:numFmt w:val="decimal"/>
      <w:lvlText w:val="%1."/>
      <w:lvlJc w:val="left"/>
      <w:pPr>
        <w:tabs>
          <w:tab w:val="num" w:pos="845"/>
        </w:tabs>
        <w:ind w:left="845" w:hanging="360"/>
      </w:pPr>
    </w:lvl>
    <w:lvl w:ilvl="1">
      <w:start w:val="1"/>
      <w:numFmt w:val="decimal"/>
      <w:isLgl/>
      <w:lvlText w:val="3.%2."/>
      <w:lvlJc w:val="left"/>
      <w:pPr>
        <w:ind w:left="1211" w:hanging="360"/>
      </w:pPr>
    </w:lvl>
    <w:lvl w:ilvl="2">
      <w:start w:val="1"/>
      <w:numFmt w:val="decimal"/>
      <w:isLgl/>
      <w:lvlText w:val="%1.%2.%3."/>
      <w:lvlJc w:val="left"/>
      <w:pPr>
        <w:ind w:left="1369" w:hanging="720"/>
      </w:pPr>
    </w:lvl>
    <w:lvl w:ilvl="3">
      <w:start w:val="1"/>
      <w:numFmt w:val="decimal"/>
      <w:isLgl/>
      <w:lvlText w:val="%1.%2.%3.%4."/>
      <w:lvlJc w:val="left"/>
      <w:pPr>
        <w:ind w:left="1451" w:hanging="720"/>
      </w:pPr>
    </w:lvl>
    <w:lvl w:ilvl="4">
      <w:start w:val="1"/>
      <w:numFmt w:val="decimal"/>
      <w:isLgl/>
      <w:lvlText w:val="%1.%2.%3.%4.%5."/>
      <w:lvlJc w:val="left"/>
      <w:pPr>
        <w:ind w:left="1893" w:hanging="1080"/>
      </w:pPr>
    </w:lvl>
    <w:lvl w:ilvl="5">
      <w:start w:val="1"/>
      <w:numFmt w:val="decimal"/>
      <w:isLgl/>
      <w:lvlText w:val="%1.%2.%3.%4.%5.%6."/>
      <w:lvlJc w:val="left"/>
      <w:pPr>
        <w:ind w:left="1975" w:hanging="1080"/>
      </w:pPr>
    </w:lvl>
    <w:lvl w:ilvl="6">
      <w:start w:val="1"/>
      <w:numFmt w:val="decimal"/>
      <w:isLgl/>
      <w:lvlText w:val="%1.%2.%3.%4.%5.%6.%7."/>
      <w:lvlJc w:val="left"/>
      <w:pPr>
        <w:ind w:left="2417" w:hanging="1440"/>
      </w:pPr>
    </w:lvl>
    <w:lvl w:ilvl="7">
      <w:start w:val="1"/>
      <w:numFmt w:val="decimal"/>
      <w:isLgl/>
      <w:lvlText w:val="%1.%2.%3.%4.%5.%6.%7.%8."/>
      <w:lvlJc w:val="left"/>
      <w:pPr>
        <w:ind w:left="2499" w:hanging="1440"/>
      </w:pPr>
    </w:lvl>
    <w:lvl w:ilvl="8">
      <w:start w:val="1"/>
      <w:numFmt w:val="decimal"/>
      <w:isLgl/>
      <w:lvlText w:val="%1.%2.%3.%4.%5.%6.%7.%8.%9."/>
      <w:lvlJc w:val="left"/>
      <w:pPr>
        <w:ind w:left="2941" w:hanging="1800"/>
      </w:pPr>
    </w:lvl>
  </w:abstractNum>
  <w:abstractNum w:abstractNumId="10">
    <w:nsid w:val="320B118C"/>
    <w:multiLevelType w:val="multilevel"/>
    <w:tmpl w:val="1D7ED976"/>
    <w:lvl w:ilvl="0">
      <w:start w:val="1"/>
      <w:numFmt w:val="decimal"/>
      <w:lvlText w:val="%1."/>
      <w:lvlJc w:val="left"/>
      <w:pPr>
        <w:tabs>
          <w:tab w:val="num" w:pos="720"/>
        </w:tabs>
        <w:ind w:left="720" w:hanging="360"/>
      </w:pPr>
    </w:lvl>
    <w:lvl w:ilvl="1">
      <w:start w:val="1"/>
      <w:numFmt w:val="decimal"/>
      <w:isLgl/>
      <w:lvlText w:val="%1.%2."/>
      <w:lvlJc w:val="left"/>
      <w:pPr>
        <w:tabs>
          <w:tab w:val="num" w:pos="1080"/>
        </w:tabs>
        <w:ind w:left="1080" w:hanging="72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440"/>
        </w:tabs>
        <w:ind w:left="1440" w:hanging="108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800"/>
        </w:tabs>
        <w:ind w:left="1800" w:hanging="1440"/>
      </w:pPr>
    </w:lvl>
    <w:lvl w:ilvl="6">
      <w:start w:val="1"/>
      <w:numFmt w:val="decimal"/>
      <w:isLgl/>
      <w:lvlText w:val="%1.%2.%3.%4.%5.%6.%7."/>
      <w:lvlJc w:val="left"/>
      <w:pPr>
        <w:tabs>
          <w:tab w:val="num" w:pos="2160"/>
        </w:tabs>
        <w:ind w:left="2160" w:hanging="1800"/>
      </w:pPr>
    </w:lvl>
    <w:lvl w:ilvl="7">
      <w:start w:val="1"/>
      <w:numFmt w:val="decimal"/>
      <w:isLgl/>
      <w:lvlText w:val="%1.%2.%3.%4.%5.%6.%7.%8."/>
      <w:lvlJc w:val="left"/>
      <w:pPr>
        <w:tabs>
          <w:tab w:val="num" w:pos="2160"/>
        </w:tabs>
        <w:ind w:left="2160" w:hanging="1800"/>
      </w:pPr>
    </w:lvl>
    <w:lvl w:ilvl="8">
      <w:start w:val="1"/>
      <w:numFmt w:val="decimal"/>
      <w:isLgl/>
      <w:lvlText w:val="%1.%2.%3.%4.%5.%6.%7.%8.%9."/>
      <w:lvlJc w:val="left"/>
      <w:pPr>
        <w:tabs>
          <w:tab w:val="num" w:pos="2520"/>
        </w:tabs>
        <w:ind w:left="2520" w:hanging="2160"/>
      </w:pPr>
    </w:lvl>
  </w:abstractNum>
  <w:abstractNum w:abstractNumId="11">
    <w:nsid w:val="365807F7"/>
    <w:multiLevelType w:val="hybridMultilevel"/>
    <w:tmpl w:val="7A16106A"/>
    <w:lvl w:ilvl="0" w:tplc="0419000F">
      <w:start w:val="1"/>
      <w:numFmt w:val="decimal"/>
      <w:lvlText w:val="%1."/>
      <w:lvlJc w:val="left"/>
      <w:pPr>
        <w:ind w:left="1287" w:hanging="360"/>
      </w:pPr>
      <w:rPr>
        <w:strike w:val="0"/>
        <w:dstrike w:val="0"/>
        <w:u w:val="none"/>
        <w:effect w:val="none"/>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378B0C8E"/>
    <w:multiLevelType w:val="hybridMultilevel"/>
    <w:tmpl w:val="DF3CA9BE"/>
    <w:lvl w:ilvl="0" w:tplc="0419000F">
      <w:start w:val="1"/>
      <w:numFmt w:val="decimal"/>
      <w:lvlText w:val="%1."/>
      <w:lvlJc w:val="left"/>
      <w:pPr>
        <w:ind w:left="720" w:hanging="360"/>
      </w:pPr>
    </w:lvl>
    <w:lvl w:ilvl="1" w:tplc="78C81A8E">
      <w:start w:val="1"/>
      <w:numFmt w:val="decimal"/>
      <w:lvlText w:val="%2."/>
      <w:lvlJc w:val="left"/>
      <w:pPr>
        <w:ind w:left="1440" w:hanging="360"/>
      </w:pPr>
      <w:rPr>
        <w:i w:val="0"/>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39D73CCB"/>
    <w:multiLevelType w:val="hybridMultilevel"/>
    <w:tmpl w:val="2604CC2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3A685A8F"/>
    <w:multiLevelType w:val="multilevel"/>
    <w:tmpl w:val="84040A24"/>
    <w:lvl w:ilvl="0">
      <w:start w:val="1"/>
      <w:numFmt w:val="decimal"/>
      <w:lvlText w:val="%1."/>
      <w:lvlJc w:val="left"/>
      <w:pPr>
        <w:ind w:left="360" w:hanging="360"/>
      </w:pPr>
    </w:lvl>
    <w:lvl w:ilvl="1">
      <w:start w:val="1"/>
      <w:numFmt w:val="decimal"/>
      <w:lvlText w:val="%1.%2."/>
      <w:lvlJc w:val="left"/>
      <w:pPr>
        <w:ind w:left="1502" w:hanging="432"/>
      </w:pPr>
      <w:rPr>
        <w:b/>
      </w:rPr>
    </w:lvl>
    <w:lvl w:ilvl="2">
      <w:start w:val="1"/>
      <w:numFmt w:val="decimal"/>
      <w:lvlText w:val="%1.%2.%3."/>
      <w:lvlJc w:val="left"/>
      <w:pPr>
        <w:ind w:left="1934" w:hanging="504"/>
      </w:pPr>
    </w:lvl>
    <w:lvl w:ilvl="3">
      <w:start w:val="1"/>
      <w:numFmt w:val="decimal"/>
      <w:lvlText w:val="%1.%2.%3.%4."/>
      <w:lvlJc w:val="left"/>
      <w:pPr>
        <w:ind w:left="2438" w:hanging="648"/>
      </w:pPr>
    </w:lvl>
    <w:lvl w:ilvl="4">
      <w:start w:val="1"/>
      <w:numFmt w:val="decimal"/>
      <w:lvlText w:val="%1.%2.%3.%4.%5."/>
      <w:lvlJc w:val="left"/>
      <w:pPr>
        <w:ind w:left="2942" w:hanging="792"/>
      </w:pPr>
    </w:lvl>
    <w:lvl w:ilvl="5">
      <w:start w:val="1"/>
      <w:numFmt w:val="decimal"/>
      <w:lvlText w:val="%1.%2.%3.%4.%5.%6."/>
      <w:lvlJc w:val="left"/>
      <w:pPr>
        <w:ind w:left="3446" w:hanging="936"/>
      </w:pPr>
    </w:lvl>
    <w:lvl w:ilvl="6">
      <w:start w:val="1"/>
      <w:numFmt w:val="decimal"/>
      <w:lvlText w:val="%1.%2.%3.%4.%5.%6.%7."/>
      <w:lvlJc w:val="left"/>
      <w:pPr>
        <w:ind w:left="3950" w:hanging="1080"/>
      </w:pPr>
    </w:lvl>
    <w:lvl w:ilvl="7">
      <w:start w:val="1"/>
      <w:numFmt w:val="decimal"/>
      <w:lvlText w:val="%1.%2.%3.%4.%5.%6.%7.%8."/>
      <w:lvlJc w:val="left"/>
      <w:pPr>
        <w:ind w:left="4454" w:hanging="1224"/>
      </w:pPr>
    </w:lvl>
    <w:lvl w:ilvl="8">
      <w:start w:val="1"/>
      <w:numFmt w:val="decimal"/>
      <w:lvlText w:val="%1.%2.%3.%4.%5.%6.%7.%8.%9."/>
      <w:lvlJc w:val="left"/>
      <w:pPr>
        <w:ind w:left="5030" w:hanging="1440"/>
      </w:pPr>
    </w:lvl>
  </w:abstractNum>
  <w:abstractNum w:abstractNumId="15">
    <w:nsid w:val="3CB66493"/>
    <w:multiLevelType w:val="hybridMultilevel"/>
    <w:tmpl w:val="5DC48DF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40D45131"/>
    <w:multiLevelType w:val="multilevel"/>
    <w:tmpl w:val="90E06414"/>
    <w:lvl w:ilvl="0">
      <w:start w:val="1"/>
      <w:numFmt w:val="decimal"/>
      <w:lvlText w:val="%1."/>
      <w:lvlJc w:val="left"/>
      <w:pPr>
        <w:ind w:left="1429" w:hanging="360"/>
      </w:pPr>
    </w:lvl>
    <w:lvl w:ilvl="1">
      <w:start w:val="5"/>
      <w:numFmt w:val="decimal"/>
      <w:isLgl/>
      <w:lvlText w:val="%1.%2."/>
      <w:lvlJc w:val="left"/>
      <w:pPr>
        <w:ind w:left="2419" w:hanging="1350"/>
      </w:pPr>
    </w:lvl>
    <w:lvl w:ilvl="2">
      <w:start w:val="5"/>
      <w:numFmt w:val="decimal"/>
      <w:isLgl/>
      <w:lvlText w:val="%1.%2.%3."/>
      <w:lvlJc w:val="left"/>
      <w:pPr>
        <w:ind w:left="2419" w:hanging="1350"/>
      </w:pPr>
    </w:lvl>
    <w:lvl w:ilvl="3">
      <w:start w:val="1"/>
      <w:numFmt w:val="decimal"/>
      <w:isLgl/>
      <w:lvlText w:val="%1.%2.%3.%4."/>
      <w:lvlJc w:val="left"/>
      <w:pPr>
        <w:ind w:left="2419" w:hanging="1350"/>
      </w:pPr>
    </w:lvl>
    <w:lvl w:ilvl="4">
      <w:start w:val="1"/>
      <w:numFmt w:val="decimal"/>
      <w:isLgl/>
      <w:lvlText w:val="%1.%2.%3.%4.%5."/>
      <w:lvlJc w:val="left"/>
      <w:pPr>
        <w:ind w:left="2419" w:hanging="1350"/>
      </w:pPr>
    </w:lvl>
    <w:lvl w:ilvl="5">
      <w:start w:val="1"/>
      <w:numFmt w:val="decimal"/>
      <w:isLgl/>
      <w:lvlText w:val="%1.%2.%3.%4.%5.%6."/>
      <w:lvlJc w:val="left"/>
      <w:pPr>
        <w:ind w:left="2419" w:hanging="1350"/>
      </w:pPr>
    </w:lvl>
    <w:lvl w:ilvl="6">
      <w:start w:val="1"/>
      <w:numFmt w:val="decimal"/>
      <w:isLgl/>
      <w:lvlText w:val="%1.%2.%3.%4.%5.%6.%7."/>
      <w:lvlJc w:val="left"/>
      <w:pPr>
        <w:ind w:left="2509" w:hanging="1440"/>
      </w:pPr>
    </w:lvl>
    <w:lvl w:ilvl="7">
      <w:start w:val="1"/>
      <w:numFmt w:val="decimal"/>
      <w:isLgl/>
      <w:lvlText w:val="%1.%2.%3.%4.%5.%6.%7.%8."/>
      <w:lvlJc w:val="left"/>
      <w:pPr>
        <w:ind w:left="2509" w:hanging="1440"/>
      </w:pPr>
    </w:lvl>
    <w:lvl w:ilvl="8">
      <w:start w:val="1"/>
      <w:numFmt w:val="decimal"/>
      <w:isLgl/>
      <w:lvlText w:val="%1.%2.%3.%4.%5.%6.%7.%8.%9."/>
      <w:lvlJc w:val="left"/>
      <w:pPr>
        <w:ind w:left="2869" w:hanging="1800"/>
      </w:pPr>
    </w:lvl>
  </w:abstractNum>
  <w:abstractNum w:abstractNumId="17">
    <w:nsid w:val="46126FAC"/>
    <w:multiLevelType w:val="hybridMultilevel"/>
    <w:tmpl w:val="3E6403CA"/>
    <w:lvl w:ilvl="0" w:tplc="E0D279C6">
      <w:start w:val="1"/>
      <w:numFmt w:val="decimal"/>
      <w:pStyle w:val="2"/>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8">
    <w:nsid w:val="475E35D1"/>
    <w:multiLevelType w:val="hybridMultilevel"/>
    <w:tmpl w:val="FC08611C"/>
    <w:lvl w:ilvl="0" w:tplc="E1FE57E0">
      <w:start w:val="1"/>
      <w:numFmt w:val="russianLower"/>
      <w:lvlText w:val="%1)"/>
      <w:lvlJc w:val="left"/>
      <w:pPr>
        <w:ind w:left="1287" w:hanging="360"/>
      </w:pPr>
    </w:lvl>
    <w:lvl w:ilvl="1" w:tplc="A4DC2EC8">
      <w:start w:val="1"/>
      <w:numFmt w:val="decimal"/>
      <w:lvlText w:val="%2."/>
      <w:lvlJc w:val="left"/>
      <w:pPr>
        <w:ind w:left="1935" w:hanging="855"/>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4B4B3247"/>
    <w:multiLevelType w:val="multilevel"/>
    <w:tmpl w:val="C2E6AC7C"/>
    <w:lvl w:ilvl="0">
      <w:start w:val="4"/>
      <w:numFmt w:val="decimal"/>
      <w:lvlText w:val="%1."/>
      <w:lvlJc w:val="left"/>
      <w:pPr>
        <w:tabs>
          <w:tab w:val="num" w:pos="845"/>
        </w:tabs>
        <w:ind w:left="845" w:hanging="360"/>
      </w:pPr>
    </w:lvl>
    <w:lvl w:ilvl="1">
      <w:start w:val="1"/>
      <w:numFmt w:val="decimal"/>
      <w:isLgl/>
      <w:lvlText w:val="7.%2."/>
      <w:lvlJc w:val="left"/>
      <w:pPr>
        <w:ind w:left="786" w:hanging="360"/>
      </w:pPr>
    </w:lvl>
    <w:lvl w:ilvl="2">
      <w:start w:val="1"/>
      <w:numFmt w:val="decimal"/>
      <w:isLgl/>
      <w:lvlText w:val="%1.%2.%3."/>
      <w:lvlJc w:val="left"/>
      <w:pPr>
        <w:ind w:left="1369" w:hanging="720"/>
      </w:pPr>
    </w:lvl>
    <w:lvl w:ilvl="3">
      <w:start w:val="1"/>
      <w:numFmt w:val="decimal"/>
      <w:isLgl/>
      <w:lvlText w:val="%1.%2.%3.%4."/>
      <w:lvlJc w:val="left"/>
      <w:pPr>
        <w:ind w:left="1451" w:hanging="720"/>
      </w:pPr>
    </w:lvl>
    <w:lvl w:ilvl="4">
      <w:start w:val="1"/>
      <w:numFmt w:val="decimal"/>
      <w:isLgl/>
      <w:lvlText w:val="%1.%2.%3.%4.%5."/>
      <w:lvlJc w:val="left"/>
      <w:pPr>
        <w:ind w:left="1893" w:hanging="1080"/>
      </w:pPr>
    </w:lvl>
    <w:lvl w:ilvl="5">
      <w:start w:val="1"/>
      <w:numFmt w:val="decimal"/>
      <w:isLgl/>
      <w:lvlText w:val="%1.%2.%3.%4.%5.%6."/>
      <w:lvlJc w:val="left"/>
      <w:pPr>
        <w:ind w:left="1975" w:hanging="1080"/>
      </w:pPr>
    </w:lvl>
    <w:lvl w:ilvl="6">
      <w:start w:val="1"/>
      <w:numFmt w:val="decimal"/>
      <w:isLgl/>
      <w:lvlText w:val="%1.%2.%3.%4.%5.%6.%7."/>
      <w:lvlJc w:val="left"/>
      <w:pPr>
        <w:ind w:left="2417" w:hanging="1440"/>
      </w:pPr>
    </w:lvl>
    <w:lvl w:ilvl="7">
      <w:start w:val="1"/>
      <w:numFmt w:val="decimal"/>
      <w:isLgl/>
      <w:lvlText w:val="%1.%2.%3.%4.%5.%6.%7.%8."/>
      <w:lvlJc w:val="left"/>
      <w:pPr>
        <w:ind w:left="2499" w:hanging="1440"/>
      </w:pPr>
    </w:lvl>
    <w:lvl w:ilvl="8">
      <w:start w:val="1"/>
      <w:numFmt w:val="decimal"/>
      <w:isLgl/>
      <w:lvlText w:val="%1.%2.%3.%4.%5.%6.%7.%8.%9."/>
      <w:lvlJc w:val="left"/>
      <w:pPr>
        <w:ind w:left="2941" w:hanging="1800"/>
      </w:pPr>
    </w:lvl>
  </w:abstractNum>
  <w:abstractNum w:abstractNumId="20">
    <w:nsid w:val="4D835A66"/>
    <w:multiLevelType w:val="hybridMultilevel"/>
    <w:tmpl w:val="5BBE23D0"/>
    <w:lvl w:ilvl="0" w:tplc="0419000F">
      <w:start w:val="2"/>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58406179"/>
    <w:multiLevelType w:val="hybridMultilevel"/>
    <w:tmpl w:val="7290726A"/>
    <w:lvl w:ilvl="0" w:tplc="DD20BB64">
      <w:start w:val="1"/>
      <w:numFmt w:val="bullet"/>
      <w:lvlText w:val=""/>
      <w:lvlJc w:val="left"/>
      <w:pPr>
        <w:ind w:left="128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
    <w:nsid w:val="6153656B"/>
    <w:multiLevelType w:val="hybridMultilevel"/>
    <w:tmpl w:val="31DAEE4C"/>
    <w:lvl w:ilvl="0" w:tplc="0419000F">
      <w:start w:val="1"/>
      <w:numFmt w:val="decimal"/>
      <w:lvlText w:val="%1."/>
      <w:lvlJc w:val="left"/>
      <w:pPr>
        <w:ind w:left="128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617B6447"/>
    <w:multiLevelType w:val="multilevel"/>
    <w:tmpl w:val="5DE82222"/>
    <w:lvl w:ilvl="0">
      <w:start w:val="4"/>
      <w:numFmt w:val="decimal"/>
      <w:lvlText w:val="%1."/>
      <w:lvlJc w:val="left"/>
      <w:pPr>
        <w:tabs>
          <w:tab w:val="num" w:pos="845"/>
        </w:tabs>
        <w:ind w:left="845" w:hanging="360"/>
      </w:pPr>
    </w:lvl>
    <w:lvl w:ilvl="1">
      <w:start w:val="1"/>
      <w:numFmt w:val="decimal"/>
      <w:isLgl/>
      <w:lvlText w:val="2.%2."/>
      <w:lvlJc w:val="left"/>
      <w:pPr>
        <w:ind w:left="927" w:hanging="360"/>
      </w:pPr>
    </w:lvl>
    <w:lvl w:ilvl="2">
      <w:start w:val="1"/>
      <w:numFmt w:val="decimal"/>
      <w:isLgl/>
      <w:lvlText w:val="%1.%2.%3."/>
      <w:lvlJc w:val="left"/>
      <w:pPr>
        <w:ind w:left="1369" w:hanging="720"/>
      </w:pPr>
    </w:lvl>
    <w:lvl w:ilvl="3">
      <w:start w:val="1"/>
      <w:numFmt w:val="decimal"/>
      <w:isLgl/>
      <w:lvlText w:val="%1.%2.%3.%4."/>
      <w:lvlJc w:val="left"/>
      <w:pPr>
        <w:ind w:left="1451" w:hanging="720"/>
      </w:pPr>
    </w:lvl>
    <w:lvl w:ilvl="4">
      <w:start w:val="1"/>
      <w:numFmt w:val="decimal"/>
      <w:isLgl/>
      <w:lvlText w:val="%1.%2.%3.%4.%5."/>
      <w:lvlJc w:val="left"/>
      <w:pPr>
        <w:ind w:left="1893" w:hanging="1080"/>
      </w:pPr>
    </w:lvl>
    <w:lvl w:ilvl="5">
      <w:start w:val="1"/>
      <w:numFmt w:val="decimal"/>
      <w:isLgl/>
      <w:lvlText w:val="%1.%2.%3.%4.%5.%6."/>
      <w:lvlJc w:val="left"/>
      <w:pPr>
        <w:ind w:left="1975" w:hanging="1080"/>
      </w:pPr>
    </w:lvl>
    <w:lvl w:ilvl="6">
      <w:start w:val="1"/>
      <w:numFmt w:val="decimal"/>
      <w:isLgl/>
      <w:lvlText w:val="%1.%2.%3.%4.%5.%6.%7."/>
      <w:lvlJc w:val="left"/>
      <w:pPr>
        <w:ind w:left="2417" w:hanging="1440"/>
      </w:pPr>
    </w:lvl>
    <w:lvl w:ilvl="7">
      <w:start w:val="1"/>
      <w:numFmt w:val="decimal"/>
      <w:isLgl/>
      <w:lvlText w:val="%1.%2.%3.%4.%5.%6.%7.%8."/>
      <w:lvlJc w:val="left"/>
      <w:pPr>
        <w:ind w:left="2499" w:hanging="1440"/>
      </w:pPr>
    </w:lvl>
    <w:lvl w:ilvl="8">
      <w:start w:val="1"/>
      <w:numFmt w:val="decimal"/>
      <w:isLgl/>
      <w:lvlText w:val="%1.%2.%3.%4.%5.%6.%7.%8.%9."/>
      <w:lvlJc w:val="left"/>
      <w:pPr>
        <w:ind w:left="2941" w:hanging="1800"/>
      </w:pPr>
    </w:lvl>
  </w:abstractNum>
  <w:abstractNum w:abstractNumId="24">
    <w:nsid w:val="6A806DC7"/>
    <w:multiLevelType w:val="multilevel"/>
    <w:tmpl w:val="5E9C0AF6"/>
    <w:lvl w:ilvl="0">
      <w:start w:val="4"/>
      <w:numFmt w:val="decimal"/>
      <w:lvlText w:val="%1."/>
      <w:lvlJc w:val="left"/>
      <w:pPr>
        <w:tabs>
          <w:tab w:val="num" w:pos="845"/>
        </w:tabs>
        <w:ind w:left="845" w:hanging="360"/>
      </w:pPr>
    </w:lvl>
    <w:lvl w:ilvl="1">
      <w:start w:val="1"/>
      <w:numFmt w:val="decimal"/>
      <w:isLgl/>
      <w:lvlText w:val="9.%2."/>
      <w:lvlJc w:val="left"/>
      <w:pPr>
        <w:ind w:left="1495" w:hanging="360"/>
      </w:pPr>
    </w:lvl>
    <w:lvl w:ilvl="2">
      <w:start w:val="1"/>
      <w:numFmt w:val="decimal"/>
      <w:isLgl/>
      <w:lvlText w:val="%1.%2.%3."/>
      <w:lvlJc w:val="left"/>
      <w:pPr>
        <w:ind w:left="1369" w:hanging="720"/>
      </w:pPr>
    </w:lvl>
    <w:lvl w:ilvl="3">
      <w:start w:val="1"/>
      <w:numFmt w:val="decimal"/>
      <w:isLgl/>
      <w:lvlText w:val="%1.%2.%3.%4."/>
      <w:lvlJc w:val="left"/>
      <w:pPr>
        <w:ind w:left="1451" w:hanging="720"/>
      </w:pPr>
    </w:lvl>
    <w:lvl w:ilvl="4">
      <w:start w:val="1"/>
      <w:numFmt w:val="decimal"/>
      <w:isLgl/>
      <w:lvlText w:val="%1.%2.%3.%4.%5."/>
      <w:lvlJc w:val="left"/>
      <w:pPr>
        <w:ind w:left="1893" w:hanging="1080"/>
      </w:pPr>
    </w:lvl>
    <w:lvl w:ilvl="5">
      <w:start w:val="1"/>
      <w:numFmt w:val="decimal"/>
      <w:isLgl/>
      <w:lvlText w:val="%1.%2.%3.%4.%5.%6."/>
      <w:lvlJc w:val="left"/>
      <w:pPr>
        <w:ind w:left="1975" w:hanging="1080"/>
      </w:pPr>
    </w:lvl>
    <w:lvl w:ilvl="6">
      <w:start w:val="1"/>
      <w:numFmt w:val="decimal"/>
      <w:isLgl/>
      <w:lvlText w:val="%1.%2.%3.%4.%5.%6.%7."/>
      <w:lvlJc w:val="left"/>
      <w:pPr>
        <w:ind w:left="2417" w:hanging="1440"/>
      </w:pPr>
    </w:lvl>
    <w:lvl w:ilvl="7">
      <w:start w:val="1"/>
      <w:numFmt w:val="decimal"/>
      <w:isLgl/>
      <w:lvlText w:val="%1.%2.%3.%4.%5.%6.%7.%8."/>
      <w:lvlJc w:val="left"/>
      <w:pPr>
        <w:ind w:left="2499" w:hanging="1440"/>
      </w:pPr>
    </w:lvl>
    <w:lvl w:ilvl="8">
      <w:start w:val="1"/>
      <w:numFmt w:val="decimal"/>
      <w:isLgl/>
      <w:lvlText w:val="%1.%2.%3.%4.%5.%6.%7.%8.%9."/>
      <w:lvlJc w:val="left"/>
      <w:pPr>
        <w:ind w:left="2941" w:hanging="1800"/>
      </w:pPr>
    </w:lvl>
  </w:abstractNum>
  <w:abstractNum w:abstractNumId="25">
    <w:nsid w:val="78A9490C"/>
    <w:multiLevelType w:val="hybridMultilevel"/>
    <w:tmpl w:val="3FCCE10A"/>
    <w:lvl w:ilvl="0" w:tplc="DD20BB64">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nsid w:val="7F0777DA"/>
    <w:multiLevelType w:val="hybridMultilevel"/>
    <w:tmpl w:val="B4F47D22"/>
    <w:lvl w:ilvl="0" w:tplc="F98AE1C0">
      <w:start w:val="1"/>
      <w:numFmt w:val="bullet"/>
      <w:lvlText w:val=""/>
      <w:lvlJc w:val="left"/>
      <w:pPr>
        <w:ind w:left="1287" w:hanging="360"/>
      </w:pPr>
      <w:rPr>
        <w:rFonts w:ascii="Symbol" w:hAnsi="Symbol" w:hint="default"/>
        <w:strike w:val="0"/>
        <w:dstrike w:val="0"/>
        <w:u w:val="none"/>
        <w:effect w:val="none"/>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7"/>
  </w:num>
  <w:num w:numId="2">
    <w:abstractNumId w:val="15"/>
  </w:num>
  <w:num w:numId="3">
    <w:abstractNumId w:val="4"/>
  </w:num>
  <w:num w:numId="4">
    <w:abstractNumId w:val="0"/>
  </w:num>
  <w:num w:numId="5">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5"/>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lvlOverride w:ilvl="2"/>
    <w:lvlOverride w:ilvl="3"/>
    <w:lvlOverride w:ilvl="4"/>
    <w:lvlOverride w:ilvl="5"/>
    <w:lvlOverride w:ilvl="6"/>
    <w:lvlOverride w:ilvl="7">
      <w:startOverride w:val="1"/>
    </w:lvlOverride>
    <w:lvlOverride w:ilvl="8">
      <w:startOverride w:val="1"/>
    </w:lvlOverride>
  </w:num>
  <w:num w:numId="22">
    <w:abstractNumId w:val="26"/>
    <w:lvlOverride w:ilvl="0"/>
    <w:lvlOverride w:ilvl="1"/>
    <w:lvlOverride w:ilvl="2"/>
    <w:lvlOverride w:ilvl="3"/>
    <w:lvlOverride w:ilvl="4"/>
    <w:lvlOverride w:ilvl="5"/>
    <w:lvlOverride w:ilvl="6"/>
    <w:lvlOverride w:ilvl="7">
      <w:startOverride w:val="1"/>
    </w:lvlOverride>
    <w:lvlOverride w:ilvl="8">
      <w:startOverride w:val="1"/>
    </w:lvlOverride>
  </w:num>
  <w:num w:numId="23">
    <w:abstractNumId w:val="1"/>
    <w:lvlOverride w:ilvl="0">
      <w:lvl w:ilvl="0">
        <w:numFmt w:val="bullet"/>
        <w:lvlText w:val="•"/>
        <w:legacy w:legacy="1" w:legacySpace="0" w:legacyIndent="348"/>
        <w:lvlJc w:val="left"/>
        <w:pPr>
          <w:ind w:left="0" w:firstLine="0"/>
        </w:pPr>
        <w:rPr>
          <w:rFonts w:ascii="Arial" w:hAnsi="Arial" w:cs="Arial" w:hint="default"/>
          <w:color w:val="auto"/>
        </w:rPr>
      </w:lvl>
    </w:lvlOverride>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7AFC"/>
    <w:rsid w:val="00001A55"/>
    <w:rsid w:val="00001CEA"/>
    <w:rsid w:val="000049F7"/>
    <w:rsid w:val="0001430A"/>
    <w:rsid w:val="000216E1"/>
    <w:rsid w:val="00031881"/>
    <w:rsid w:val="00035ABB"/>
    <w:rsid w:val="000366BE"/>
    <w:rsid w:val="000419C8"/>
    <w:rsid w:val="000462B2"/>
    <w:rsid w:val="000473F3"/>
    <w:rsid w:val="000474C6"/>
    <w:rsid w:val="00054443"/>
    <w:rsid w:val="0005514F"/>
    <w:rsid w:val="00055F86"/>
    <w:rsid w:val="000651C6"/>
    <w:rsid w:val="00070E39"/>
    <w:rsid w:val="00071429"/>
    <w:rsid w:val="0007628D"/>
    <w:rsid w:val="0008087B"/>
    <w:rsid w:val="00081964"/>
    <w:rsid w:val="00086884"/>
    <w:rsid w:val="00087180"/>
    <w:rsid w:val="00091836"/>
    <w:rsid w:val="00091BAB"/>
    <w:rsid w:val="00092327"/>
    <w:rsid w:val="000933F8"/>
    <w:rsid w:val="000A07AD"/>
    <w:rsid w:val="000A0BFF"/>
    <w:rsid w:val="000A6244"/>
    <w:rsid w:val="000B75A6"/>
    <w:rsid w:val="000C1B7E"/>
    <w:rsid w:val="000C2654"/>
    <w:rsid w:val="000C2991"/>
    <w:rsid w:val="000C59F5"/>
    <w:rsid w:val="000C5C00"/>
    <w:rsid w:val="000C7335"/>
    <w:rsid w:val="000C7A75"/>
    <w:rsid w:val="000D0334"/>
    <w:rsid w:val="000D689C"/>
    <w:rsid w:val="000E16BF"/>
    <w:rsid w:val="000E3001"/>
    <w:rsid w:val="000E64FB"/>
    <w:rsid w:val="000F082E"/>
    <w:rsid w:val="000F11E8"/>
    <w:rsid w:val="000F3075"/>
    <w:rsid w:val="000F516D"/>
    <w:rsid w:val="000F60D7"/>
    <w:rsid w:val="00102830"/>
    <w:rsid w:val="00104C5D"/>
    <w:rsid w:val="001053B2"/>
    <w:rsid w:val="00105650"/>
    <w:rsid w:val="00106EA5"/>
    <w:rsid w:val="00107A85"/>
    <w:rsid w:val="00114961"/>
    <w:rsid w:val="00125065"/>
    <w:rsid w:val="00125D36"/>
    <w:rsid w:val="00132A45"/>
    <w:rsid w:val="0014405D"/>
    <w:rsid w:val="00144E4E"/>
    <w:rsid w:val="00150C9D"/>
    <w:rsid w:val="001530CD"/>
    <w:rsid w:val="0015470A"/>
    <w:rsid w:val="001571F3"/>
    <w:rsid w:val="00160557"/>
    <w:rsid w:val="0016549C"/>
    <w:rsid w:val="001669D9"/>
    <w:rsid w:val="00177B2D"/>
    <w:rsid w:val="0018063B"/>
    <w:rsid w:val="00181A67"/>
    <w:rsid w:val="001822AC"/>
    <w:rsid w:val="0019262F"/>
    <w:rsid w:val="001945F2"/>
    <w:rsid w:val="001960F2"/>
    <w:rsid w:val="001A0E70"/>
    <w:rsid w:val="001A3BB0"/>
    <w:rsid w:val="001A58E6"/>
    <w:rsid w:val="001B1235"/>
    <w:rsid w:val="001B509D"/>
    <w:rsid w:val="001B6594"/>
    <w:rsid w:val="001C6DAA"/>
    <w:rsid w:val="001C7D7D"/>
    <w:rsid w:val="001D13FD"/>
    <w:rsid w:val="001E1270"/>
    <w:rsid w:val="001E7DCB"/>
    <w:rsid w:val="001F4EEF"/>
    <w:rsid w:val="002002E3"/>
    <w:rsid w:val="00201706"/>
    <w:rsid w:val="002017EC"/>
    <w:rsid w:val="00202AF4"/>
    <w:rsid w:val="00207416"/>
    <w:rsid w:val="00207A77"/>
    <w:rsid w:val="002106C8"/>
    <w:rsid w:val="00215F0B"/>
    <w:rsid w:val="0022193C"/>
    <w:rsid w:val="00226A70"/>
    <w:rsid w:val="002308A6"/>
    <w:rsid w:val="00230EAA"/>
    <w:rsid w:val="002320D4"/>
    <w:rsid w:val="00235D17"/>
    <w:rsid w:val="00237F71"/>
    <w:rsid w:val="00244DD4"/>
    <w:rsid w:val="00244F8E"/>
    <w:rsid w:val="00245D87"/>
    <w:rsid w:val="002461AE"/>
    <w:rsid w:val="00247522"/>
    <w:rsid w:val="0025433C"/>
    <w:rsid w:val="0026560C"/>
    <w:rsid w:val="002867D9"/>
    <w:rsid w:val="00293F6B"/>
    <w:rsid w:val="002A5CFD"/>
    <w:rsid w:val="002A707F"/>
    <w:rsid w:val="002D38CD"/>
    <w:rsid w:val="002D64C8"/>
    <w:rsid w:val="002E226A"/>
    <w:rsid w:val="002E78A1"/>
    <w:rsid w:val="002E7D31"/>
    <w:rsid w:val="002F2096"/>
    <w:rsid w:val="002F2FD8"/>
    <w:rsid w:val="002F5E62"/>
    <w:rsid w:val="002F63E1"/>
    <w:rsid w:val="002F77B3"/>
    <w:rsid w:val="00301B85"/>
    <w:rsid w:val="003020F2"/>
    <w:rsid w:val="003021A6"/>
    <w:rsid w:val="00303864"/>
    <w:rsid w:val="0031168B"/>
    <w:rsid w:val="00320AB8"/>
    <w:rsid w:val="00323E98"/>
    <w:rsid w:val="003360BB"/>
    <w:rsid w:val="00336694"/>
    <w:rsid w:val="00346F29"/>
    <w:rsid w:val="003479C2"/>
    <w:rsid w:val="00353169"/>
    <w:rsid w:val="003619B3"/>
    <w:rsid w:val="00364550"/>
    <w:rsid w:val="00366B23"/>
    <w:rsid w:val="00371907"/>
    <w:rsid w:val="003775DD"/>
    <w:rsid w:val="00382C80"/>
    <w:rsid w:val="00384296"/>
    <w:rsid w:val="0038483B"/>
    <w:rsid w:val="003919A2"/>
    <w:rsid w:val="0039582B"/>
    <w:rsid w:val="003A151E"/>
    <w:rsid w:val="003A266E"/>
    <w:rsid w:val="003A2FC8"/>
    <w:rsid w:val="003B3291"/>
    <w:rsid w:val="003B3DF6"/>
    <w:rsid w:val="003B73FB"/>
    <w:rsid w:val="003C25A1"/>
    <w:rsid w:val="003C6C20"/>
    <w:rsid w:val="003D2CFE"/>
    <w:rsid w:val="003D6BAA"/>
    <w:rsid w:val="003E0FCC"/>
    <w:rsid w:val="003E141E"/>
    <w:rsid w:val="003E20A7"/>
    <w:rsid w:val="003E2E5E"/>
    <w:rsid w:val="003E65A1"/>
    <w:rsid w:val="003E7F00"/>
    <w:rsid w:val="003F0AD0"/>
    <w:rsid w:val="003F6D67"/>
    <w:rsid w:val="003F7588"/>
    <w:rsid w:val="003F7B0C"/>
    <w:rsid w:val="00406550"/>
    <w:rsid w:val="00410347"/>
    <w:rsid w:val="0041412C"/>
    <w:rsid w:val="004164E3"/>
    <w:rsid w:val="004165E4"/>
    <w:rsid w:val="00420FB9"/>
    <w:rsid w:val="004218C7"/>
    <w:rsid w:val="00422F08"/>
    <w:rsid w:val="00423C47"/>
    <w:rsid w:val="00427E90"/>
    <w:rsid w:val="00430863"/>
    <w:rsid w:val="00434027"/>
    <w:rsid w:val="00435404"/>
    <w:rsid w:val="00436E57"/>
    <w:rsid w:val="00442699"/>
    <w:rsid w:val="00451DE8"/>
    <w:rsid w:val="004532A2"/>
    <w:rsid w:val="00454A13"/>
    <w:rsid w:val="00461B03"/>
    <w:rsid w:val="004643CE"/>
    <w:rsid w:val="00464BC3"/>
    <w:rsid w:val="00466FE3"/>
    <w:rsid w:val="0046709A"/>
    <w:rsid w:val="00467BEE"/>
    <w:rsid w:val="0047134D"/>
    <w:rsid w:val="00480E8B"/>
    <w:rsid w:val="004844F7"/>
    <w:rsid w:val="00487DA2"/>
    <w:rsid w:val="004A0659"/>
    <w:rsid w:val="004A14EC"/>
    <w:rsid w:val="004A19E9"/>
    <w:rsid w:val="004B0BDD"/>
    <w:rsid w:val="004B2D37"/>
    <w:rsid w:val="004C07B9"/>
    <w:rsid w:val="004C2F93"/>
    <w:rsid w:val="004C4078"/>
    <w:rsid w:val="004C5C7F"/>
    <w:rsid w:val="004D4F24"/>
    <w:rsid w:val="004D5203"/>
    <w:rsid w:val="004D64F2"/>
    <w:rsid w:val="004E0D52"/>
    <w:rsid w:val="004E2CD2"/>
    <w:rsid w:val="004E3675"/>
    <w:rsid w:val="004F2D86"/>
    <w:rsid w:val="004F469A"/>
    <w:rsid w:val="005034D9"/>
    <w:rsid w:val="005112A2"/>
    <w:rsid w:val="00511F58"/>
    <w:rsid w:val="0051281F"/>
    <w:rsid w:val="00515AC6"/>
    <w:rsid w:val="00520595"/>
    <w:rsid w:val="00521675"/>
    <w:rsid w:val="00524EBD"/>
    <w:rsid w:val="00525397"/>
    <w:rsid w:val="00526494"/>
    <w:rsid w:val="00535C86"/>
    <w:rsid w:val="0053639E"/>
    <w:rsid w:val="00536CC0"/>
    <w:rsid w:val="00540EBD"/>
    <w:rsid w:val="00541080"/>
    <w:rsid w:val="005471E2"/>
    <w:rsid w:val="005522A0"/>
    <w:rsid w:val="005614AA"/>
    <w:rsid w:val="00567CAA"/>
    <w:rsid w:val="00570D8D"/>
    <w:rsid w:val="00575055"/>
    <w:rsid w:val="0058307F"/>
    <w:rsid w:val="00585060"/>
    <w:rsid w:val="005A2B0B"/>
    <w:rsid w:val="005A3631"/>
    <w:rsid w:val="005A5B7F"/>
    <w:rsid w:val="005C249C"/>
    <w:rsid w:val="005D1C2B"/>
    <w:rsid w:val="005D5889"/>
    <w:rsid w:val="005E1ACD"/>
    <w:rsid w:val="005E3132"/>
    <w:rsid w:val="005E7D02"/>
    <w:rsid w:val="005F0F95"/>
    <w:rsid w:val="005F79C3"/>
    <w:rsid w:val="00602D0C"/>
    <w:rsid w:val="00602ECB"/>
    <w:rsid w:val="006074AC"/>
    <w:rsid w:val="00611516"/>
    <w:rsid w:val="0061221B"/>
    <w:rsid w:val="00614278"/>
    <w:rsid w:val="006153D6"/>
    <w:rsid w:val="00616C06"/>
    <w:rsid w:val="0062064C"/>
    <w:rsid w:val="0062593D"/>
    <w:rsid w:val="00631A33"/>
    <w:rsid w:val="00635308"/>
    <w:rsid w:val="0063555C"/>
    <w:rsid w:val="00637F8A"/>
    <w:rsid w:val="00643B6D"/>
    <w:rsid w:val="00646CC9"/>
    <w:rsid w:val="00654324"/>
    <w:rsid w:val="00655794"/>
    <w:rsid w:val="00657871"/>
    <w:rsid w:val="00665D46"/>
    <w:rsid w:val="0067063C"/>
    <w:rsid w:val="006755BA"/>
    <w:rsid w:val="00675E9C"/>
    <w:rsid w:val="00676AB8"/>
    <w:rsid w:val="006809A9"/>
    <w:rsid w:val="00680E50"/>
    <w:rsid w:val="006842ED"/>
    <w:rsid w:val="00685D20"/>
    <w:rsid w:val="00687725"/>
    <w:rsid w:val="00687F27"/>
    <w:rsid w:val="006930B1"/>
    <w:rsid w:val="00693E9E"/>
    <w:rsid w:val="006A5FC1"/>
    <w:rsid w:val="006B79DE"/>
    <w:rsid w:val="006C060C"/>
    <w:rsid w:val="006C2EB9"/>
    <w:rsid w:val="006C35BF"/>
    <w:rsid w:val="006D2516"/>
    <w:rsid w:val="006D348A"/>
    <w:rsid w:val="006D5B45"/>
    <w:rsid w:val="006D752A"/>
    <w:rsid w:val="006E2D1C"/>
    <w:rsid w:val="006E7C66"/>
    <w:rsid w:val="006F74A3"/>
    <w:rsid w:val="00704890"/>
    <w:rsid w:val="00714EF5"/>
    <w:rsid w:val="00721245"/>
    <w:rsid w:val="00725DD0"/>
    <w:rsid w:val="00726C12"/>
    <w:rsid w:val="007273D1"/>
    <w:rsid w:val="007279C1"/>
    <w:rsid w:val="00740F12"/>
    <w:rsid w:val="0074119A"/>
    <w:rsid w:val="00741B96"/>
    <w:rsid w:val="0074354B"/>
    <w:rsid w:val="0074386A"/>
    <w:rsid w:val="007461F5"/>
    <w:rsid w:val="00751984"/>
    <w:rsid w:val="0075198E"/>
    <w:rsid w:val="00754D95"/>
    <w:rsid w:val="0076602C"/>
    <w:rsid w:val="00767EB8"/>
    <w:rsid w:val="00772CB9"/>
    <w:rsid w:val="00775339"/>
    <w:rsid w:val="007835EB"/>
    <w:rsid w:val="00785BFE"/>
    <w:rsid w:val="00786CA6"/>
    <w:rsid w:val="007934D1"/>
    <w:rsid w:val="007A03E2"/>
    <w:rsid w:val="007A160A"/>
    <w:rsid w:val="007A2FED"/>
    <w:rsid w:val="007B0B8A"/>
    <w:rsid w:val="007B6385"/>
    <w:rsid w:val="007C0104"/>
    <w:rsid w:val="007C01DF"/>
    <w:rsid w:val="007C37C3"/>
    <w:rsid w:val="007C7CE5"/>
    <w:rsid w:val="007D0D57"/>
    <w:rsid w:val="007D423A"/>
    <w:rsid w:val="007D698B"/>
    <w:rsid w:val="007E4F0C"/>
    <w:rsid w:val="007F0BD8"/>
    <w:rsid w:val="007F2AC1"/>
    <w:rsid w:val="007F31C3"/>
    <w:rsid w:val="007F3D2B"/>
    <w:rsid w:val="0080715F"/>
    <w:rsid w:val="00811D70"/>
    <w:rsid w:val="00816E2D"/>
    <w:rsid w:val="00826598"/>
    <w:rsid w:val="0083763B"/>
    <w:rsid w:val="008444AD"/>
    <w:rsid w:val="00851D2A"/>
    <w:rsid w:val="00852340"/>
    <w:rsid w:val="008533FF"/>
    <w:rsid w:val="0085580A"/>
    <w:rsid w:val="00861619"/>
    <w:rsid w:val="0086335F"/>
    <w:rsid w:val="0086509F"/>
    <w:rsid w:val="0086566E"/>
    <w:rsid w:val="008729F3"/>
    <w:rsid w:val="008770D4"/>
    <w:rsid w:val="00881C9C"/>
    <w:rsid w:val="00895B25"/>
    <w:rsid w:val="008A4E01"/>
    <w:rsid w:val="008A7062"/>
    <w:rsid w:val="008A793D"/>
    <w:rsid w:val="008A7AFC"/>
    <w:rsid w:val="008B2352"/>
    <w:rsid w:val="008B2E9C"/>
    <w:rsid w:val="008B317A"/>
    <w:rsid w:val="008C7B9F"/>
    <w:rsid w:val="008D0284"/>
    <w:rsid w:val="008D5A16"/>
    <w:rsid w:val="008D6B20"/>
    <w:rsid w:val="008E15E1"/>
    <w:rsid w:val="008E1ADC"/>
    <w:rsid w:val="008E74F9"/>
    <w:rsid w:val="008F4D08"/>
    <w:rsid w:val="008F61E9"/>
    <w:rsid w:val="00903B26"/>
    <w:rsid w:val="00903D91"/>
    <w:rsid w:val="009050A1"/>
    <w:rsid w:val="009074DE"/>
    <w:rsid w:val="00907C6F"/>
    <w:rsid w:val="00911BB4"/>
    <w:rsid w:val="009142A5"/>
    <w:rsid w:val="00916E5F"/>
    <w:rsid w:val="00921B0E"/>
    <w:rsid w:val="00923B6C"/>
    <w:rsid w:val="00926AE4"/>
    <w:rsid w:val="00927198"/>
    <w:rsid w:val="00927803"/>
    <w:rsid w:val="009348F9"/>
    <w:rsid w:val="0094042A"/>
    <w:rsid w:val="00947253"/>
    <w:rsid w:val="00954BF4"/>
    <w:rsid w:val="00957618"/>
    <w:rsid w:val="00957639"/>
    <w:rsid w:val="0096147C"/>
    <w:rsid w:val="00961A83"/>
    <w:rsid w:val="00964F9C"/>
    <w:rsid w:val="0096524C"/>
    <w:rsid w:val="00973CE3"/>
    <w:rsid w:val="009743F9"/>
    <w:rsid w:val="00974F47"/>
    <w:rsid w:val="0097701D"/>
    <w:rsid w:val="00981EF2"/>
    <w:rsid w:val="00982FD6"/>
    <w:rsid w:val="00985942"/>
    <w:rsid w:val="0098712E"/>
    <w:rsid w:val="00987E14"/>
    <w:rsid w:val="00993C47"/>
    <w:rsid w:val="00994E9F"/>
    <w:rsid w:val="009960A1"/>
    <w:rsid w:val="00997AED"/>
    <w:rsid w:val="009C0B43"/>
    <w:rsid w:val="009C45CA"/>
    <w:rsid w:val="009C495B"/>
    <w:rsid w:val="009C5635"/>
    <w:rsid w:val="009C5EB8"/>
    <w:rsid w:val="009C7F72"/>
    <w:rsid w:val="009D3244"/>
    <w:rsid w:val="009D5676"/>
    <w:rsid w:val="009E0B47"/>
    <w:rsid w:val="009E24BB"/>
    <w:rsid w:val="009E3271"/>
    <w:rsid w:val="009F310B"/>
    <w:rsid w:val="009F5BDA"/>
    <w:rsid w:val="00A02D65"/>
    <w:rsid w:val="00A04080"/>
    <w:rsid w:val="00A0452E"/>
    <w:rsid w:val="00A12643"/>
    <w:rsid w:val="00A1386E"/>
    <w:rsid w:val="00A15A8A"/>
    <w:rsid w:val="00A2106E"/>
    <w:rsid w:val="00A232D8"/>
    <w:rsid w:val="00A3172D"/>
    <w:rsid w:val="00A33D4B"/>
    <w:rsid w:val="00A358E7"/>
    <w:rsid w:val="00A42B9F"/>
    <w:rsid w:val="00A50855"/>
    <w:rsid w:val="00A52094"/>
    <w:rsid w:val="00A54512"/>
    <w:rsid w:val="00A6182E"/>
    <w:rsid w:val="00A670BB"/>
    <w:rsid w:val="00A670E6"/>
    <w:rsid w:val="00A74532"/>
    <w:rsid w:val="00A82D18"/>
    <w:rsid w:val="00A86B54"/>
    <w:rsid w:val="00A876C0"/>
    <w:rsid w:val="00A91690"/>
    <w:rsid w:val="00A93B5F"/>
    <w:rsid w:val="00A95DB8"/>
    <w:rsid w:val="00A963D6"/>
    <w:rsid w:val="00AA07E3"/>
    <w:rsid w:val="00AA11B9"/>
    <w:rsid w:val="00AA736E"/>
    <w:rsid w:val="00AB5D17"/>
    <w:rsid w:val="00AB7046"/>
    <w:rsid w:val="00AC19EC"/>
    <w:rsid w:val="00AC56F1"/>
    <w:rsid w:val="00AE6B83"/>
    <w:rsid w:val="00AF21E3"/>
    <w:rsid w:val="00AF43C9"/>
    <w:rsid w:val="00B004D5"/>
    <w:rsid w:val="00B02609"/>
    <w:rsid w:val="00B04B73"/>
    <w:rsid w:val="00B063FB"/>
    <w:rsid w:val="00B10393"/>
    <w:rsid w:val="00B20A36"/>
    <w:rsid w:val="00B2258E"/>
    <w:rsid w:val="00B30B22"/>
    <w:rsid w:val="00B34C04"/>
    <w:rsid w:val="00B469D3"/>
    <w:rsid w:val="00B47F07"/>
    <w:rsid w:val="00B5712B"/>
    <w:rsid w:val="00B61E46"/>
    <w:rsid w:val="00B62901"/>
    <w:rsid w:val="00B67397"/>
    <w:rsid w:val="00B71221"/>
    <w:rsid w:val="00B74D38"/>
    <w:rsid w:val="00B779FB"/>
    <w:rsid w:val="00B8301C"/>
    <w:rsid w:val="00B84117"/>
    <w:rsid w:val="00B915E0"/>
    <w:rsid w:val="00B92A8A"/>
    <w:rsid w:val="00B94EC4"/>
    <w:rsid w:val="00BA1F70"/>
    <w:rsid w:val="00BA1FF9"/>
    <w:rsid w:val="00BA3AEC"/>
    <w:rsid w:val="00BA68AD"/>
    <w:rsid w:val="00BC0959"/>
    <w:rsid w:val="00BC3C73"/>
    <w:rsid w:val="00BD1DF6"/>
    <w:rsid w:val="00BD26FD"/>
    <w:rsid w:val="00BD4DB8"/>
    <w:rsid w:val="00BD6478"/>
    <w:rsid w:val="00BE4E80"/>
    <w:rsid w:val="00BE547D"/>
    <w:rsid w:val="00BE7FE6"/>
    <w:rsid w:val="00BF4FE2"/>
    <w:rsid w:val="00BF502F"/>
    <w:rsid w:val="00C03277"/>
    <w:rsid w:val="00C036B0"/>
    <w:rsid w:val="00C15710"/>
    <w:rsid w:val="00C22F5F"/>
    <w:rsid w:val="00C23DE6"/>
    <w:rsid w:val="00C47A37"/>
    <w:rsid w:val="00C5184A"/>
    <w:rsid w:val="00C606EA"/>
    <w:rsid w:val="00C61DF7"/>
    <w:rsid w:val="00C67410"/>
    <w:rsid w:val="00C72BD7"/>
    <w:rsid w:val="00C73ECA"/>
    <w:rsid w:val="00C75CCE"/>
    <w:rsid w:val="00C851FD"/>
    <w:rsid w:val="00C965B1"/>
    <w:rsid w:val="00C979BC"/>
    <w:rsid w:val="00CA3A34"/>
    <w:rsid w:val="00CA3EE2"/>
    <w:rsid w:val="00CA6ABE"/>
    <w:rsid w:val="00CA7BFB"/>
    <w:rsid w:val="00CB17E7"/>
    <w:rsid w:val="00CB6E59"/>
    <w:rsid w:val="00CC1011"/>
    <w:rsid w:val="00CC1017"/>
    <w:rsid w:val="00CC3C54"/>
    <w:rsid w:val="00CC4D31"/>
    <w:rsid w:val="00CC7F39"/>
    <w:rsid w:val="00CD0DDC"/>
    <w:rsid w:val="00CD207F"/>
    <w:rsid w:val="00CD52DE"/>
    <w:rsid w:val="00CE100D"/>
    <w:rsid w:val="00CE55D8"/>
    <w:rsid w:val="00CE7106"/>
    <w:rsid w:val="00CF48E6"/>
    <w:rsid w:val="00D0375F"/>
    <w:rsid w:val="00D11537"/>
    <w:rsid w:val="00D11F5D"/>
    <w:rsid w:val="00D155C7"/>
    <w:rsid w:val="00D15D73"/>
    <w:rsid w:val="00D16A3F"/>
    <w:rsid w:val="00D218DF"/>
    <w:rsid w:val="00D24063"/>
    <w:rsid w:val="00D24B65"/>
    <w:rsid w:val="00D3335D"/>
    <w:rsid w:val="00D360F3"/>
    <w:rsid w:val="00D40052"/>
    <w:rsid w:val="00D4415A"/>
    <w:rsid w:val="00D50AA9"/>
    <w:rsid w:val="00D5116D"/>
    <w:rsid w:val="00D51D07"/>
    <w:rsid w:val="00D52B3B"/>
    <w:rsid w:val="00D5490F"/>
    <w:rsid w:val="00D6053B"/>
    <w:rsid w:val="00D64B98"/>
    <w:rsid w:val="00D6569B"/>
    <w:rsid w:val="00D70E61"/>
    <w:rsid w:val="00D723C7"/>
    <w:rsid w:val="00D77E02"/>
    <w:rsid w:val="00D81DDD"/>
    <w:rsid w:val="00D838E4"/>
    <w:rsid w:val="00D874AD"/>
    <w:rsid w:val="00DA7CC7"/>
    <w:rsid w:val="00DB00B1"/>
    <w:rsid w:val="00DB1770"/>
    <w:rsid w:val="00DB1F35"/>
    <w:rsid w:val="00DB2DF3"/>
    <w:rsid w:val="00DB56A0"/>
    <w:rsid w:val="00DB6DD9"/>
    <w:rsid w:val="00DB6F78"/>
    <w:rsid w:val="00DC141D"/>
    <w:rsid w:val="00DC375A"/>
    <w:rsid w:val="00DC5BD7"/>
    <w:rsid w:val="00DC6DF0"/>
    <w:rsid w:val="00DC6FD0"/>
    <w:rsid w:val="00DD1E4C"/>
    <w:rsid w:val="00DD2685"/>
    <w:rsid w:val="00DD2FEE"/>
    <w:rsid w:val="00E02097"/>
    <w:rsid w:val="00E04BA2"/>
    <w:rsid w:val="00E068B7"/>
    <w:rsid w:val="00E10ED7"/>
    <w:rsid w:val="00E1142D"/>
    <w:rsid w:val="00E11819"/>
    <w:rsid w:val="00E1316A"/>
    <w:rsid w:val="00E147E6"/>
    <w:rsid w:val="00E216F8"/>
    <w:rsid w:val="00E22610"/>
    <w:rsid w:val="00E251D5"/>
    <w:rsid w:val="00E524B7"/>
    <w:rsid w:val="00E54340"/>
    <w:rsid w:val="00E57E88"/>
    <w:rsid w:val="00E709B7"/>
    <w:rsid w:val="00E71CD9"/>
    <w:rsid w:val="00E80AD0"/>
    <w:rsid w:val="00E8721B"/>
    <w:rsid w:val="00E90EAE"/>
    <w:rsid w:val="00E910F2"/>
    <w:rsid w:val="00E9359C"/>
    <w:rsid w:val="00E940DB"/>
    <w:rsid w:val="00E96A18"/>
    <w:rsid w:val="00E972EA"/>
    <w:rsid w:val="00EA567B"/>
    <w:rsid w:val="00EA7B97"/>
    <w:rsid w:val="00EB3516"/>
    <w:rsid w:val="00EB6FE4"/>
    <w:rsid w:val="00EC22C2"/>
    <w:rsid w:val="00ED0522"/>
    <w:rsid w:val="00ED1A07"/>
    <w:rsid w:val="00EE5D12"/>
    <w:rsid w:val="00EE681D"/>
    <w:rsid w:val="00EF167D"/>
    <w:rsid w:val="00EF2D42"/>
    <w:rsid w:val="00EF5716"/>
    <w:rsid w:val="00F00C11"/>
    <w:rsid w:val="00F11F1C"/>
    <w:rsid w:val="00F12418"/>
    <w:rsid w:val="00F16F39"/>
    <w:rsid w:val="00F20158"/>
    <w:rsid w:val="00F212F1"/>
    <w:rsid w:val="00F3229D"/>
    <w:rsid w:val="00F516CE"/>
    <w:rsid w:val="00F527FB"/>
    <w:rsid w:val="00F6129E"/>
    <w:rsid w:val="00F67C30"/>
    <w:rsid w:val="00F70FEF"/>
    <w:rsid w:val="00F73AC9"/>
    <w:rsid w:val="00F7492A"/>
    <w:rsid w:val="00F77335"/>
    <w:rsid w:val="00F774A3"/>
    <w:rsid w:val="00F81A86"/>
    <w:rsid w:val="00F94F5F"/>
    <w:rsid w:val="00FA06BE"/>
    <w:rsid w:val="00FC5FA0"/>
    <w:rsid w:val="00FC6DCA"/>
    <w:rsid w:val="00FD1C94"/>
    <w:rsid w:val="00FD235F"/>
    <w:rsid w:val="00FD3078"/>
    <w:rsid w:val="00FD629B"/>
    <w:rsid w:val="00FE3CE5"/>
    <w:rsid w:val="00FF6E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B1235"/>
    <w:rPr>
      <w:sz w:val="24"/>
      <w:szCs w:val="24"/>
    </w:rPr>
  </w:style>
  <w:style w:type="paragraph" w:styleId="1">
    <w:name w:val="heading 1"/>
    <w:basedOn w:val="a"/>
    <w:next w:val="a"/>
    <w:link w:val="11"/>
    <w:qFormat/>
    <w:rsid w:val="008A7AFC"/>
    <w:pPr>
      <w:keepNext/>
      <w:widowControl w:val="0"/>
      <w:ind w:firstLine="709"/>
      <w:outlineLvl w:val="0"/>
    </w:pPr>
    <w:rPr>
      <w:sz w:val="28"/>
      <w:szCs w:val="28"/>
    </w:rPr>
  </w:style>
  <w:style w:type="paragraph" w:styleId="20">
    <w:name w:val="heading 2"/>
    <w:basedOn w:val="a"/>
    <w:next w:val="a"/>
    <w:link w:val="21"/>
    <w:qFormat/>
    <w:rsid w:val="008E74F9"/>
    <w:pPr>
      <w:keepNext/>
      <w:spacing w:before="240" w:after="60"/>
      <w:outlineLvl w:val="1"/>
    </w:pPr>
    <w:rPr>
      <w:rFonts w:ascii="Calibri Light" w:hAnsi="Calibri Light"/>
      <w:b/>
      <w:bCs/>
      <w:i/>
      <w:iCs/>
      <w:sz w:val="28"/>
      <w:szCs w:val="28"/>
    </w:rPr>
  </w:style>
  <w:style w:type="paragraph" w:styleId="3">
    <w:name w:val="heading 3"/>
    <w:basedOn w:val="a"/>
    <w:next w:val="a"/>
    <w:qFormat/>
    <w:rsid w:val="003A266E"/>
    <w:pPr>
      <w:keepNext/>
      <w:spacing w:before="240" w:after="60"/>
      <w:outlineLvl w:val="2"/>
    </w:pPr>
    <w:rPr>
      <w:rFonts w:ascii="Arial" w:hAnsi="Arial" w:cs="Arial"/>
      <w:b/>
      <w:bCs/>
      <w:sz w:val="26"/>
      <w:szCs w:val="26"/>
    </w:rPr>
  </w:style>
  <w:style w:type="paragraph" w:styleId="4">
    <w:name w:val="heading 4"/>
    <w:basedOn w:val="a"/>
    <w:next w:val="a"/>
    <w:qFormat/>
    <w:rsid w:val="008A7AFC"/>
    <w:pPr>
      <w:keepNext/>
      <w:widowControl w:val="0"/>
      <w:autoSpaceDE w:val="0"/>
      <w:autoSpaceDN w:val="0"/>
      <w:adjustRightInd w:val="0"/>
      <w:spacing w:before="240" w:after="60"/>
      <w:outlineLvl w:val="3"/>
    </w:pPr>
    <w:rPr>
      <w:b/>
      <w:bCs/>
      <w:sz w:val="28"/>
      <w:szCs w:val="28"/>
    </w:rPr>
  </w:style>
  <w:style w:type="paragraph" w:styleId="50">
    <w:name w:val="heading 5"/>
    <w:basedOn w:val="a"/>
    <w:next w:val="a"/>
    <w:qFormat/>
    <w:rsid w:val="003A266E"/>
    <w:pPr>
      <w:keepNext/>
      <w:jc w:val="center"/>
      <w:outlineLvl w:val="4"/>
    </w:pPr>
    <w:rPr>
      <w:i/>
      <w:iCs/>
      <w:sz w:val="28"/>
    </w:rPr>
  </w:style>
  <w:style w:type="paragraph" w:styleId="6">
    <w:name w:val="heading 6"/>
    <w:basedOn w:val="a"/>
    <w:next w:val="a"/>
    <w:link w:val="60"/>
    <w:qFormat/>
    <w:rsid w:val="0046709A"/>
    <w:pPr>
      <w:spacing w:before="240" w:after="60"/>
      <w:outlineLvl w:val="5"/>
    </w:pPr>
    <w:rPr>
      <w:rFonts w:ascii="Calibri" w:hAnsi="Calibri"/>
      <w:b/>
      <w:bCs/>
      <w:sz w:val="22"/>
      <w:szCs w:val="22"/>
    </w:rPr>
  </w:style>
  <w:style w:type="paragraph" w:styleId="7">
    <w:name w:val="heading 7"/>
    <w:basedOn w:val="a"/>
    <w:next w:val="a"/>
    <w:qFormat/>
    <w:rsid w:val="003A266E"/>
    <w:pPr>
      <w:keepNext/>
      <w:spacing w:line="360" w:lineRule="auto"/>
      <w:ind w:left="1559" w:right="1559"/>
      <w:jc w:val="center"/>
      <w:outlineLvl w:val="6"/>
    </w:pPr>
    <w:rPr>
      <w:b/>
      <w:i/>
      <w:iCs/>
      <w:caps/>
      <w:sz w:val="32"/>
    </w:rPr>
  </w:style>
  <w:style w:type="paragraph" w:styleId="8">
    <w:name w:val="heading 8"/>
    <w:basedOn w:val="a"/>
    <w:next w:val="a"/>
    <w:qFormat/>
    <w:rsid w:val="003A266E"/>
    <w:pPr>
      <w:keepNext/>
      <w:outlineLvl w:val="7"/>
    </w:pPr>
    <w:rPr>
      <w:b/>
      <w:bCs/>
      <w:i/>
      <w:iCs/>
      <w:sz w:val="18"/>
    </w:rPr>
  </w:style>
  <w:style w:type="paragraph" w:styleId="9">
    <w:name w:val="heading 9"/>
    <w:basedOn w:val="a"/>
    <w:next w:val="a"/>
    <w:qFormat/>
    <w:rsid w:val="003A266E"/>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1"/>
    <w:link w:val="1"/>
    <w:locked/>
    <w:rsid w:val="003A266E"/>
    <w:rPr>
      <w:sz w:val="28"/>
      <w:szCs w:val="28"/>
      <w:lang w:val="ru-RU" w:eastAsia="ru-RU" w:bidi="ar-SA"/>
    </w:rPr>
  </w:style>
  <w:style w:type="character" w:customStyle="1" w:styleId="21">
    <w:name w:val="Заголовок 2 Знак"/>
    <w:link w:val="20"/>
    <w:semiHidden/>
    <w:rsid w:val="008E74F9"/>
    <w:rPr>
      <w:rFonts w:ascii="Calibri Light" w:eastAsia="Times New Roman" w:hAnsi="Calibri Light" w:cs="Times New Roman"/>
      <w:b/>
      <w:bCs/>
      <w:i/>
      <w:iCs/>
      <w:sz w:val="28"/>
      <w:szCs w:val="28"/>
    </w:rPr>
  </w:style>
  <w:style w:type="character" w:customStyle="1" w:styleId="60">
    <w:name w:val="Заголовок 6 Знак"/>
    <w:link w:val="6"/>
    <w:semiHidden/>
    <w:rsid w:val="0046709A"/>
    <w:rPr>
      <w:rFonts w:ascii="Calibri" w:eastAsia="Times New Roman" w:hAnsi="Calibri" w:cs="Times New Roman"/>
      <w:b/>
      <w:bCs/>
      <w:sz w:val="22"/>
      <w:szCs w:val="22"/>
    </w:rPr>
  </w:style>
  <w:style w:type="paragraph" w:styleId="a3">
    <w:name w:val="Body Text Indent"/>
    <w:basedOn w:val="a"/>
    <w:rsid w:val="008A7AFC"/>
    <w:pPr>
      <w:widowControl w:val="0"/>
      <w:autoSpaceDE w:val="0"/>
      <w:autoSpaceDN w:val="0"/>
      <w:adjustRightInd w:val="0"/>
      <w:ind w:firstLine="709"/>
      <w:jc w:val="both"/>
    </w:pPr>
    <w:rPr>
      <w:bCs/>
      <w:sz w:val="28"/>
      <w:szCs w:val="28"/>
    </w:rPr>
  </w:style>
  <w:style w:type="paragraph" w:styleId="a4">
    <w:name w:val="Body Text"/>
    <w:basedOn w:val="a"/>
    <w:rsid w:val="008A7AFC"/>
    <w:pPr>
      <w:suppressAutoHyphens/>
      <w:spacing w:after="120"/>
    </w:pPr>
    <w:rPr>
      <w:lang w:eastAsia="ar-SA"/>
    </w:rPr>
  </w:style>
  <w:style w:type="paragraph" w:customStyle="1" w:styleId="text">
    <w:name w:val="text"/>
    <w:basedOn w:val="a"/>
    <w:rsid w:val="008A7AFC"/>
    <w:pPr>
      <w:ind w:firstLine="567"/>
      <w:jc w:val="both"/>
    </w:pPr>
    <w:rPr>
      <w:rFonts w:ascii="Arial" w:hAnsi="Arial" w:cs="Arial"/>
    </w:rPr>
  </w:style>
  <w:style w:type="paragraph" w:customStyle="1" w:styleId="ConsPlusNormal">
    <w:name w:val="ConsPlusNormal"/>
    <w:rsid w:val="008A7AFC"/>
    <w:pPr>
      <w:autoSpaceDE w:val="0"/>
      <w:autoSpaceDN w:val="0"/>
      <w:adjustRightInd w:val="0"/>
      <w:ind w:firstLine="720"/>
    </w:pPr>
    <w:rPr>
      <w:rFonts w:ascii="Arial" w:hAnsi="Arial" w:cs="Arial"/>
    </w:rPr>
  </w:style>
  <w:style w:type="paragraph" w:customStyle="1" w:styleId="article">
    <w:name w:val="article"/>
    <w:basedOn w:val="a"/>
    <w:rsid w:val="000419C8"/>
    <w:pPr>
      <w:ind w:firstLine="567"/>
      <w:jc w:val="both"/>
    </w:pPr>
    <w:rPr>
      <w:rFonts w:ascii="Arial" w:hAnsi="Arial" w:cs="Arial"/>
      <w:sz w:val="26"/>
      <w:szCs w:val="26"/>
    </w:rPr>
  </w:style>
  <w:style w:type="paragraph" w:styleId="a5">
    <w:name w:val="Balloon Text"/>
    <w:basedOn w:val="a"/>
    <w:link w:val="a6"/>
    <w:rsid w:val="00303864"/>
    <w:rPr>
      <w:rFonts w:ascii="Segoe UI" w:hAnsi="Segoe UI" w:cs="Segoe UI"/>
      <w:sz w:val="18"/>
      <w:szCs w:val="18"/>
    </w:rPr>
  </w:style>
  <w:style w:type="character" w:customStyle="1" w:styleId="a6">
    <w:name w:val="Текст выноски Знак"/>
    <w:link w:val="a5"/>
    <w:rsid w:val="00303864"/>
    <w:rPr>
      <w:rFonts w:ascii="Segoe UI" w:hAnsi="Segoe UI" w:cs="Segoe UI"/>
      <w:sz w:val="18"/>
      <w:szCs w:val="18"/>
    </w:rPr>
  </w:style>
  <w:style w:type="table" w:styleId="a7">
    <w:name w:val="Table Grid"/>
    <w:basedOn w:val="a1"/>
    <w:rsid w:val="00487DA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1CharChar1CharChar">
    <w:name w:val="Char Char Знак Знак1 Char Char1 Знак Знак Char Char"/>
    <w:basedOn w:val="a"/>
    <w:rsid w:val="0041412C"/>
    <w:pPr>
      <w:spacing w:before="100" w:beforeAutospacing="1" w:after="100" w:afterAutospacing="1"/>
    </w:pPr>
    <w:rPr>
      <w:rFonts w:ascii="Tahoma" w:hAnsi="Tahoma"/>
      <w:sz w:val="20"/>
      <w:szCs w:val="20"/>
      <w:lang w:val="en-US" w:eastAsia="en-US"/>
    </w:rPr>
  </w:style>
  <w:style w:type="character" w:styleId="a8">
    <w:name w:val="Hyperlink"/>
    <w:rsid w:val="008E74F9"/>
    <w:rPr>
      <w:color w:val="0563C1"/>
      <w:u w:val="single"/>
    </w:rPr>
  </w:style>
  <w:style w:type="paragraph" w:styleId="a9">
    <w:name w:val="caption"/>
    <w:basedOn w:val="a"/>
    <w:qFormat/>
    <w:rsid w:val="000F11E8"/>
    <w:pPr>
      <w:spacing w:before="240" w:after="60"/>
      <w:ind w:firstLine="567"/>
      <w:jc w:val="center"/>
    </w:pPr>
    <w:rPr>
      <w:rFonts w:ascii="Arial" w:hAnsi="Arial"/>
      <w:b/>
      <w:bCs/>
      <w:sz w:val="32"/>
      <w:szCs w:val="32"/>
    </w:rPr>
  </w:style>
  <w:style w:type="paragraph" w:styleId="aa">
    <w:name w:val="No Spacing"/>
    <w:qFormat/>
    <w:rsid w:val="008729F3"/>
    <w:rPr>
      <w:rFonts w:ascii="Calibri" w:hAnsi="Calibri" w:cs="Calibri"/>
      <w:sz w:val="22"/>
      <w:szCs w:val="22"/>
      <w:lang w:eastAsia="en-US"/>
    </w:rPr>
  </w:style>
  <w:style w:type="paragraph" w:styleId="ab">
    <w:name w:val="Normal (Web)"/>
    <w:basedOn w:val="a"/>
    <w:rsid w:val="009C5635"/>
    <w:pPr>
      <w:spacing w:before="100" w:beforeAutospacing="1" w:after="100" w:afterAutospacing="1"/>
    </w:pPr>
  </w:style>
  <w:style w:type="character" w:styleId="ac">
    <w:name w:val="FollowedHyperlink"/>
    <w:rsid w:val="003A266E"/>
    <w:rPr>
      <w:color w:val="800080"/>
      <w:u w:val="single"/>
    </w:rPr>
  </w:style>
  <w:style w:type="character" w:customStyle="1" w:styleId="ad">
    <w:name w:val="Текст сноски Знак"/>
    <w:aliases w:val="Table_Footnote_last Знак1,Table_Footnote_last Знак Знак Знак Знак,Table_Footnote_last Знак Знак,Текст сноски Знак Знак Знак,Текст сноски Знак1 Знак Знак Знак,Текст сноски Знак Знак Знак Знак Знак,single space Знак,Знак1 Знак"/>
    <w:link w:val="ae"/>
    <w:locked/>
    <w:rsid w:val="003A266E"/>
    <w:rPr>
      <w:lang w:eastAsia="ru-RU" w:bidi="ar-SA"/>
    </w:rPr>
  </w:style>
  <w:style w:type="paragraph" w:styleId="ae">
    <w:name w:val="footnote text"/>
    <w:aliases w:val="Table_Footnote_last,Table_Footnote_last Знак Знак Знак,Table_Footnote_last Знак,Текст сноски Знак Знак,Текст сноски Знак1 Знак Знак,Текст сноски Знак Знак Знак Знак,Table_Footnote_last Знак1 Знак Знак,single space,Знак1"/>
    <w:basedOn w:val="a"/>
    <w:link w:val="ad"/>
    <w:rsid w:val="003A266E"/>
    <w:rPr>
      <w:sz w:val="20"/>
      <w:szCs w:val="20"/>
    </w:rPr>
  </w:style>
  <w:style w:type="paragraph" w:styleId="af">
    <w:name w:val="header"/>
    <w:basedOn w:val="a"/>
    <w:rsid w:val="003A266E"/>
    <w:pPr>
      <w:tabs>
        <w:tab w:val="center" w:pos="4677"/>
        <w:tab w:val="right" w:pos="9355"/>
      </w:tabs>
    </w:pPr>
  </w:style>
  <w:style w:type="paragraph" w:styleId="af0">
    <w:name w:val="footer"/>
    <w:basedOn w:val="a"/>
    <w:rsid w:val="003A266E"/>
    <w:pPr>
      <w:tabs>
        <w:tab w:val="center" w:pos="4677"/>
        <w:tab w:val="right" w:pos="9355"/>
      </w:tabs>
    </w:pPr>
  </w:style>
  <w:style w:type="character" w:customStyle="1" w:styleId="af1">
    <w:name w:val="Текст концевой сноски Знак"/>
    <w:basedOn w:val="a0"/>
    <w:link w:val="af2"/>
    <w:semiHidden/>
    <w:locked/>
    <w:rsid w:val="003A266E"/>
    <w:rPr>
      <w:lang w:val="ru-RU" w:eastAsia="ru-RU" w:bidi="ar-SA"/>
    </w:rPr>
  </w:style>
  <w:style w:type="paragraph" w:styleId="af2">
    <w:name w:val="endnote text"/>
    <w:basedOn w:val="a"/>
    <w:link w:val="af1"/>
    <w:semiHidden/>
    <w:rsid w:val="003A266E"/>
    <w:rPr>
      <w:sz w:val="20"/>
      <w:szCs w:val="20"/>
    </w:rPr>
  </w:style>
  <w:style w:type="paragraph" w:styleId="2">
    <w:name w:val="List Bullet 2"/>
    <w:basedOn w:val="a"/>
    <w:rsid w:val="003A266E"/>
    <w:pPr>
      <w:numPr>
        <w:numId w:val="1"/>
      </w:numPr>
    </w:pPr>
  </w:style>
  <w:style w:type="paragraph" w:styleId="af3">
    <w:name w:val="Title"/>
    <w:basedOn w:val="a"/>
    <w:qFormat/>
    <w:rsid w:val="003A266E"/>
    <w:pPr>
      <w:jc w:val="center"/>
    </w:pPr>
    <w:rPr>
      <w:b/>
      <w:bCs/>
      <w:sz w:val="22"/>
    </w:rPr>
  </w:style>
  <w:style w:type="character" w:customStyle="1" w:styleId="af4">
    <w:name w:val="Подзаголовок Знак"/>
    <w:link w:val="af5"/>
    <w:locked/>
    <w:rsid w:val="003A266E"/>
    <w:rPr>
      <w:rFonts w:ascii="Cambria" w:hAnsi="Cambria"/>
      <w:lang w:bidi="ar-SA"/>
    </w:rPr>
  </w:style>
  <w:style w:type="paragraph" w:styleId="af5">
    <w:name w:val="Subtitle"/>
    <w:basedOn w:val="a"/>
    <w:next w:val="a"/>
    <w:link w:val="af4"/>
    <w:qFormat/>
    <w:rsid w:val="003A266E"/>
    <w:pPr>
      <w:spacing w:after="60" w:line="276" w:lineRule="auto"/>
      <w:jc w:val="center"/>
      <w:outlineLvl w:val="1"/>
    </w:pPr>
    <w:rPr>
      <w:rFonts w:ascii="Cambria" w:hAnsi="Cambria"/>
      <w:sz w:val="20"/>
      <w:szCs w:val="20"/>
    </w:rPr>
  </w:style>
  <w:style w:type="paragraph" w:styleId="22">
    <w:name w:val="Body Text 2"/>
    <w:basedOn w:val="a"/>
    <w:rsid w:val="003A266E"/>
    <w:pPr>
      <w:spacing w:after="120" w:line="480" w:lineRule="auto"/>
    </w:pPr>
  </w:style>
  <w:style w:type="character" w:customStyle="1" w:styleId="30">
    <w:name w:val="Основной текст 3 Знак"/>
    <w:link w:val="31"/>
    <w:locked/>
    <w:rsid w:val="003A266E"/>
    <w:rPr>
      <w:sz w:val="24"/>
      <w:szCs w:val="24"/>
      <w:lang w:val="ru-RU" w:eastAsia="ru-RU" w:bidi="ar-SA"/>
    </w:rPr>
  </w:style>
  <w:style w:type="paragraph" w:styleId="31">
    <w:name w:val="Body Text 3"/>
    <w:basedOn w:val="a"/>
    <w:link w:val="30"/>
    <w:rsid w:val="003A266E"/>
    <w:pPr>
      <w:jc w:val="both"/>
    </w:pPr>
  </w:style>
  <w:style w:type="paragraph" w:styleId="23">
    <w:name w:val="Body Text Indent 2"/>
    <w:basedOn w:val="a"/>
    <w:rsid w:val="003A266E"/>
    <w:pPr>
      <w:ind w:left="120"/>
    </w:pPr>
  </w:style>
  <w:style w:type="paragraph" w:styleId="32">
    <w:name w:val="Body Text Indent 3"/>
    <w:basedOn w:val="a"/>
    <w:rsid w:val="003A266E"/>
    <w:pPr>
      <w:spacing w:line="360" w:lineRule="auto"/>
      <w:ind w:left="567"/>
      <w:jc w:val="both"/>
    </w:pPr>
    <w:rPr>
      <w:sz w:val="28"/>
      <w:szCs w:val="20"/>
    </w:rPr>
  </w:style>
  <w:style w:type="paragraph" w:styleId="af6">
    <w:name w:val="Block Text"/>
    <w:basedOn w:val="a"/>
    <w:rsid w:val="003A266E"/>
    <w:pPr>
      <w:tabs>
        <w:tab w:val="left" w:pos="18659"/>
        <w:tab w:val="left" w:pos="19635"/>
        <w:tab w:val="left" w:pos="20651"/>
        <w:tab w:val="left" w:pos="21627"/>
        <w:tab w:val="left" w:pos="22603"/>
      </w:tabs>
      <w:spacing w:line="360" w:lineRule="auto"/>
      <w:ind w:left="284" w:right="284" w:firstLine="737"/>
      <w:jc w:val="both"/>
    </w:pPr>
    <w:rPr>
      <w:sz w:val="28"/>
    </w:rPr>
  </w:style>
  <w:style w:type="paragraph" w:customStyle="1" w:styleId="xl31">
    <w:name w:val="xl31"/>
    <w:basedOn w:val="a"/>
    <w:rsid w:val="003A266E"/>
    <w:pPr>
      <w:spacing w:before="100" w:beforeAutospacing="1" w:after="100" w:afterAutospacing="1"/>
      <w:jc w:val="center"/>
    </w:pPr>
    <w:rPr>
      <w:rFonts w:ascii="Arial Unicode MS" w:eastAsia="Arial Unicode MS" w:hAnsi="Arial Unicode MS" w:cs="Arial Unicode MS"/>
    </w:rPr>
  </w:style>
  <w:style w:type="paragraph" w:customStyle="1" w:styleId="210">
    <w:name w:val="Основной текст 21"/>
    <w:basedOn w:val="a"/>
    <w:rsid w:val="003A266E"/>
    <w:pPr>
      <w:widowControl w:val="0"/>
      <w:overflowPunct w:val="0"/>
      <w:autoSpaceDE w:val="0"/>
      <w:autoSpaceDN w:val="0"/>
      <w:adjustRightInd w:val="0"/>
      <w:ind w:firstLine="283"/>
      <w:jc w:val="both"/>
    </w:pPr>
    <w:rPr>
      <w:szCs w:val="20"/>
    </w:rPr>
  </w:style>
  <w:style w:type="paragraph" w:customStyle="1" w:styleId="eb1">
    <w:name w:val="загоиebовок 1"/>
    <w:basedOn w:val="a"/>
    <w:next w:val="a"/>
    <w:rsid w:val="003A266E"/>
    <w:pPr>
      <w:keepNext/>
      <w:widowControl w:val="0"/>
      <w:snapToGrid w:val="0"/>
    </w:pPr>
    <w:rPr>
      <w:szCs w:val="20"/>
    </w:rPr>
  </w:style>
  <w:style w:type="paragraph" w:customStyle="1" w:styleId="10">
    <w:name w:val="Обычный1"/>
    <w:rsid w:val="003A266E"/>
  </w:style>
  <w:style w:type="paragraph" w:customStyle="1" w:styleId="Heading">
    <w:name w:val="Heading"/>
    <w:rsid w:val="003A266E"/>
    <w:pPr>
      <w:widowControl w:val="0"/>
      <w:autoSpaceDE w:val="0"/>
      <w:autoSpaceDN w:val="0"/>
      <w:adjustRightInd w:val="0"/>
    </w:pPr>
    <w:rPr>
      <w:rFonts w:ascii="Arial" w:hAnsi="Arial" w:cs="Arial"/>
      <w:b/>
      <w:bCs/>
      <w:sz w:val="22"/>
      <w:szCs w:val="22"/>
    </w:rPr>
  </w:style>
  <w:style w:type="paragraph" w:customStyle="1" w:styleId="af7">
    <w:name w:val="Краткий обратный адрес"/>
    <w:basedOn w:val="a"/>
    <w:rsid w:val="003A266E"/>
  </w:style>
  <w:style w:type="paragraph" w:customStyle="1" w:styleId="af8">
    <w:name w:val="табл_строка"/>
    <w:basedOn w:val="a4"/>
    <w:rsid w:val="003A266E"/>
    <w:pPr>
      <w:suppressAutoHyphens w:val="0"/>
      <w:spacing w:before="120" w:after="0"/>
      <w:jc w:val="center"/>
    </w:pPr>
    <w:rPr>
      <w:szCs w:val="20"/>
      <w:lang w:eastAsia="ru-RU"/>
    </w:rPr>
  </w:style>
  <w:style w:type="character" w:customStyle="1" w:styleId="51">
    <w:name w:val="Стиль5 Знак"/>
    <w:link w:val="5"/>
    <w:locked/>
    <w:rsid w:val="003A266E"/>
    <w:rPr>
      <w:bCs/>
      <w:color w:val="000000"/>
      <w:sz w:val="24"/>
      <w:szCs w:val="24"/>
      <w:lang w:val="ru-RU" w:eastAsia="ru-RU" w:bidi="ar-SA"/>
    </w:rPr>
  </w:style>
  <w:style w:type="paragraph" w:customStyle="1" w:styleId="5">
    <w:name w:val="Стиль5"/>
    <w:basedOn w:val="a"/>
    <w:link w:val="51"/>
    <w:autoRedefine/>
    <w:rsid w:val="003A266E"/>
    <w:pPr>
      <w:numPr>
        <w:numId w:val="4"/>
      </w:numPr>
      <w:tabs>
        <w:tab w:val="left" w:pos="567"/>
      </w:tabs>
      <w:ind w:left="0" w:firstLine="539"/>
      <w:jc w:val="both"/>
    </w:pPr>
    <w:rPr>
      <w:bCs/>
      <w:color w:val="000000"/>
    </w:rPr>
  </w:style>
  <w:style w:type="paragraph" w:customStyle="1" w:styleId="af9">
    <w:name w:val="табл_заголовок"/>
    <w:rsid w:val="003A266E"/>
    <w:pPr>
      <w:keepNext/>
      <w:keepLines/>
      <w:jc w:val="center"/>
    </w:pPr>
    <w:rPr>
      <w:noProof/>
      <w:sz w:val="24"/>
    </w:rPr>
  </w:style>
  <w:style w:type="paragraph" w:customStyle="1" w:styleId="Normal">
    <w:name w:val="[Normal]"/>
    <w:rsid w:val="003A266E"/>
    <w:pPr>
      <w:widowControl w:val="0"/>
      <w:autoSpaceDE w:val="0"/>
      <w:autoSpaceDN w:val="0"/>
      <w:adjustRightInd w:val="0"/>
    </w:pPr>
    <w:rPr>
      <w:rFonts w:ascii="Arial" w:hAnsi="Arial" w:cs="Arial"/>
      <w:sz w:val="24"/>
      <w:szCs w:val="24"/>
    </w:rPr>
  </w:style>
  <w:style w:type="paragraph" w:customStyle="1" w:styleId="Zag1">
    <w:name w:val="Zag_1"/>
    <w:basedOn w:val="a"/>
    <w:rsid w:val="003A266E"/>
    <w:pPr>
      <w:jc w:val="center"/>
    </w:pPr>
    <w:rPr>
      <w:rFonts w:ascii="Arial" w:hAnsi="Arial"/>
      <w:sz w:val="28"/>
      <w:szCs w:val="20"/>
    </w:rPr>
  </w:style>
  <w:style w:type="paragraph" w:customStyle="1" w:styleId="Zag2">
    <w:name w:val="Zag_2"/>
    <w:basedOn w:val="a"/>
    <w:rsid w:val="003A266E"/>
    <w:rPr>
      <w:rFonts w:ascii="Arial" w:hAnsi="Arial"/>
      <w:b/>
      <w:sz w:val="22"/>
      <w:szCs w:val="20"/>
      <w:lang w:val="en-US"/>
    </w:rPr>
  </w:style>
  <w:style w:type="paragraph" w:customStyle="1" w:styleId="Char">
    <w:name w:val="Char Знак"/>
    <w:basedOn w:val="a"/>
    <w:rsid w:val="003A266E"/>
    <w:pPr>
      <w:spacing w:before="100" w:beforeAutospacing="1" w:after="100" w:afterAutospacing="1"/>
    </w:pPr>
    <w:rPr>
      <w:rFonts w:ascii="Tahoma" w:hAnsi="Tahoma"/>
      <w:sz w:val="20"/>
      <w:szCs w:val="20"/>
      <w:lang w:val="en-US" w:eastAsia="en-US"/>
    </w:rPr>
  </w:style>
  <w:style w:type="paragraph" w:customStyle="1" w:styleId="Style2">
    <w:name w:val="Style2"/>
    <w:basedOn w:val="a"/>
    <w:next w:val="a"/>
    <w:rsid w:val="003A266E"/>
    <w:pPr>
      <w:widowControl w:val="0"/>
      <w:autoSpaceDE w:val="0"/>
      <w:autoSpaceDN w:val="0"/>
      <w:adjustRightInd w:val="0"/>
      <w:spacing w:line="312" w:lineRule="exact"/>
      <w:jc w:val="center"/>
    </w:pPr>
  </w:style>
  <w:style w:type="paragraph" w:customStyle="1" w:styleId="Style13">
    <w:name w:val="Style13"/>
    <w:basedOn w:val="a"/>
    <w:next w:val="a"/>
    <w:rsid w:val="003A266E"/>
    <w:pPr>
      <w:widowControl w:val="0"/>
      <w:autoSpaceDE w:val="0"/>
      <w:autoSpaceDN w:val="0"/>
      <w:adjustRightInd w:val="0"/>
      <w:spacing w:line="278" w:lineRule="exact"/>
      <w:ind w:hanging="245"/>
    </w:pPr>
  </w:style>
  <w:style w:type="paragraph" w:customStyle="1" w:styleId="Style14">
    <w:name w:val="Style14"/>
    <w:basedOn w:val="a"/>
    <w:next w:val="a"/>
    <w:rsid w:val="003A266E"/>
    <w:pPr>
      <w:widowControl w:val="0"/>
      <w:autoSpaceDE w:val="0"/>
      <w:autoSpaceDN w:val="0"/>
      <w:adjustRightInd w:val="0"/>
      <w:spacing w:line="278" w:lineRule="exact"/>
      <w:ind w:hanging="346"/>
    </w:pPr>
  </w:style>
  <w:style w:type="paragraph" w:customStyle="1" w:styleId="Style16">
    <w:name w:val="Style16"/>
    <w:basedOn w:val="a"/>
    <w:next w:val="a"/>
    <w:rsid w:val="003A266E"/>
    <w:pPr>
      <w:widowControl w:val="0"/>
      <w:autoSpaceDE w:val="0"/>
      <w:autoSpaceDN w:val="0"/>
      <w:adjustRightInd w:val="0"/>
      <w:spacing w:line="283" w:lineRule="exact"/>
      <w:ind w:hanging="346"/>
    </w:pPr>
  </w:style>
  <w:style w:type="paragraph" w:customStyle="1" w:styleId="Style5">
    <w:name w:val="Style5"/>
    <w:basedOn w:val="a"/>
    <w:next w:val="a"/>
    <w:rsid w:val="003A266E"/>
    <w:pPr>
      <w:widowControl w:val="0"/>
      <w:autoSpaceDE w:val="0"/>
      <w:autoSpaceDN w:val="0"/>
      <w:adjustRightInd w:val="0"/>
      <w:spacing w:line="274" w:lineRule="exact"/>
      <w:ind w:firstLine="1138"/>
    </w:pPr>
  </w:style>
  <w:style w:type="paragraph" w:customStyle="1" w:styleId="Style9">
    <w:name w:val="Style9"/>
    <w:basedOn w:val="a"/>
    <w:next w:val="a"/>
    <w:rsid w:val="003A266E"/>
    <w:pPr>
      <w:widowControl w:val="0"/>
      <w:autoSpaceDE w:val="0"/>
      <w:autoSpaceDN w:val="0"/>
      <w:adjustRightInd w:val="0"/>
      <w:spacing w:line="280" w:lineRule="exact"/>
      <w:ind w:firstLine="701"/>
      <w:jc w:val="both"/>
    </w:pPr>
  </w:style>
  <w:style w:type="paragraph" w:customStyle="1" w:styleId="Style11">
    <w:name w:val="Style11"/>
    <w:basedOn w:val="a"/>
    <w:next w:val="a"/>
    <w:rsid w:val="003A266E"/>
    <w:pPr>
      <w:widowControl w:val="0"/>
      <w:autoSpaceDE w:val="0"/>
      <w:autoSpaceDN w:val="0"/>
      <w:adjustRightInd w:val="0"/>
      <w:spacing w:line="274" w:lineRule="exact"/>
      <w:ind w:firstLine="595"/>
      <w:jc w:val="both"/>
    </w:pPr>
  </w:style>
  <w:style w:type="paragraph" w:customStyle="1" w:styleId="Style19">
    <w:name w:val="Style19"/>
    <w:basedOn w:val="a"/>
    <w:next w:val="a"/>
    <w:rsid w:val="003A266E"/>
    <w:pPr>
      <w:widowControl w:val="0"/>
      <w:autoSpaceDE w:val="0"/>
      <w:autoSpaceDN w:val="0"/>
      <w:adjustRightInd w:val="0"/>
      <w:spacing w:line="274" w:lineRule="exact"/>
      <w:ind w:firstLine="600"/>
    </w:pPr>
  </w:style>
  <w:style w:type="paragraph" w:customStyle="1" w:styleId="Style6">
    <w:name w:val="Style6"/>
    <w:basedOn w:val="a"/>
    <w:next w:val="a"/>
    <w:rsid w:val="003A266E"/>
    <w:pPr>
      <w:widowControl w:val="0"/>
      <w:autoSpaceDE w:val="0"/>
      <w:autoSpaceDN w:val="0"/>
      <w:adjustRightInd w:val="0"/>
      <w:spacing w:line="274" w:lineRule="exact"/>
      <w:ind w:firstLine="418"/>
      <w:jc w:val="both"/>
    </w:pPr>
  </w:style>
  <w:style w:type="paragraph" w:customStyle="1" w:styleId="Style8">
    <w:name w:val="Style8"/>
    <w:basedOn w:val="a"/>
    <w:next w:val="a"/>
    <w:rsid w:val="003A266E"/>
    <w:pPr>
      <w:widowControl w:val="0"/>
      <w:autoSpaceDE w:val="0"/>
      <w:autoSpaceDN w:val="0"/>
      <w:adjustRightInd w:val="0"/>
      <w:spacing w:line="274" w:lineRule="exact"/>
      <w:ind w:firstLine="283"/>
      <w:jc w:val="both"/>
    </w:pPr>
  </w:style>
  <w:style w:type="paragraph" w:customStyle="1" w:styleId="Style18">
    <w:name w:val="Style18"/>
    <w:basedOn w:val="a"/>
    <w:next w:val="a"/>
    <w:rsid w:val="003A266E"/>
    <w:pPr>
      <w:widowControl w:val="0"/>
      <w:autoSpaceDE w:val="0"/>
      <w:autoSpaceDN w:val="0"/>
      <w:adjustRightInd w:val="0"/>
      <w:spacing w:line="274" w:lineRule="exact"/>
      <w:ind w:firstLine="451"/>
      <w:jc w:val="both"/>
    </w:pPr>
  </w:style>
  <w:style w:type="paragraph" w:customStyle="1" w:styleId="Style23">
    <w:name w:val="Style23"/>
    <w:basedOn w:val="a"/>
    <w:next w:val="a"/>
    <w:rsid w:val="003A266E"/>
    <w:pPr>
      <w:widowControl w:val="0"/>
      <w:autoSpaceDE w:val="0"/>
      <w:autoSpaceDN w:val="0"/>
      <w:adjustRightInd w:val="0"/>
      <w:spacing w:line="276" w:lineRule="exact"/>
      <w:ind w:firstLine="230"/>
      <w:jc w:val="both"/>
    </w:pPr>
  </w:style>
  <w:style w:type="paragraph" w:customStyle="1" w:styleId="Style27">
    <w:name w:val="Style27"/>
    <w:basedOn w:val="a"/>
    <w:next w:val="a"/>
    <w:rsid w:val="003A266E"/>
    <w:pPr>
      <w:widowControl w:val="0"/>
      <w:autoSpaceDE w:val="0"/>
      <w:autoSpaceDN w:val="0"/>
      <w:adjustRightInd w:val="0"/>
      <w:spacing w:line="278" w:lineRule="exact"/>
      <w:ind w:firstLine="202"/>
    </w:pPr>
  </w:style>
  <w:style w:type="paragraph" w:customStyle="1" w:styleId="Style28">
    <w:name w:val="Style28"/>
    <w:basedOn w:val="a"/>
    <w:next w:val="a"/>
    <w:rsid w:val="003A266E"/>
    <w:pPr>
      <w:widowControl w:val="0"/>
      <w:autoSpaceDE w:val="0"/>
      <w:autoSpaceDN w:val="0"/>
      <w:adjustRightInd w:val="0"/>
      <w:spacing w:line="277" w:lineRule="exact"/>
      <w:ind w:firstLine="365"/>
      <w:jc w:val="both"/>
    </w:pPr>
  </w:style>
  <w:style w:type="paragraph" w:customStyle="1" w:styleId="Style32">
    <w:name w:val="Style32"/>
    <w:basedOn w:val="a"/>
    <w:next w:val="a"/>
    <w:rsid w:val="003A266E"/>
    <w:pPr>
      <w:widowControl w:val="0"/>
      <w:autoSpaceDE w:val="0"/>
      <w:autoSpaceDN w:val="0"/>
      <w:adjustRightInd w:val="0"/>
      <w:spacing w:line="277" w:lineRule="exact"/>
      <w:ind w:firstLine="365"/>
    </w:pPr>
  </w:style>
  <w:style w:type="paragraph" w:customStyle="1" w:styleId="Style34">
    <w:name w:val="Style34"/>
    <w:basedOn w:val="a"/>
    <w:next w:val="a"/>
    <w:rsid w:val="003A266E"/>
    <w:pPr>
      <w:widowControl w:val="0"/>
      <w:autoSpaceDE w:val="0"/>
      <w:autoSpaceDN w:val="0"/>
      <w:adjustRightInd w:val="0"/>
      <w:spacing w:line="274" w:lineRule="exact"/>
      <w:ind w:firstLine="264"/>
      <w:jc w:val="both"/>
    </w:pPr>
  </w:style>
  <w:style w:type="paragraph" w:customStyle="1" w:styleId="Style37">
    <w:name w:val="Style37"/>
    <w:basedOn w:val="a"/>
    <w:next w:val="a"/>
    <w:rsid w:val="003A266E"/>
    <w:pPr>
      <w:widowControl w:val="0"/>
      <w:autoSpaceDE w:val="0"/>
      <w:autoSpaceDN w:val="0"/>
      <w:adjustRightInd w:val="0"/>
      <w:spacing w:line="278" w:lineRule="exact"/>
      <w:jc w:val="both"/>
    </w:pPr>
  </w:style>
  <w:style w:type="paragraph" w:customStyle="1" w:styleId="Style35">
    <w:name w:val="Style35"/>
    <w:basedOn w:val="a"/>
    <w:next w:val="a"/>
    <w:rsid w:val="003A266E"/>
    <w:pPr>
      <w:widowControl w:val="0"/>
      <w:autoSpaceDE w:val="0"/>
      <w:autoSpaceDN w:val="0"/>
      <w:adjustRightInd w:val="0"/>
      <w:jc w:val="both"/>
    </w:pPr>
  </w:style>
  <w:style w:type="paragraph" w:customStyle="1" w:styleId="Style45">
    <w:name w:val="Style45"/>
    <w:basedOn w:val="a"/>
    <w:next w:val="a"/>
    <w:rsid w:val="003A266E"/>
    <w:pPr>
      <w:widowControl w:val="0"/>
      <w:autoSpaceDE w:val="0"/>
      <w:autoSpaceDN w:val="0"/>
      <w:adjustRightInd w:val="0"/>
      <w:spacing w:line="276" w:lineRule="exact"/>
      <w:ind w:firstLine="504"/>
      <w:jc w:val="both"/>
    </w:pPr>
  </w:style>
  <w:style w:type="paragraph" w:customStyle="1" w:styleId="Style25">
    <w:name w:val="Style25"/>
    <w:basedOn w:val="a"/>
    <w:next w:val="a"/>
    <w:rsid w:val="003A266E"/>
    <w:pPr>
      <w:widowControl w:val="0"/>
      <w:autoSpaceDE w:val="0"/>
      <w:autoSpaceDN w:val="0"/>
      <w:adjustRightInd w:val="0"/>
      <w:spacing w:line="278" w:lineRule="exact"/>
      <w:jc w:val="both"/>
    </w:pPr>
  </w:style>
  <w:style w:type="paragraph" w:customStyle="1" w:styleId="Style50">
    <w:name w:val="Style50"/>
    <w:basedOn w:val="a"/>
    <w:next w:val="a"/>
    <w:rsid w:val="003A266E"/>
    <w:pPr>
      <w:widowControl w:val="0"/>
      <w:autoSpaceDE w:val="0"/>
      <w:autoSpaceDN w:val="0"/>
      <w:adjustRightInd w:val="0"/>
      <w:spacing w:line="288" w:lineRule="exact"/>
      <w:ind w:firstLine="696"/>
    </w:pPr>
  </w:style>
  <w:style w:type="paragraph" w:customStyle="1" w:styleId="Style61">
    <w:name w:val="Style61"/>
    <w:basedOn w:val="a"/>
    <w:next w:val="a"/>
    <w:rsid w:val="003A266E"/>
    <w:pPr>
      <w:widowControl w:val="0"/>
      <w:autoSpaceDE w:val="0"/>
      <w:autoSpaceDN w:val="0"/>
      <w:adjustRightInd w:val="0"/>
    </w:pPr>
  </w:style>
  <w:style w:type="paragraph" w:customStyle="1" w:styleId="Style62">
    <w:name w:val="Style62"/>
    <w:basedOn w:val="a"/>
    <w:next w:val="a"/>
    <w:rsid w:val="003A266E"/>
    <w:pPr>
      <w:widowControl w:val="0"/>
      <w:autoSpaceDE w:val="0"/>
      <w:autoSpaceDN w:val="0"/>
      <w:adjustRightInd w:val="0"/>
      <w:spacing w:line="276" w:lineRule="exact"/>
      <w:ind w:firstLine="442"/>
    </w:pPr>
  </w:style>
  <w:style w:type="paragraph" w:customStyle="1" w:styleId="Style72">
    <w:name w:val="Style72"/>
    <w:basedOn w:val="a"/>
    <w:next w:val="a"/>
    <w:rsid w:val="003A266E"/>
    <w:pPr>
      <w:widowControl w:val="0"/>
      <w:autoSpaceDE w:val="0"/>
      <w:autoSpaceDN w:val="0"/>
      <w:adjustRightInd w:val="0"/>
      <w:spacing w:line="281" w:lineRule="exact"/>
      <w:ind w:firstLine="226"/>
    </w:pPr>
  </w:style>
  <w:style w:type="paragraph" w:customStyle="1" w:styleId="Style38">
    <w:name w:val="Style38"/>
    <w:basedOn w:val="a"/>
    <w:next w:val="a"/>
    <w:rsid w:val="003A266E"/>
    <w:pPr>
      <w:widowControl w:val="0"/>
      <w:autoSpaceDE w:val="0"/>
      <w:autoSpaceDN w:val="0"/>
      <w:adjustRightInd w:val="0"/>
      <w:spacing w:line="276" w:lineRule="exact"/>
      <w:ind w:firstLine="365"/>
    </w:pPr>
  </w:style>
  <w:style w:type="paragraph" w:customStyle="1" w:styleId="Style10">
    <w:name w:val="Style10"/>
    <w:basedOn w:val="a"/>
    <w:next w:val="a"/>
    <w:rsid w:val="003A266E"/>
    <w:pPr>
      <w:widowControl w:val="0"/>
      <w:autoSpaceDE w:val="0"/>
      <w:autoSpaceDN w:val="0"/>
      <w:adjustRightInd w:val="0"/>
      <w:spacing w:line="277" w:lineRule="exact"/>
      <w:ind w:firstLine="696"/>
      <w:jc w:val="both"/>
    </w:pPr>
  </w:style>
  <w:style w:type="paragraph" w:customStyle="1" w:styleId="Style15">
    <w:name w:val="Style15"/>
    <w:basedOn w:val="a"/>
    <w:next w:val="a"/>
    <w:rsid w:val="003A266E"/>
    <w:pPr>
      <w:widowControl w:val="0"/>
      <w:autoSpaceDE w:val="0"/>
      <w:autoSpaceDN w:val="0"/>
      <w:adjustRightInd w:val="0"/>
    </w:pPr>
  </w:style>
  <w:style w:type="paragraph" w:customStyle="1" w:styleId="Style54">
    <w:name w:val="Style54"/>
    <w:basedOn w:val="a"/>
    <w:next w:val="a"/>
    <w:rsid w:val="003A266E"/>
    <w:pPr>
      <w:widowControl w:val="0"/>
      <w:autoSpaceDE w:val="0"/>
      <w:autoSpaceDN w:val="0"/>
      <w:adjustRightInd w:val="0"/>
      <w:spacing w:line="278" w:lineRule="exact"/>
    </w:pPr>
  </w:style>
  <w:style w:type="paragraph" w:customStyle="1" w:styleId="Style82">
    <w:name w:val="Style82"/>
    <w:basedOn w:val="a"/>
    <w:next w:val="a"/>
    <w:rsid w:val="003A266E"/>
    <w:pPr>
      <w:widowControl w:val="0"/>
      <w:autoSpaceDE w:val="0"/>
      <w:autoSpaceDN w:val="0"/>
      <w:adjustRightInd w:val="0"/>
      <w:spacing w:line="281" w:lineRule="exact"/>
      <w:ind w:firstLine="86"/>
      <w:jc w:val="both"/>
    </w:pPr>
  </w:style>
  <w:style w:type="paragraph" w:customStyle="1" w:styleId="Style7">
    <w:name w:val="Style7"/>
    <w:basedOn w:val="a"/>
    <w:next w:val="a"/>
    <w:rsid w:val="003A266E"/>
    <w:pPr>
      <w:widowControl w:val="0"/>
      <w:autoSpaceDE w:val="0"/>
      <w:autoSpaceDN w:val="0"/>
      <w:adjustRightInd w:val="0"/>
      <w:spacing w:line="274" w:lineRule="exact"/>
      <w:ind w:hanging="134"/>
    </w:pPr>
  </w:style>
  <w:style w:type="paragraph" w:customStyle="1" w:styleId="Style66">
    <w:name w:val="Style66"/>
    <w:basedOn w:val="a"/>
    <w:next w:val="a"/>
    <w:rsid w:val="003A266E"/>
    <w:pPr>
      <w:widowControl w:val="0"/>
      <w:autoSpaceDE w:val="0"/>
      <w:autoSpaceDN w:val="0"/>
      <w:adjustRightInd w:val="0"/>
      <w:jc w:val="center"/>
    </w:pPr>
  </w:style>
  <w:style w:type="paragraph" w:customStyle="1" w:styleId="Style22">
    <w:name w:val="Style22"/>
    <w:basedOn w:val="a"/>
    <w:next w:val="a"/>
    <w:rsid w:val="003A266E"/>
    <w:pPr>
      <w:widowControl w:val="0"/>
      <w:autoSpaceDE w:val="0"/>
      <w:autoSpaceDN w:val="0"/>
      <w:adjustRightInd w:val="0"/>
      <w:spacing w:line="365" w:lineRule="exact"/>
      <w:ind w:hanging="1152"/>
    </w:pPr>
  </w:style>
  <w:style w:type="paragraph" w:customStyle="1" w:styleId="Style36">
    <w:name w:val="Style36"/>
    <w:basedOn w:val="a"/>
    <w:next w:val="a"/>
    <w:rsid w:val="003A266E"/>
    <w:pPr>
      <w:widowControl w:val="0"/>
      <w:autoSpaceDE w:val="0"/>
      <w:autoSpaceDN w:val="0"/>
      <w:adjustRightInd w:val="0"/>
      <w:spacing w:line="277" w:lineRule="exact"/>
    </w:pPr>
  </w:style>
  <w:style w:type="paragraph" w:customStyle="1" w:styleId="Style43">
    <w:name w:val="Style43"/>
    <w:basedOn w:val="a"/>
    <w:next w:val="a"/>
    <w:rsid w:val="003A266E"/>
    <w:pPr>
      <w:widowControl w:val="0"/>
      <w:autoSpaceDE w:val="0"/>
      <w:autoSpaceDN w:val="0"/>
      <w:adjustRightInd w:val="0"/>
    </w:pPr>
  </w:style>
  <w:style w:type="paragraph" w:customStyle="1" w:styleId="Style69">
    <w:name w:val="Style69"/>
    <w:basedOn w:val="a"/>
    <w:next w:val="a"/>
    <w:rsid w:val="003A266E"/>
    <w:pPr>
      <w:widowControl w:val="0"/>
      <w:autoSpaceDE w:val="0"/>
      <w:autoSpaceDN w:val="0"/>
      <w:adjustRightInd w:val="0"/>
      <w:spacing w:line="259" w:lineRule="exact"/>
    </w:pPr>
  </w:style>
  <w:style w:type="paragraph" w:customStyle="1" w:styleId="Style68">
    <w:name w:val="Style68"/>
    <w:basedOn w:val="a"/>
    <w:next w:val="a"/>
    <w:rsid w:val="003A266E"/>
    <w:pPr>
      <w:widowControl w:val="0"/>
      <w:autoSpaceDE w:val="0"/>
      <w:autoSpaceDN w:val="0"/>
      <w:adjustRightInd w:val="0"/>
      <w:spacing w:line="283" w:lineRule="exact"/>
      <w:ind w:firstLine="355"/>
      <w:jc w:val="both"/>
    </w:pPr>
  </w:style>
  <w:style w:type="paragraph" w:customStyle="1" w:styleId="Style70">
    <w:name w:val="Style70"/>
    <w:basedOn w:val="a"/>
    <w:next w:val="a"/>
    <w:rsid w:val="003A266E"/>
    <w:pPr>
      <w:widowControl w:val="0"/>
      <w:autoSpaceDE w:val="0"/>
      <w:autoSpaceDN w:val="0"/>
      <w:adjustRightInd w:val="0"/>
    </w:pPr>
  </w:style>
  <w:style w:type="paragraph" w:customStyle="1" w:styleId="Style75">
    <w:name w:val="Style75"/>
    <w:basedOn w:val="a"/>
    <w:next w:val="a"/>
    <w:rsid w:val="003A266E"/>
    <w:pPr>
      <w:widowControl w:val="0"/>
      <w:autoSpaceDE w:val="0"/>
      <w:autoSpaceDN w:val="0"/>
      <w:adjustRightInd w:val="0"/>
      <w:spacing w:line="278" w:lineRule="exact"/>
      <w:ind w:firstLine="480"/>
    </w:pPr>
  </w:style>
  <w:style w:type="paragraph" w:customStyle="1" w:styleId="Style88">
    <w:name w:val="Style88"/>
    <w:basedOn w:val="a"/>
    <w:next w:val="a"/>
    <w:rsid w:val="003A266E"/>
    <w:pPr>
      <w:widowControl w:val="0"/>
      <w:autoSpaceDE w:val="0"/>
      <w:autoSpaceDN w:val="0"/>
      <w:adjustRightInd w:val="0"/>
      <w:spacing w:line="278" w:lineRule="exact"/>
      <w:ind w:hanging="307"/>
    </w:pPr>
  </w:style>
  <w:style w:type="paragraph" w:customStyle="1" w:styleId="Style91">
    <w:name w:val="Style91"/>
    <w:basedOn w:val="a"/>
    <w:next w:val="a"/>
    <w:rsid w:val="003A266E"/>
    <w:pPr>
      <w:widowControl w:val="0"/>
      <w:autoSpaceDE w:val="0"/>
      <w:autoSpaceDN w:val="0"/>
      <w:adjustRightInd w:val="0"/>
      <w:spacing w:line="288" w:lineRule="exact"/>
      <w:ind w:firstLine="182"/>
    </w:pPr>
  </w:style>
  <w:style w:type="paragraph" w:customStyle="1" w:styleId="Style30">
    <w:name w:val="Style30"/>
    <w:basedOn w:val="a"/>
    <w:next w:val="a"/>
    <w:rsid w:val="003A266E"/>
    <w:pPr>
      <w:widowControl w:val="0"/>
      <w:autoSpaceDE w:val="0"/>
      <w:autoSpaceDN w:val="0"/>
      <w:adjustRightInd w:val="0"/>
      <w:spacing w:line="274" w:lineRule="exact"/>
      <w:ind w:firstLine="2923"/>
    </w:pPr>
  </w:style>
  <w:style w:type="paragraph" w:customStyle="1" w:styleId="Style33">
    <w:name w:val="Style33"/>
    <w:basedOn w:val="a"/>
    <w:next w:val="a"/>
    <w:rsid w:val="003A266E"/>
    <w:pPr>
      <w:widowControl w:val="0"/>
      <w:autoSpaceDE w:val="0"/>
      <w:autoSpaceDN w:val="0"/>
      <w:adjustRightInd w:val="0"/>
      <w:spacing w:line="410" w:lineRule="exact"/>
      <w:jc w:val="center"/>
    </w:pPr>
  </w:style>
  <w:style w:type="paragraph" w:customStyle="1" w:styleId="Style40">
    <w:name w:val="Style40"/>
    <w:basedOn w:val="a"/>
    <w:next w:val="a"/>
    <w:rsid w:val="003A266E"/>
    <w:pPr>
      <w:widowControl w:val="0"/>
      <w:autoSpaceDE w:val="0"/>
      <w:autoSpaceDN w:val="0"/>
      <w:adjustRightInd w:val="0"/>
      <w:spacing w:line="278" w:lineRule="exact"/>
      <w:ind w:firstLine="725"/>
      <w:jc w:val="both"/>
    </w:pPr>
  </w:style>
  <w:style w:type="paragraph" w:customStyle="1" w:styleId="Style90">
    <w:name w:val="Style90"/>
    <w:basedOn w:val="a"/>
    <w:next w:val="a"/>
    <w:rsid w:val="003A266E"/>
    <w:pPr>
      <w:widowControl w:val="0"/>
      <w:autoSpaceDE w:val="0"/>
      <w:autoSpaceDN w:val="0"/>
      <w:adjustRightInd w:val="0"/>
      <w:spacing w:line="283" w:lineRule="exact"/>
      <w:ind w:firstLine="2678"/>
    </w:pPr>
  </w:style>
  <w:style w:type="paragraph" w:customStyle="1" w:styleId="Style94">
    <w:name w:val="Style94"/>
    <w:basedOn w:val="a"/>
    <w:next w:val="a"/>
    <w:rsid w:val="003A266E"/>
    <w:pPr>
      <w:widowControl w:val="0"/>
      <w:autoSpaceDE w:val="0"/>
      <w:autoSpaceDN w:val="0"/>
      <w:adjustRightInd w:val="0"/>
    </w:pPr>
  </w:style>
  <w:style w:type="paragraph" w:customStyle="1" w:styleId="Style52">
    <w:name w:val="Style52"/>
    <w:basedOn w:val="a"/>
    <w:next w:val="a"/>
    <w:rsid w:val="003A266E"/>
    <w:pPr>
      <w:widowControl w:val="0"/>
      <w:autoSpaceDE w:val="0"/>
      <w:autoSpaceDN w:val="0"/>
      <w:adjustRightInd w:val="0"/>
      <w:spacing w:line="288" w:lineRule="exact"/>
      <w:ind w:hanging="1541"/>
    </w:pPr>
  </w:style>
  <w:style w:type="paragraph" w:customStyle="1" w:styleId="Style60">
    <w:name w:val="Style60"/>
    <w:basedOn w:val="a"/>
    <w:next w:val="a"/>
    <w:rsid w:val="003A266E"/>
    <w:pPr>
      <w:widowControl w:val="0"/>
      <w:autoSpaceDE w:val="0"/>
      <w:autoSpaceDN w:val="0"/>
      <w:adjustRightInd w:val="0"/>
      <w:spacing w:line="278" w:lineRule="exact"/>
      <w:ind w:firstLine="557"/>
    </w:pPr>
  </w:style>
  <w:style w:type="paragraph" w:customStyle="1" w:styleId="Style74">
    <w:name w:val="Style74"/>
    <w:basedOn w:val="a"/>
    <w:next w:val="a"/>
    <w:rsid w:val="003A266E"/>
    <w:pPr>
      <w:widowControl w:val="0"/>
      <w:autoSpaceDE w:val="0"/>
      <w:autoSpaceDN w:val="0"/>
      <w:adjustRightInd w:val="0"/>
      <w:spacing w:line="274" w:lineRule="exact"/>
      <w:ind w:firstLine="557"/>
    </w:pPr>
  </w:style>
  <w:style w:type="paragraph" w:customStyle="1" w:styleId="Style26">
    <w:name w:val="Style26"/>
    <w:basedOn w:val="a"/>
    <w:next w:val="a"/>
    <w:rsid w:val="003A266E"/>
    <w:pPr>
      <w:widowControl w:val="0"/>
      <w:autoSpaceDE w:val="0"/>
      <w:autoSpaceDN w:val="0"/>
      <w:adjustRightInd w:val="0"/>
      <w:jc w:val="both"/>
    </w:pPr>
  </w:style>
  <w:style w:type="paragraph" w:customStyle="1" w:styleId="Style29">
    <w:name w:val="Style29"/>
    <w:basedOn w:val="a"/>
    <w:next w:val="a"/>
    <w:rsid w:val="003A266E"/>
    <w:pPr>
      <w:widowControl w:val="0"/>
      <w:autoSpaceDE w:val="0"/>
      <w:autoSpaceDN w:val="0"/>
      <w:adjustRightInd w:val="0"/>
    </w:pPr>
  </w:style>
  <w:style w:type="paragraph" w:customStyle="1" w:styleId="Style42">
    <w:name w:val="Style42"/>
    <w:basedOn w:val="a"/>
    <w:next w:val="a"/>
    <w:rsid w:val="003A266E"/>
    <w:pPr>
      <w:widowControl w:val="0"/>
      <w:autoSpaceDE w:val="0"/>
      <w:autoSpaceDN w:val="0"/>
      <w:adjustRightInd w:val="0"/>
      <w:spacing w:line="230" w:lineRule="exact"/>
    </w:pPr>
  </w:style>
  <w:style w:type="paragraph" w:customStyle="1" w:styleId="Style48">
    <w:name w:val="Style48"/>
    <w:basedOn w:val="a"/>
    <w:next w:val="a"/>
    <w:rsid w:val="003A266E"/>
    <w:pPr>
      <w:widowControl w:val="0"/>
      <w:autoSpaceDE w:val="0"/>
      <w:autoSpaceDN w:val="0"/>
      <w:adjustRightInd w:val="0"/>
      <w:spacing w:line="230" w:lineRule="exact"/>
      <w:jc w:val="center"/>
    </w:pPr>
  </w:style>
  <w:style w:type="paragraph" w:customStyle="1" w:styleId="Style53">
    <w:name w:val="Style53"/>
    <w:basedOn w:val="a"/>
    <w:next w:val="a"/>
    <w:rsid w:val="003A266E"/>
    <w:pPr>
      <w:widowControl w:val="0"/>
      <w:autoSpaceDE w:val="0"/>
      <w:autoSpaceDN w:val="0"/>
      <w:adjustRightInd w:val="0"/>
      <w:spacing w:line="185" w:lineRule="exact"/>
      <w:ind w:firstLine="149"/>
    </w:pPr>
  </w:style>
  <w:style w:type="paragraph" w:customStyle="1" w:styleId="Style56">
    <w:name w:val="Style56"/>
    <w:basedOn w:val="a"/>
    <w:next w:val="a"/>
    <w:rsid w:val="003A266E"/>
    <w:pPr>
      <w:widowControl w:val="0"/>
      <w:autoSpaceDE w:val="0"/>
      <w:autoSpaceDN w:val="0"/>
      <w:adjustRightInd w:val="0"/>
    </w:pPr>
  </w:style>
  <w:style w:type="paragraph" w:customStyle="1" w:styleId="Style58">
    <w:name w:val="Style58"/>
    <w:basedOn w:val="a"/>
    <w:next w:val="a"/>
    <w:rsid w:val="003A266E"/>
    <w:pPr>
      <w:widowControl w:val="0"/>
      <w:autoSpaceDE w:val="0"/>
      <w:autoSpaceDN w:val="0"/>
      <w:adjustRightInd w:val="0"/>
      <w:spacing w:line="226" w:lineRule="exact"/>
      <w:ind w:firstLine="394"/>
      <w:jc w:val="both"/>
    </w:pPr>
  </w:style>
  <w:style w:type="paragraph" w:customStyle="1" w:styleId="Style63">
    <w:name w:val="Style63"/>
    <w:basedOn w:val="a"/>
    <w:next w:val="a"/>
    <w:rsid w:val="003A266E"/>
    <w:pPr>
      <w:widowControl w:val="0"/>
      <w:autoSpaceDE w:val="0"/>
      <w:autoSpaceDN w:val="0"/>
      <w:adjustRightInd w:val="0"/>
      <w:jc w:val="center"/>
    </w:pPr>
  </w:style>
  <w:style w:type="paragraph" w:customStyle="1" w:styleId="Style76">
    <w:name w:val="Style76"/>
    <w:basedOn w:val="a"/>
    <w:next w:val="a"/>
    <w:rsid w:val="003A266E"/>
    <w:pPr>
      <w:widowControl w:val="0"/>
      <w:autoSpaceDE w:val="0"/>
      <w:autoSpaceDN w:val="0"/>
      <w:adjustRightInd w:val="0"/>
    </w:pPr>
  </w:style>
  <w:style w:type="paragraph" w:customStyle="1" w:styleId="Style77">
    <w:name w:val="Style77"/>
    <w:basedOn w:val="a"/>
    <w:next w:val="a"/>
    <w:rsid w:val="003A266E"/>
    <w:pPr>
      <w:widowControl w:val="0"/>
      <w:autoSpaceDE w:val="0"/>
      <w:autoSpaceDN w:val="0"/>
      <w:adjustRightInd w:val="0"/>
      <w:spacing w:line="509" w:lineRule="exact"/>
    </w:pPr>
  </w:style>
  <w:style w:type="paragraph" w:customStyle="1" w:styleId="Style83">
    <w:name w:val="Style83"/>
    <w:basedOn w:val="a"/>
    <w:next w:val="a"/>
    <w:rsid w:val="003A266E"/>
    <w:pPr>
      <w:widowControl w:val="0"/>
      <w:autoSpaceDE w:val="0"/>
      <w:autoSpaceDN w:val="0"/>
      <w:adjustRightInd w:val="0"/>
      <w:spacing w:line="235" w:lineRule="exact"/>
      <w:ind w:firstLine="739"/>
    </w:pPr>
  </w:style>
  <w:style w:type="paragraph" w:customStyle="1" w:styleId="Style89">
    <w:name w:val="Style89"/>
    <w:basedOn w:val="a"/>
    <w:next w:val="a"/>
    <w:rsid w:val="003A266E"/>
    <w:pPr>
      <w:widowControl w:val="0"/>
      <w:autoSpaceDE w:val="0"/>
      <w:autoSpaceDN w:val="0"/>
      <w:adjustRightInd w:val="0"/>
    </w:pPr>
  </w:style>
  <w:style w:type="paragraph" w:customStyle="1" w:styleId="Style21">
    <w:name w:val="Style21"/>
    <w:basedOn w:val="a"/>
    <w:next w:val="a"/>
    <w:rsid w:val="003A266E"/>
    <w:pPr>
      <w:widowControl w:val="0"/>
      <w:autoSpaceDE w:val="0"/>
      <w:autoSpaceDN w:val="0"/>
      <w:adjustRightInd w:val="0"/>
      <w:jc w:val="both"/>
    </w:pPr>
  </w:style>
  <w:style w:type="paragraph" w:customStyle="1" w:styleId="Style44">
    <w:name w:val="Style44"/>
    <w:basedOn w:val="a"/>
    <w:next w:val="a"/>
    <w:rsid w:val="003A266E"/>
    <w:pPr>
      <w:widowControl w:val="0"/>
      <w:autoSpaceDE w:val="0"/>
      <w:autoSpaceDN w:val="0"/>
      <w:adjustRightInd w:val="0"/>
    </w:pPr>
  </w:style>
  <w:style w:type="paragraph" w:customStyle="1" w:styleId="Style51">
    <w:name w:val="Style51"/>
    <w:basedOn w:val="a"/>
    <w:next w:val="a"/>
    <w:rsid w:val="003A266E"/>
    <w:pPr>
      <w:widowControl w:val="0"/>
      <w:autoSpaceDE w:val="0"/>
      <w:autoSpaceDN w:val="0"/>
      <w:adjustRightInd w:val="0"/>
    </w:pPr>
  </w:style>
  <w:style w:type="paragraph" w:customStyle="1" w:styleId="Style59">
    <w:name w:val="Style59"/>
    <w:basedOn w:val="a"/>
    <w:next w:val="a"/>
    <w:rsid w:val="003A266E"/>
    <w:pPr>
      <w:widowControl w:val="0"/>
      <w:autoSpaceDE w:val="0"/>
      <w:autoSpaceDN w:val="0"/>
      <w:adjustRightInd w:val="0"/>
    </w:pPr>
  </w:style>
  <w:style w:type="paragraph" w:customStyle="1" w:styleId="Style64">
    <w:name w:val="Style64"/>
    <w:basedOn w:val="a"/>
    <w:next w:val="a"/>
    <w:rsid w:val="003A266E"/>
    <w:pPr>
      <w:widowControl w:val="0"/>
      <w:autoSpaceDE w:val="0"/>
      <w:autoSpaceDN w:val="0"/>
      <w:adjustRightInd w:val="0"/>
    </w:pPr>
  </w:style>
  <w:style w:type="paragraph" w:customStyle="1" w:styleId="Style80">
    <w:name w:val="Style80"/>
    <w:basedOn w:val="a"/>
    <w:next w:val="a"/>
    <w:rsid w:val="003A266E"/>
    <w:pPr>
      <w:widowControl w:val="0"/>
      <w:autoSpaceDE w:val="0"/>
      <w:autoSpaceDN w:val="0"/>
      <w:adjustRightInd w:val="0"/>
      <w:jc w:val="center"/>
    </w:pPr>
  </w:style>
  <w:style w:type="paragraph" w:customStyle="1" w:styleId="Style87">
    <w:name w:val="Style87"/>
    <w:basedOn w:val="a"/>
    <w:next w:val="a"/>
    <w:rsid w:val="003A266E"/>
    <w:pPr>
      <w:widowControl w:val="0"/>
      <w:autoSpaceDE w:val="0"/>
      <w:autoSpaceDN w:val="0"/>
      <w:adjustRightInd w:val="0"/>
    </w:pPr>
  </w:style>
  <w:style w:type="paragraph" w:customStyle="1" w:styleId="Style73">
    <w:name w:val="Style73"/>
    <w:basedOn w:val="a"/>
    <w:next w:val="a"/>
    <w:rsid w:val="003A266E"/>
    <w:pPr>
      <w:widowControl w:val="0"/>
      <w:autoSpaceDE w:val="0"/>
      <w:autoSpaceDN w:val="0"/>
      <w:adjustRightInd w:val="0"/>
    </w:pPr>
  </w:style>
  <w:style w:type="paragraph" w:customStyle="1" w:styleId="Style79">
    <w:name w:val="Style79"/>
    <w:basedOn w:val="a"/>
    <w:next w:val="a"/>
    <w:rsid w:val="003A266E"/>
    <w:pPr>
      <w:widowControl w:val="0"/>
      <w:autoSpaceDE w:val="0"/>
      <w:autoSpaceDN w:val="0"/>
      <w:adjustRightInd w:val="0"/>
      <w:spacing w:line="278" w:lineRule="exact"/>
      <w:ind w:hanging="658"/>
    </w:pPr>
  </w:style>
  <w:style w:type="paragraph" w:customStyle="1" w:styleId="Style85">
    <w:name w:val="Style85"/>
    <w:basedOn w:val="a"/>
    <w:next w:val="a"/>
    <w:rsid w:val="003A266E"/>
    <w:pPr>
      <w:widowControl w:val="0"/>
      <w:autoSpaceDE w:val="0"/>
      <w:autoSpaceDN w:val="0"/>
      <w:adjustRightInd w:val="0"/>
      <w:spacing w:line="230" w:lineRule="exact"/>
      <w:ind w:hanging="1718"/>
    </w:pPr>
  </w:style>
  <w:style w:type="paragraph" w:customStyle="1" w:styleId="Style92">
    <w:name w:val="Style92"/>
    <w:basedOn w:val="a"/>
    <w:next w:val="a"/>
    <w:rsid w:val="003A266E"/>
    <w:pPr>
      <w:widowControl w:val="0"/>
      <w:autoSpaceDE w:val="0"/>
      <w:autoSpaceDN w:val="0"/>
      <w:adjustRightInd w:val="0"/>
      <w:spacing w:line="230" w:lineRule="exact"/>
      <w:ind w:hanging="1968"/>
    </w:pPr>
  </w:style>
  <w:style w:type="paragraph" w:customStyle="1" w:styleId="Style31">
    <w:name w:val="Style31"/>
    <w:basedOn w:val="a"/>
    <w:next w:val="a"/>
    <w:rsid w:val="003A266E"/>
    <w:pPr>
      <w:widowControl w:val="0"/>
      <w:autoSpaceDE w:val="0"/>
      <w:autoSpaceDN w:val="0"/>
      <w:adjustRightInd w:val="0"/>
      <w:jc w:val="center"/>
    </w:pPr>
  </w:style>
  <w:style w:type="paragraph" w:customStyle="1" w:styleId="Style65">
    <w:name w:val="Style65"/>
    <w:basedOn w:val="a"/>
    <w:next w:val="a"/>
    <w:rsid w:val="003A266E"/>
    <w:pPr>
      <w:widowControl w:val="0"/>
      <w:autoSpaceDE w:val="0"/>
      <w:autoSpaceDN w:val="0"/>
      <w:adjustRightInd w:val="0"/>
      <w:spacing w:line="562" w:lineRule="exact"/>
      <w:ind w:firstLine="691"/>
    </w:pPr>
  </w:style>
  <w:style w:type="paragraph" w:customStyle="1" w:styleId="Style71">
    <w:name w:val="Style71"/>
    <w:basedOn w:val="a"/>
    <w:next w:val="a"/>
    <w:rsid w:val="003A266E"/>
    <w:pPr>
      <w:widowControl w:val="0"/>
      <w:autoSpaceDE w:val="0"/>
      <w:autoSpaceDN w:val="0"/>
      <w:adjustRightInd w:val="0"/>
      <w:spacing w:line="278" w:lineRule="exact"/>
      <w:ind w:firstLine="91"/>
    </w:pPr>
  </w:style>
  <w:style w:type="paragraph" w:customStyle="1" w:styleId="Style17">
    <w:name w:val="Style17"/>
    <w:basedOn w:val="a"/>
    <w:next w:val="a"/>
    <w:rsid w:val="003A266E"/>
    <w:pPr>
      <w:widowControl w:val="0"/>
      <w:autoSpaceDE w:val="0"/>
      <w:autoSpaceDN w:val="0"/>
      <w:adjustRightInd w:val="0"/>
      <w:spacing w:line="278" w:lineRule="exact"/>
      <w:ind w:hanging="245"/>
    </w:pPr>
  </w:style>
  <w:style w:type="paragraph" w:customStyle="1" w:styleId="Style24">
    <w:name w:val="Style24"/>
    <w:basedOn w:val="a"/>
    <w:next w:val="a"/>
    <w:rsid w:val="003A266E"/>
    <w:pPr>
      <w:widowControl w:val="0"/>
      <w:autoSpaceDE w:val="0"/>
      <w:autoSpaceDN w:val="0"/>
      <w:adjustRightInd w:val="0"/>
      <w:spacing w:line="283" w:lineRule="exact"/>
      <w:ind w:firstLine="5002"/>
    </w:pPr>
  </w:style>
  <w:style w:type="paragraph" w:customStyle="1" w:styleId="Style81">
    <w:name w:val="Style81"/>
    <w:basedOn w:val="a"/>
    <w:next w:val="a"/>
    <w:rsid w:val="003A266E"/>
    <w:pPr>
      <w:widowControl w:val="0"/>
      <w:autoSpaceDE w:val="0"/>
      <w:autoSpaceDN w:val="0"/>
      <w:adjustRightInd w:val="0"/>
      <w:spacing w:line="278" w:lineRule="exact"/>
      <w:ind w:hanging="499"/>
    </w:pPr>
  </w:style>
  <w:style w:type="paragraph" w:customStyle="1" w:styleId="Style96">
    <w:name w:val="Style96"/>
    <w:basedOn w:val="a"/>
    <w:next w:val="a"/>
    <w:rsid w:val="003A266E"/>
    <w:pPr>
      <w:widowControl w:val="0"/>
      <w:autoSpaceDE w:val="0"/>
      <w:autoSpaceDN w:val="0"/>
      <w:adjustRightInd w:val="0"/>
      <w:spacing w:line="278" w:lineRule="exact"/>
      <w:ind w:hanging="2006"/>
    </w:pPr>
  </w:style>
  <w:style w:type="paragraph" w:customStyle="1" w:styleId="Style55">
    <w:name w:val="Style55"/>
    <w:basedOn w:val="a"/>
    <w:next w:val="a"/>
    <w:rsid w:val="003A266E"/>
    <w:pPr>
      <w:widowControl w:val="0"/>
      <w:autoSpaceDE w:val="0"/>
      <w:autoSpaceDN w:val="0"/>
      <w:adjustRightInd w:val="0"/>
    </w:pPr>
  </w:style>
  <w:style w:type="paragraph" w:customStyle="1" w:styleId="Style93">
    <w:name w:val="Style93"/>
    <w:basedOn w:val="a"/>
    <w:next w:val="a"/>
    <w:rsid w:val="003A266E"/>
    <w:pPr>
      <w:widowControl w:val="0"/>
      <w:autoSpaceDE w:val="0"/>
      <w:autoSpaceDN w:val="0"/>
      <w:adjustRightInd w:val="0"/>
    </w:pPr>
  </w:style>
  <w:style w:type="paragraph" w:customStyle="1" w:styleId="Style4">
    <w:name w:val="Style4"/>
    <w:basedOn w:val="a"/>
    <w:next w:val="a"/>
    <w:rsid w:val="003A266E"/>
    <w:pPr>
      <w:widowControl w:val="0"/>
      <w:autoSpaceDE w:val="0"/>
      <w:autoSpaceDN w:val="0"/>
      <w:adjustRightInd w:val="0"/>
      <w:spacing w:line="322" w:lineRule="exact"/>
      <w:jc w:val="center"/>
    </w:pPr>
  </w:style>
  <w:style w:type="paragraph" w:customStyle="1" w:styleId="Style12">
    <w:name w:val="Style12"/>
    <w:basedOn w:val="a"/>
    <w:next w:val="a"/>
    <w:rsid w:val="003A266E"/>
    <w:pPr>
      <w:widowControl w:val="0"/>
      <w:autoSpaceDE w:val="0"/>
      <w:autoSpaceDN w:val="0"/>
      <w:adjustRightInd w:val="0"/>
    </w:pPr>
  </w:style>
  <w:style w:type="paragraph" w:customStyle="1" w:styleId="formattexttopleveltext">
    <w:name w:val="formattext topleveltext"/>
    <w:basedOn w:val="a"/>
    <w:rsid w:val="003A266E"/>
    <w:pPr>
      <w:spacing w:before="100" w:beforeAutospacing="1" w:after="100" w:afterAutospacing="1"/>
    </w:pPr>
  </w:style>
  <w:style w:type="paragraph" w:customStyle="1" w:styleId="formattext">
    <w:name w:val="formattext"/>
    <w:basedOn w:val="a"/>
    <w:rsid w:val="003A266E"/>
    <w:pPr>
      <w:spacing w:before="100" w:beforeAutospacing="1" w:after="100" w:afterAutospacing="1"/>
    </w:pPr>
  </w:style>
  <w:style w:type="paragraph" w:customStyle="1" w:styleId="headertexttopleveltextcentertext">
    <w:name w:val="headertext topleveltext centertext"/>
    <w:basedOn w:val="a"/>
    <w:rsid w:val="003A266E"/>
    <w:pPr>
      <w:spacing w:before="100" w:beforeAutospacing="1" w:after="100" w:afterAutospacing="1"/>
    </w:pPr>
  </w:style>
  <w:style w:type="paragraph" w:customStyle="1" w:styleId="12">
    <w:name w:val="1"/>
    <w:basedOn w:val="a"/>
    <w:rsid w:val="003A266E"/>
    <w:pPr>
      <w:spacing w:before="100" w:beforeAutospacing="1" w:after="100" w:afterAutospacing="1"/>
    </w:pPr>
    <w:rPr>
      <w:rFonts w:ascii="Tahoma" w:hAnsi="Tahoma"/>
      <w:sz w:val="20"/>
      <w:szCs w:val="20"/>
      <w:lang w:val="en-US" w:eastAsia="en-US"/>
    </w:rPr>
  </w:style>
  <w:style w:type="paragraph" w:styleId="afa">
    <w:name w:val="List Paragraph"/>
    <w:basedOn w:val="a"/>
    <w:qFormat/>
    <w:rsid w:val="003A266E"/>
    <w:pPr>
      <w:spacing w:line="264" w:lineRule="auto"/>
      <w:ind w:left="720" w:firstLine="709"/>
      <w:contextualSpacing/>
      <w:jc w:val="both"/>
    </w:pPr>
    <w:rPr>
      <w:lang w:eastAsia="en-US"/>
    </w:rPr>
  </w:style>
  <w:style w:type="character" w:styleId="afb">
    <w:name w:val="footnote reference"/>
    <w:rsid w:val="003A266E"/>
    <w:rPr>
      <w:vertAlign w:val="superscript"/>
    </w:rPr>
  </w:style>
  <w:style w:type="character" w:customStyle="1" w:styleId="afc">
    <w:name w:val="Основной текст Знак"/>
    <w:rsid w:val="003A266E"/>
    <w:rPr>
      <w:b/>
      <w:bCs/>
      <w:i/>
      <w:iCs/>
      <w:noProof w:val="0"/>
      <w:sz w:val="24"/>
      <w:szCs w:val="24"/>
      <w:lang w:val="ru-RU" w:eastAsia="ru-RU" w:bidi="ar-SA"/>
    </w:rPr>
  </w:style>
  <w:style w:type="character" w:customStyle="1" w:styleId="13">
    <w:name w:val="Заголовок 1 Знак"/>
    <w:rsid w:val="003A266E"/>
    <w:rPr>
      <w:sz w:val="28"/>
      <w:lang w:val="ru-RU" w:eastAsia="ru-RU" w:bidi="ar-SA"/>
    </w:rPr>
  </w:style>
  <w:style w:type="character" w:customStyle="1" w:styleId="FontStyle102">
    <w:name w:val="Font Style102"/>
    <w:rsid w:val="003A266E"/>
    <w:rPr>
      <w:b/>
      <w:bCs/>
      <w:sz w:val="22"/>
      <w:szCs w:val="22"/>
    </w:rPr>
  </w:style>
  <w:style w:type="character" w:customStyle="1" w:styleId="FontStyle103">
    <w:name w:val="Font Style103"/>
    <w:rsid w:val="003A266E"/>
    <w:rPr>
      <w:sz w:val="22"/>
      <w:szCs w:val="22"/>
    </w:rPr>
  </w:style>
  <w:style w:type="character" w:customStyle="1" w:styleId="FontStyle101">
    <w:name w:val="Font Style101"/>
    <w:rsid w:val="003A266E"/>
    <w:rPr>
      <w:b/>
      <w:bCs/>
      <w:sz w:val="26"/>
      <w:szCs w:val="26"/>
    </w:rPr>
  </w:style>
  <w:style w:type="character" w:customStyle="1" w:styleId="FontStyle105">
    <w:name w:val="Font Style105"/>
    <w:rsid w:val="003A266E"/>
    <w:rPr>
      <w:b/>
      <w:bCs/>
      <w:sz w:val="34"/>
      <w:szCs w:val="34"/>
    </w:rPr>
  </w:style>
  <w:style w:type="character" w:customStyle="1" w:styleId="FontStyle106">
    <w:name w:val="Font Style106"/>
    <w:rsid w:val="003A266E"/>
    <w:rPr>
      <w:b/>
      <w:bCs/>
      <w:sz w:val="34"/>
      <w:szCs w:val="34"/>
    </w:rPr>
  </w:style>
  <w:style w:type="character" w:customStyle="1" w:styleId="FontStyle107">
    <w:name w:val="Font Style107"/>
    <w:rsid w:val="003A266E"/>
    <w:rPr>
      <w:b/>
      <w:bCs/>
      <w:sz w:val="30"/>
      <w:szCs w:val="30"/>
    </w:rPr>
  </w:style>
  <w:style w:type="character" w:customStyle="1" w:styleId="FontStyle100">
    <w:name w:val="Font Style100"/>
    <w:rsid w:val="003A266E"/>
    <w:rPr>
      <w:b/>
      <w:bCs/>
      <w:sz w:val="34"/>
      <w:szCs w:val="34"/>
    </w:rPr>
  </w:style>
  <w:style w:type="character" w:customStyle="1" w:styleId="FontStyle110">
    <w:name w:val="Font Style110"/>
    <w:rsid w:val="003A266E"/>
    <w:rPr>
      <w:b/>
      <w:bCs/>
      <w:sz w:val="42"/>
      <w:szCs w:val="42"/>
    </w:rPr>
  </w:style>
  <w:style w:type="character" w:customStyle="1" w:styleId="FontStyle111">
    <w:name w:val="Font Style111"/>
    <w:rsid w:val="003A266E"/>
    <w:rPr>
      <w:b/>
      <w:bCs/>
      <w:sz w:val="20"/>
      <w:szCs w:val="20"/>
    </w:rPr>
  </w:style>
  <w:style w:type="character" w:customStyle="1" w:styleId="FontStyle112">
    <w:name w:val="Font Style112"/>
    <w:rsid w:val="003A266E"/>
    <w:rPr>
      <w:sz w:val="14"/>
      <w:szCs w:val="14"/>
    </w:rPr>
  </w:style>
  <w:style w:type="character" w:customStyle="1" w:styleId="FontStyle113">
    <w:name w:val="Font Style113"/>
    <w:rsid w:val="003A266E"/>
    <w:rPr>
      <w:sz w:val="14"/>
      <w:szCs w:val="14"/>
    </w:rPr>
  </w:style>
  <w:style w:type="character" w:customStyle="1" w:styleId="FontStyle114">
    <w:name w:val="Font Style114"/>
    <w:rsid w:val="003A266E"/>
    <w:rPr>
      <w:sz w:val="18"/>
      <w:szCs w:val="18"/>
    </w:rPr>
  </w:style>
  <w:style w:type="character" w:customStyle="1" w:styleId="FontStyle119">
    <w:name w:val="Font Style119"/>
    <w:rsid w:val="003A266E"/>
    <w:rPr>
      <w:i/>
      <w:iCs/>
      <w:sz w:val="22"/>
      <w:szCs w:val="22"/>
    </w:rPr>
  </w:style>
  <w:style w:type="character" w:customStyle="1" w:styleId="FontStyle115">
    <w:name w:val="Font Style115"/>
    <w:rsid w:val="003A266E"/>
    <w:rPr>
      <w:b/>
      <w:bCs/>
      <w:sz w:val="22"/>
      <w:szCs w:val="22"/>
    </w:rPr>
  </w:style>
  <w:style w:type="character" w:customStyle="1" w:styleId="FontStyle116">
    <w:name w:val="Font Style116"/>
    <w:rsid w:val="003A266E"/>
    <w:rPr>
      <w:rFonts w:ascii="Lucida Sans Unicode" w:hAnsi="Lucida Sans Unicode" w:cs="Lucida Sans Unicode" w:hint="default"/>
      <w:sz w:val="16"/>
      <w:szCs w:val="16"/>
    </w:rPr>
  </w:style>
  <w:style w:type="character" w:customStyle="1" w:styleId="FontStyle117">
    <w:name w:val="Font Style117"/>
    <w:rsid w:val="003A266E"/>
    <w:rPr>
      <w:sz w:val="22"/>
      <w:szCs w:val="22"/>
    </w:rPr>
  </w:style>
  <w:style w:type="character" w:customStyle="1" w:styleId="FontStyle118">
    <w:name w:val="Font Style118"/>
    <w:rsid w:val="003A266E"/>
    <w:rPr>
      <w:rFonts w:ascii="Palatino Linotype" w:hAnsi="Palatino Linotype" w:cs="Palatino Linotype" w:hint="default"/>
      <w:sz w:val="20"/>
      <w:szCs w:val="20"/>
    </w:rPr>
  </w:style>
  <w:style w:type="character" w:customStyle="1" w:styleId="FontStyle120">
    <w:name w:val="Font Style120"/>
    <w:rsid w:val="003A266E"/>
    <w:rPr>
      <w:b/>
      <w:bCs/>
      <w:sz w:val="16"/>
      <w:szCs w:val="16"/>
    </w:rPr>
  </w:style>
  <w:style w:type="character" w:customStyle="1" w:styleId="FontStyle121">
    <w:name w:val="Font Style121"/>
    <w:rsid w:val="003A266E"/>
    <w:rPr>
      <w:b/>
      <w:bCs/>
      <w:sz w:val="22"/>
      <w:szCs w:val="22"/>
    </w:rPr>
  </w:style>
  <w:style w:type="character" w:customStyle="1" w:styleId="FontStyle124">
    <w:name w:val="Font Style124"/>
    <w:rsid w:val="003A266E"/>
    <w:rPr>
      <w:sz w:val="22"/>
      <w:szCs w:val="22"/>
    </w:rPr>
  </w:style>
  <w:style w:type="character" w:customStyle="1" w:styleId="FontStyle125">
    <w:name w:val="Font Style125"/>
    <w:rsid w:val="003A266E"/>
    <w:rPr>
      <w:b/>
      <w:bCs/>
      <w:sz w:val="20"/>
      <w:szCs w:val="20"/>
    </w:rPr>
  </w:style>
  <w:style w:type="character" w:customStyle="1" w:styleId="FontStyle109">
    <w:name w:val="Font Style109"/>
    <w:rsid w:val="003A266E"/>
    <w:rPr>
      <w:sz w:val="22"/>
      <w:szCs w:val="22"/>
    </w:rPr>
  </w:style>
  <w:style w:type="character" w:customStyle="1" w:styleId="apple-converted-space">
    <w:name w:val="apple-converted-space"/>
    <w:basedOn w:val="a0"/>
    <w:rsid w:val="003A266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B1235"/>
    <w:rPr>
      <w:sz w:val="24"/>
      <w:szCs w:val="24"/>
    </w:rPr>
  </w:style>
  <w:style w:type="paragraph" w:styleId="1">
    <w:name w:val="heading 1"/>
    <w:basedOn w:val="a"/>
    <w:next w:val="a"/>
    <w:link w:val="11"/>
    <w:qFormat/>
    <w:rsid w:val="008A7AFC"/>
    <w:pPr>
      <w:keepNext/>
      <w:widowControl w:val="0"/>
      <w:ind w:firstLine="709"/>
      <w:outlineLvl w:val="0"/>
    </w:pPr>
    <w:rPr>
      <w:sz w:val="28"/>
      <w:szCs w:val="28"/>
    </w:rPr>
  </w:style>
  <w:style w:type="paragraph" w:styleId="20">
    <w:name w:val="heading 2"/>
    <w:basedOn w:val="a"/>
    <w:next w:val="a"/>
    <w:link w:val="21"/>
    <w:qFormat/>
    <w:rsid w:val="008E74F9"/>
    <w:pPr>
      <w:keepNext/>
      <w:spacing w:before="240" w:after="60"/>
      <w:outlineLvl w:val="1"/>
    </w:pPr>
    <w:rPr>
      <w:rFonts w:ascii="Calibri Light" w:hAnsi="Calibri Light"/>
      <w:b/>
      <w:bCs/>
      <w:i/>
      <w:iCs/>
      <w:sz w:val="28"/>
      <w:szCs w:val="28"/>
    </w:rPr>
  </w:style>
  <w:style w:type="paragraph" w:styleId="3">
    <w:name w:val="heading 3"/>
    <w:basedOn w:val="a"/>
    <w:next w:val="a"/>
    <w:qFormat/>
    <w:rsid w:val="003A266E"/>
    <w:pPr>
      <w:keepNext/>
      <w:spacing w:before="240" w:after="60"/>
      <w:outlineLvl w:val="2"/>
    </w:pPr>
    <w:rPr>
      <w:rFonts w:ascii="Arial" w:hAnsi="Arial" w:cs="Arial"/>
      <w:b/>
      <w:bCs/>
      <w:sz w:val="26"/>
      <w:szCs w:val="26"/>
    </w:rPr>
  </w:style>
  <w:style w:type="paragraph" w:styleId="4">
    <w:name w:val="heading 4"/>
    <w:basedOn w:val="a"/>
    <w:next w:val="a"/>
    <w:qFormat/>
    <w:rsid w:val="008A7AFC"/>
    <w:pPr>
      <w:keepNext/>
      <w:widowControl w:val="0"/>
      <w:autoSpaceDE w:val="0"/>
      <w:autoSpaceDN w:val="0"/>
      <w:adjustRightInd w:val="0"/>
      <w:spacing w:before="240" w:after="60"/>
      <w:outlineLvl w:val="3"/>
    </w:pPr>
    <w:rPr>
      <w:b/>
      <w:bCs/>
      <w:sz w:val="28"/>
      <w:szCs w:val="28"/>
    </w:rPr>
  </w:style>
  <w:style w:type="paragraph" w:styleId="50">
    <w:name w:val="heading 5"/>
    <w:basedOn w:val="a"/>
    <w:next w:val="a"/>
    <w:qFormat/>
    <w:rsid w:val="003A266E"/>
    <w:pPr>
      <w:keepNext/>
      <w:jc w:val="center"/>
      <w:outlineLvl w:val="4"/>
    </w:pPr>
    <w:rPr>
      <w:i/>
      <w:iCs/>
      <w:sz w:val="28"/>
    </w:rPr>
  </w:style>
  <w:style w:type="paragraph" w:styleId="6">
    <w:name w:val="heading 6"/>
    <w:basedOn w:val="a"/>
    <w:next w:val="a"/>
    <w:link w:val="60"/>
    <w:qFormat/>
    <w:rsid w:val="0046709A"/>
    <w:pPr>
      <w:spacing w:before="240" w:after="60"/>
      <w:outlineLvl w:val="5"/>
    </w:pPr>
    <w:rPr>
      <w:rFonts w:ascii="Calibri" w:hAnsi="Calibri"/>
      <w:b/>
      <w:bCs/>
      <w:sz w:val="22"/>
      <w:szCs w:val="22"/>
    </w:rPr>
  </w:style>
  <w:style w:type="paragraph" w:styleId="7">
    <w:name w:val="heading 7"/>
    <w:basedOn w:val="a"/>
    <w:next w:val="a"/>
    <w:qFormat/>
    <w:rsid w:val="003A266E"/>
    <w:pPr>
      <w:keepNext/>
      <w:spacing w:line="360" w:lineRule="auto"/>
      <w:ind w:left="1559" w:right="1559"/>
      <w:jc w:val="center"/>
      <w:outlineLvl w:val="6"/>
    </w:pPr>
    <w:rPr>
      <w:b/>
      <w:i/>
      <w:iCs/>
      <w:caps/>
      <w:sz w:val="32"/>
    </w:rPr>
  </w:style>
  <w:style w:type="paragraph" w:styleId="8">
    <w:name w:val="heading 8"/>
    <w:basedOn w:val="a"/>
    <w:next w:val="a"/>
    <w:qFormat/>
    <w:rsid w:val="003A266E"/>
    <w:pPr>
      <w:keepNext/>
      <w:outlineLvl w:val="7"/>
    </w:pPr>
    <w:rPr>
      <w:b/>
      <w:bCs/>
      <w:i/>
      <w:iCs/>
      <w:sz w:val="18"/>
    </w:rPr>
  </w:style>
  <w:style w:type="paragraph" w:styleId="9">
    <w:name w:val="heading 9"/>
    <w:basedOn w:val="a"/>
    <w:next w:val="a"/>
    <w:qFormat/>
    <w:rsid w:val="003A266E"/>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1"/>
    <w:link w:val="1"/>
    <w:locked/>
    <w:rsid w:val="003A266E"/>
    <w:rPr>
      <w:sz w:val="28"/>
      <w:szCs w:val="28"/>
      <w:lang w:val="ru-RU" w:eastAsia="ru-RU" w:bidi="ar-SA"/>
    </w:rPr>
  </w:style>
  <w:style w:type="character" w:customStyle="1" w:styleId="21">
    <w:name w:val="Заголовок 2 Знак"/>
    <w:link w:val="20"/>
    <w:semiHidden/>
    <w:rsid w:val="008E74F9"/>
    <w:rPr>
      <w:rFonts w:ascii="Calibri Light" w:eastAsia="Times New Roman" w:hAnsi="Calibri Light" w:cs="Times New Roman"/>
      <w:b/>
      <w:bCs/>
      <w:i/>
      <w:iCs/>
      <w:sz w:val="28"/>
      <w:szCs w:val="28"/>
    </w:rPr>
  </w:style>
  <w:style w:type="character" w:customStyle="1" w:styleId="60">
    <w:name w:val="Заголовок 6 Знак"/>
    <w:link w:val="6"/>
    <w:semiHidden/>
    <w:rsid w:val="0046709A"/>
    <w:rPr>
      <w:rFonts w:ascii="Calibri" w:eastAsia="Times New Roman" w:hAnsi="Calibri" w:cs="Times New Roman"/>
      <w:b/>
      <w:bCs/>
      <w:sz w:val="22"/>
      <w:szCs w:val="22"/>
    </w:rPr>
  </w:style>
  <w:style w:type="paragraph" w:styleId="a3">
    <w:name w:val="Body Text Indent"/>
    <w:basedOn w:val="a"/>
    <w:rsid w:val="008A7AFC"/>
    <w:pPr>
      <w:widowControl w:val="0"/>
      <w:autoSpaceDE w:val="0"/>
      <w:autoSpaceDN w:val="0"/>
      <w:adjustRightInd w:val="0"/>
      <w:ind w:firstLine="709"/>
      <w:jc w:val="both"/>
    </w:pPr>
    <w:rPr>
      <w:bCs/>
      <w:sz w:val="28"/>
      <w:szCs w:val="28"/>
    </w:rPr>
  </w:style>
  <w:style w:type="paragraph" w:styleId="a4">
    <w:name w:val="Body Text"/>
    <w:basedOn w:val="a"/>
    <w:rsid w:val="008A7AFC"/>
    <w:pPr>
      <w:suppressAutoHyphens/>
      <w:spacing w:after="120"/>
    </w:pPr>
    <w:rPr>
      <w:lang w:eastAsia="ar-SA"/>
    </w:rPr>
  </w:style>
  <w:style w:type="paragraph" w:customStyle="1" w:styleId="text">
    <w:name w:val="text"/>
    <w:basedOn w:val="a"/>
    <w:rsid w:val="008A7AFC"/>
    <w:pPr>
      <w:ind w:firstLine="567"/>
      <w:jc w:val="both"/>
    </w:pPr>
    <w:rPr>
      <w:rFonts w:ascii="Arial" w:hAnsi="Arial" w:cs="Arial"/>
    </w:rPr>
  </w:style>
  <w:style w:type="paragraph" w:customStyle="1" w:styleId="ConsPlusNormal">
    <w:name w:val="ConsPlusNormal"/>
    <w:rsid w:val="008A7AFC"/>
    <w:pPr>
      <w:autoSpaceDE w:val="0"/>
      <w:autoSpaceDN w:val="0"/>
      <w:adjustRightInd w:val="0"/>
      <w:ind w:firstLine="720"/>
    </w:pPr>
    <w:rPr>
      <w:rFonts w:ascii="Arial" w:hAnsi="Arial" w:cs="Arial"/>
    </w:rPr>
  </w:style>
  <w:style w:type="paragraph" w:customStyle="1" w:styleId="article">
    <w:name w:val="article"/>
    <w:basedOn w:val="a"/>
    <w:rsid w:val="000419C8"/>
    <w:pPr>
      <w:ind w:firstLine="567"/>
      <w:jc w:val="both"/>
    </w:pPr>
    <w:rPr>
      <w:rFonts w:ascii="Arial" w:hAnsi="Arial" w:cs="Arial"/>
      <w:sz w:val="26"/>
      <w:szCs w:val="26"/>
    </w:rPr>
  </w:style>
  <w:style w:type="paragraph" w:styleId="a5">
    <w:name w:val="Balloon Text"/>
    <w:basedOn w:val="a"/>
    <w:link w:val="a6"/>
    <w:rsid w:val="00303864"/>
    <w:rPr>
      <w:rFonts w:ascii="Segoe UI" w:hAnsi="Segoe UI" w:cs="Segoe UI"/>
      <w:sz w:val="18"/>
      <w:szCs w:val="18"/>
    </w:rPr>
  </w:style>
  <w:style w:type="character" w:customStyle="1" w:styleId="a6">
    <w:name w:val="Текст выноски Знак"/>
    <w:link w:val="a5"/>
    <w:rsid w:val="00303864"/>
    <w:rPr>
      <w:rFonts w:ascii="Segoe UI" w:hAnsi="Segoe UI" w:cs="Segoe UI"/>
      <w:sz w:val="18"/>
      <w:szCs w:val="18"/>
    </w:rPr>
  </w:style>
  <w:style w:type="table" w:styleId="a7">
    <w:name w:val="Table Grid"/>
    <w:basedOn w:val="a1"/>
    <w:rsid w:val="00487DA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1CharChar1CharChar">
    <w:name w:val="Char Char Знак Знак1 Char Char1 Знак Знак Char Char"/>
    <w:basedOn w:val="a"/>
    <w:rsid w:val="0041412C"/>
    <w:pPr>
      <w:spacing w:before="100" w:beforeAutospacing="1" w:after="100" w:afterAutospacing="1"/>
    </w:pPr>
    <w:rPr>
      <w:rFonts w:ascii="Tahoma" w:hAnsi="Tahoma"/>
      <w:sz w:val="20"/>
      <w:szCs w:val="20"/>
      <w:lang w:val="en-US" w:eastAsia="en-US"/>
    </w:rPr>
  </w:style>
  <w:style w:type="character" w:styleId="a8">
    <w:name w:val="Hyperlink"/>
    <w:rsid w:val="008E74F9"/>
    <w:rPr>
      <w:color w:val="0563C1"/>
      <w:u w:val="single"/>
    </w:rPr>
  </w:style>
  <w:style w:type="paragraph" w:styleId="a9">
    <w:name w:val="caption"/>
    <w:basedOn w:val="a"/>
    <w:qFormat/>
    <w:rsid w:val="000F11E8"/>
    <w:pPr>
      <w:spacing w:before="240" w:after="60"/>
      <w:ind w:firstLine="567"/>
      <w:jc w:val="center"/>
    </w:pPr>
    <w:rPr>
      <w:rFonts w:ascii="Arial" w:hAnsi="Arial"/>
      <w:b/>
      <w:bCs/>
      <w:sz w:val="32"/>
      <w:szCs w:val="32"/>
    </w:rPr>
  </w:style>
  <w:style w:type="paragraph" w:styleId="aa">
    <w:name w:val="No Spacing"/>
    <w:qFormat/>
    <w:rsid w:val="008729F3"/>
    <w:rPr>
      <w:rFonts w:ascii="Calibri" w:hAnsi="Calibri" w:cs="Calibri"/>
      <w:sz w:val="22"/>
      <w:szCs w:val="22"/>
      <w:lang w:eastAsia="en-US"/>
    </w:rPr>
  </w:style>
  <w:style w:type="paragraph" w:styleId="ab">
    <w:name w:val="Normal (Web)"/>
    <w:basedOn w:val="a"/>
    <w:rsid w:val="009C5635"/>
    <w:pPr>
      <w:spacing w:before="100" w:beforeAutospacing="1" w:after="100" w:afterAutospacing="1"/>
    </w:pPr>
  </w:style>
  <w:style w:type="character" w:styleId="ac">
    <w:name w:val="FollowedHyperlink"/>
    <w:rsid w:val="003A266E"/>
    <w:rPr>
      <w:color w:val="800080"/>
      <w:u w:val="single"/>
    </w:rPr>
  </w:style>
  <w:style w:type="character" w:customStyle="1" w:styleId="ad">
    <w:name w:val="Текст сноски Знак"/>
    <w:aliases w:val="Table_Footnote_last Знак1,Table_Footnote_last Знак Знак Знак Знак,Table_Footnote_last Знак Знак,Текст сноски Знак Знак Знак,Текст сноски Знак1 Знак Знак Знак,Текст сноски Знак Знак Знак Знак Знак,single space Знак,Знак1 Знак"/>
    <w:link w:val="ae"/>
    <w:locked/>
    <w:rsid w:val="003A266E"/>
    <w:rPr>
      <w:lang w:eastAsia="ru-RU" w:bidi="ar-SA"/>
    </w:rPr>
  </w:style>
  <w:style w:type="paragraph" w:styleId="ae">
    <w:name w:val="footnote text"/>
    <w:aliases w:val="Table_Footnote_last,Table_Footnote_last Знак Знак Знак,Table_Footnote_last Знак,Текст сноски Знак Знак,Текст сноски Знак1 Знак Знак,Текст сноски Знак Знак Знак Знак,Table_Footnote_last Знак1 Знак Знак,single space,Знак1"/>
    <w:basedOn w:val="a"/>
    <w:link w:val="ad"/>
    <w:rsid w:val="003A266E"/>
    <w:rPr>
      <w:sz w:val="20"/>
      <w:szCs w:val="20"/>
    </w:rPr>
  </w:style>
  <w:style w:type="paragraph" w:styleId="af">
    <w:name w:val="header"/>
    <w:basedOn w:val="a"/>
    <w:rsid w:val="003A266E"/>
    <w:pPr>
      <w:tabs>
        <w:tab w:val="center" w:pos="4677"/>
        <w:tab w:val="right" w:pos="9355"/>
      </w:tabs>
    </w:pPr>
  </w:style>
  <w:style w:type="paragraph" w:styleId="af0">
    <w:name w:val="footer"/>
    <w:basedOn w:val="a"/>
    <w:rsid w:val="003A266E"/>
    <w:pPr>
      <w:tabs>
        <w:tab w:val="center" w:pos="4677"/>
        <w:tab w:val="right" w:pos="9355"/>
      </w:tabs>
    </w:pPr>
  </w:style>
  <w:style w:type="character" w:customStyle="1" w:styleId="af1">
    <w:name w:val="Текст концевой сноски Знак"/>
    <w:basedOn w:val="a0"/>
    <w:link w:val="af2"/>
    <w:semiHidden/>
    <w:locked/>
    <w:rsid w:val="003A266E"/>
    <w:rPr>
      <w:lang w:val="ru-RU" w:eastAsia="ru-RU" w:bidi="ar-SA"/>
    </w:rPr>
  </w:style>
  <w:style w:type="paragraph" w:styleId="af2">
    <w:name w:val="endnote text"/>
    <w:basedOn w:val="a"/>
    <w:link w:val="af1"/>
    <w:semiHidden/>
    <w:rsid w:val="003A266E"/>
    <w:rPr>
      <w:sz w:val="20"/>
      <w:szCs w:val="20"/>
    </w:rPr>
  </w:style>
  <w:style w:type="paragraph" w:styleId="2">
    <w:name w:val="List Bullet 2"/>
    <w:basedOn w:val="a"/>
    <w:rsid w:val="003A266E"/>
    <w:pPr>
      <w:numPr>
        <w:numId w:val="1"/>
      </w:numPr>
    </w:pPr>
  </w:style>
  <w:style w:type="paragraph" w:styleId="af3">
    <w:name w:val="Title"/>
    <w:basedOn w:val="a"/>
    <w:qFormat/>
    <w:rsid w:val="003A266E"/>
    <w:pPr>
      <w:jc w:val="center"/>
    </w:pPr>
    <w:rPr>
      <w:b/>
      <w:bCs/>
      <w:sz w:val="22"/>
    </w:rPr>
  </w:style>
  <w:style w:type="character" w:customStyle="1" w:styleId="af4">
    <w:name w:val="Подзаголовок Знак"/>
    <w:link w:val="af5"/>
    <w:locked/>
    <w:rsid w:val="003A266E"/>
    <w:rPr>
      <w:rFonts w:ascii="Cambria" w:hAnsi="Cambria"/>
      <w:lang w:bidi="ar-SA"/>
    </w:rPr>
  </w:style>
  <w:style w:type="paragraph" w:styleId="af5">
    <w:name w:val="Subtitle"/>
    <w:basedOn w:val="a"/>
    <w:next w:val="a"/>
    <w:link w:val="af4"/>
    <w:qFormat/>
    <w:rsid w:val="003A266E"/>
    <w:pPr>
      <w:spacing w:after="60" w:line="276" w:lineRule="auto"/>
      <w:jc w:val="center"/>
      <w:outlineLvl w:val="1"/>
    </w:pPr>
    <w:rPr>
      <w:rFonts w:ascii="Cambria" w:hAnsi="Cambria"/>
      <w:sz w:val="20"/>
      <w:szCs w:val="20"/>
    </w:rPr>
  </w:style>
  <w:style w:type="paragraph" w:styleId="22">
    <w:name w:val="Body Text 2"/>
    <w:basedOn w:val="a"/>
    <w:rsid w:val="003A266E"/>
    <w:pPr>
      <w:spacing w:after="120" w:line="480" w:lineRule="auto"/>
    </w:pPr>
  </w:style>
  <w:style w:type="character" w:customStyle="1" w:styleId="30">
    <w:name w:val="Основной текст 3 Знак"/>
    <w:link w:val="31"/>
    <w:locked/>
    <w:rsid w:val="003A266E"/>
    <w:rPr>
      <w:sz w:val="24"/>
      <w:szCs w:val="24"/>
      <w:lang w:val="ru-RU" w:eastAsia="ru-RU" w:bidi="ar-SA"/>
    </w:rPr>
  </w:style>
  <w:style w:type="paragraph" w:styleId="31">
    <w:name w:val="Body Text 3"/>
    <w:basedOn w:val="a"/>
    <w:link w:val="30"/>
    <w:rsid w:val="003A266E"/>
    <w:pPr>
      <w:jc w:val="both"/>
    </w:pPr>
  </w:style>
  <w:style w:type="paragraph" w:styleId="23">
    <w:name w:val="Body Text Indent 2"/>
    <w:basedOn w:val="a"/>
    <w:rsid w:val="003A266E"/>
    <w:pPr>
      <w:ind w:left="120"/>
    </w:pPr>
  </w:style>
  <w:style w:type="paragraph" w:styleId="32">
    <w:name w:val="Body Text Indent 3"/>
    <w:basedOn w:val="a"/>
    <w:rsid w:val="003A266E"/>
    <w:pPr>
      <w:spacing w:line="360" w:lineRule="auto"/>
      <w:ind w:left="567"/>
      <w:jc w:val="both"/>
    </w:pPr>
    <w:rPr>
      <w:sz w:val="28"/>
      <w:szCs w:val="20"/>
    </w:rPr>
  </w:style>
  <w:style w:type="paragraph" w:styleId="af6">
    <w:name w:val="Block Text"/>
    <w:basedOn w:val="a"/>
    <w:rsid w:val="003A266E"/>
    <w:pPr>
      <w:tabs>
        <w:tab w:val="left" w:pos="18659"/>
        <w:tab w:val="left" w:pos="19635"/>
        <w:tab w:val="left" w:pos="20651"/>
        <w:tab w:val="left" w:pos="21627"/>
        <w:tab w:val="left" w:pos="22603"/>
      </w:tabs>
      <w:spacing w:line="360" w:lineRule="auto"/>
      <w:ind w:left="284" w:right="284" w:firstLine="737"/>
      <w:jc w:val="both"/>
    </w:pPr>
    <w:rPr>
      <w:sz w:val="28"/>
    </w:rPr>
  </w:style>
  <w:style w:type="paragraph" w:customStyle="1" w:styleId="xl31">
    <w:name w:val="xl31"/>
    <w:basedOn w:val="a"/>
    <w:rsid w:val="003A266E"/>
    <w:pPr>
      <w:spacing w:before="100" w:beforeAutospacing="1" w:after="100" w:afterAutospacing="1"/>
      <w:jc w:val="center"/>
    </w:pPr>
    <w:rPr>
      <w:rFonts w:ascii="Arial Unicode MS" w:eastAsia="Arial Unicode MS" w:hAnsi="Arial Unicode MS" w:cs="Arial Unicode MS"/>
    </w:rPr>
  </w:style>
  <w:style w:type="paragraph" w:customStyle="1" w:styleId="210">
    <w:name w:val="Основной текст 21"/>
    <w:basedOn w:val="a"/>
    <w:rsid w:val="003A266E"/>
    <w:pPr>
      <w:widowControl w:val="0"/>
      <w:overflowPunct w:val="0"/>
      <w:autoSpaceDE w:val="0"/>
      <w:autoSpaceDN w:val="0"/>
      <w:adjustRightInd w:val="0"/>
      <w:ind w:firstLine="283"/>
      <w:jc w:val="both"/>
    </w:pPr>
    <w:rPr>
      <w:szCs w:val="20"/>
    </w:rPr>
  </w:style>
  <w:style w:type="paragraph" w:customStyle="1" w:styleId="eb1">
    <w:name w:val="загоиebовок 1"/>
    <w:basedOn w:val="a"/>
    <w:next w:val="a"/>
    <w:rsid w:val="003A266E"/>
    <w:pPr>
      <w:keepNext/>
      <w:widowControl w:val="0"/>
      <w:snapToGrid w:val="0"/>
    </w:pPr>
    <w:rPr>
      <w:szCs w:val="20"/>
    </w:rPr>
  </w:style>
  <w:style w:type="paragraph" w:customStyle="1" w:styleId="10">
    <w:name w:val="Обычный1"/>
    <w:rsid w:val="003A266E"/>
  </w:style>
  <w:style w:type="paragraph" w:customStyle="1" w:styleId="Heading">
    <w:name w:val="Heading"/>
    <w:rsid w:val="003A266E"/>
    <w:pPr>
      <w:widowControl w:val="0"/>
      <w:autoSpaceDE w:val="0"/>
      <w:autoSpaceDN w:val="0"/>
      <w:adjustRightInd w:val="0"/>
    </w:pPr>
    <w:rPr>
      <w:rFonts w:ascii="Arial" w:hAnsi="Arial" w:cs="Arial"/>
      <w:b/>
      <w:bCs/>
      <w:sz w:val="22"/>
      <w:szCs w:val="22"/>
    </w:rPr>
  </w:style>
  <w:style w:type="paragraph" w:customStyle="1" w:styleId="af7">
    <w:name w:val="Краткий обратный адрес"/>
    <w:basedOn w:val="a"/>
    <w:rsid w:val="003A266E"/>
  </w:style>
  <w:style w:type="paragraph" w:customStyle="1" w:styleId="af8">
    <w:name w:val="табл_строка"/>
    <w:basedOn w:val="a4"/>
    <w:rsid w:val="003A266E"/>
    <w:pPr>
      <w:suppressAutoHyphens w:val="0"/>
      <w:spacing w:before="120" w:after="0"/>
      <w:jc w:val="center"/>
    </w:pPr>
    <w:rPr>
      <w:szCs w:val="20"/>
      <w:lang w:eastAsia="ru-RU"/>
    </w:rPr>
  </w:style>
  <w:style w:type="character" w:customStyle="1" w:styleId="51">
    <w:name w:val="Стиль5 Знак"/>
    <w:link w:val="5"/>
    <w:locked/>
    <w:rsid w:val="003A266E"/>
    <w:rPr>
      <w:bCs/>
      <w:color w:val="000000"/>
      <w:sz w:val="24"/>
      <w:szCs w:val="24"/>
      <w:lang w:val="ru-RU" w:eastAsia="ru-RU" w:bidi="ar-SA"/>
    </w:rPr>
  </w:style>
  <w:style w:type="paragraph" w:customStyle="1" w:styleId="5">
    <w:name w:val="Стиль5"/>
    <w:basedOn w:val="a"/>
    <w:link w:val="51"/>
    <w:autoRedefine/>
    <w:rsid w:val="003A266E"/>
    <w:pPr>
      <w:numPr>
        <w:numId w:val="4"/>
      </w:numPr>
      <w:tabs>
        <w:tab w:val="left" w:pos="567"/>
      </w:tabs>
      <w:ind w:left="0" w:firstLine="539"/>
      <w:jc w:val="both"/>
    </w:pPr>
    <w:rPr>
      <w:bCs/>
      <w:color w:val="000000"/>
    </w:rPr>
  </w:style>
  <w:style w:type="paragraph" w:customStyle="1" w:styleId="af9">
    <w:name w:val="табл_заголовок"/>
    <w:rsid w:val="003A266E"/>
    <w:pPr>
      <w:keepNext/>
      <w:keepLines/>
      <w:jc w:val="center"/>
    </w:pPr>
    <w:rPr>
      <w:noProof/>
      <w:sz w:val="24"/>
    </w:rPr>
  </w:style>
  <w:style w:type="paragraph" w:customStyle="1" w:styleId="Normal">
    <w:name w:val="[Normal]"/>
    <w:rsid w:val="003A266E"/>
    <w:pPr>
      <w:widowControl w:val="0"/>
      <w:autoSpaceDE w:val="0"/>
      <w:autoSpaceDN w:val="0"/>
      <w:adjustRightInd w:val="0"/>
    </w:pPr>
    <w:rPr>
      <w:rFonts w:ascii="Arial" w:hAnsi="Arial" w:cs="Arial"/>
      <w:sz w:val="24"/>
      <w:szCs w:val="24"/>
    </w:rPr>
  </w:style>
  <w:style w:type="paragraph" w:customStyle="1" w:styleId="Zag1">
    <w:name w:val="Zag_1"/>
    <w:basedOn w:val="a"/>
    <w:rsid w:val="003A266E"/>
    <w:pPr>
      <w:jc w:val="center"/>
    </w:pPr>
    <w:rPr>
      <w:rFonts w:ascii="Arial" w:hAnsi="Arial"/>
      <w:sz w:val="28"/>
      <w:szCs w:val="20"/>
    </w:rPr>
  </w:style>
  <w:style w:type="paragraph" w:customStyle="1" w:styleId="Zag2">
    <w:name w:val="Zag_2"/>
    <w:basedOn w:val="a"/>
    <w:rsid w:val="003A266E"/>
    <w:rPr>
      <w:rFonts w:ascii="Arial" w:hAnsi="Arial"/>
      <w:b/>
      <w:sz w:val="22"/>
      <w:szCs w:val="20"/>
      <w:lang w:val="en-US"/>
    </w:rPr>
  </w:style>
  <w:style w:type="paragraph" w:customStyle="1" w:styleId="Char">
    <w:name w:val="Char Знак"/>
    <w:basedOn w:val="a"/>
    <w:rsid w:val="003A266E"/>
    <w:pPr>
      <w:spacing w:before="100" w:beforeAutospacing="1" w:after="100" w:afterAutospacing="1"/>
    </w:pPr>
    <w:rPr>
      <w:rFonts w:ascii="Tahoma" w:hAnsi="Tahoma"/>
      <w:sz w:val="20"/>
      <w:szCs w:val="20"/>
      <w:lang w:val="en-US" w:eastAsia="en-US"/>
    </w:rPr>
  </w:style>
  <w:style w:type="paragraph" w:customStyle="1" w:styleId="Style2">
    <w:name w:val="Style2"/>
    <w:basedOn w:val="a"/>
    <w:next w:val="a"/>
    <w:rsid w:val="003A266E"/>
    <w:pPr>
      <w:widowControl w:val="0"/>
      <w:autoSpaceDE w:val="0"/>
      <w:autoSpaceDN w:val="0"/>
      <w:adjustRightInd w:val="0"/>
      <w:spacing w:line="312" w:lineRule="exact"/>
      <w:jc w:val="center"/>
    </w:pPr>
  </w:style>
  <w:style w:type="paragraph" w:customStyle="1" w:styleId="Style13">
    <w:name w:val="Style13"/>
    <w:basedOn w:val="a"/>
    <w:next w:val="a"/>
    <w:rsid w:val="003A266E"/>
    <w:pPr>
      <w:widowControl w:val="0"/>
      <w:autoSpaceDE w:val="0"/>
      <w:autoSpaceDN w:val="0"/>
      <w:adjustRightInd w:val="0"/>
      <w:spacing w:line="278" w:lineRule="exact"/>
      <w:ind w:hanging="245"/>
    </w:pPr>
  </w:style>
  <w:style w:type="paragraph" w:customStyle="1" w:styleId="Style14">
    <w:name w:val="Style14"/>
    <w:basedOn w:val="a"/>
    <w:next w:val="a"/>
    <w:rsid w:val="003A266E"/>
    <w:pPr>
      <w:widowControl w:val="0"/>
      <w:autoSpaceDE w:val="0"/>
      <w:autoSpaceDN w:val="0"/>
      <w:adjustRightInd w:val="0"/>
      <w:spacing w:line="278" w:lineRule="exact"/>
      <w:ind w:hanging="346"/>
    </w:pPr>
  </w:style>
  <w:style w:type="paragraph" w:customStyle="1" w:styleId="Style16">
    <w:name w:val="Style16"/>
    <w:basedOn w:val="a"/>
    <w:next w:val="a"/>
    <w:rsid w:val="003A266E"/>
    <w:pPr>
      <w:widowControl w:val="0"/>
      <w:autoSpaceDE w:val="0"/>
      <w:autoSpaceDN w:val="0"/>
      <w:adjustRightInd w:val="0"/>
      <w:spacing w:line="283" w:lineRule="exact"/>
      <w:ind w:hanging="346"/>
    </w:pPr>
  </w:style>
  <w:style w:type="paragraph" w:customStyle="1" w:styleId="Style5">
    <w:name w:val="Style5"/>
    <w:basedOn w:val="a"/>
    <w:next w:val="a"/>
    <w:rsid w:val="003A266E"/>
    <w:pPr>
      <w:widowControl w:val="0"/>
      <w:autoSpaceDE w:val="0"/>
      <w:autoSpaceDN w:val="0"/>
      <w:adjustRightInd w:val="0"/>
      <w:spacing w:line="274" w:lineRule="exact"/>
      <w:ind w:firstLine="1138"/>
    </w:pPr>
  </w:style>
  <w:style w:type="paragraph" w:customStyle="1" w:styleId="Style9">
    <w:name w:val="Style9"/>
    <w:basedOn w:val="a"/>
    <w:next w:val="a"/>
    <w:rsid w:val="003A266E"/>
    <w:pPr>
      <w:widowControl w:val="0"/>
      <w:autoSpaceDE w:val="0"/>
      <w:autoSpaceDN w:val="0"/>
      <w:adjustRightInd w:val="0"/>
      <w:spacing w:line="280" w:lineRule="exact"/>
      <w:ind w:firstLine="701"/>
      <w:jc w:val="both"/>
    </w:pPr>
  </w:style>
  <w:style w:type="paragraph" w:customStyle="1" w:styleId="Style11">
    <w:name w:val="Style11"/>
    <w:basedOn w:val="a"/>
    <w:next w:val="a"/>
    <w:rsid w:val="003A266E"/>
    <w:pPr>
      <w:widowControl w:val="0"/>
      <w:autoSpaceDE w:val="0"/>
      <w:autoSpaceDN w:val="0"/>
      <w:adjustRightInd w:val="0"/>
      <w:spacing w:line="274" w:lineRule="exact"/>
      <w:ind w:firstLine="595"/>
      <w:jc w:val="both"/>
    </w:pPr>
  </w:style>
  <w:style w:type="paragraph" w:customStyle="1" w:styleId="Style19">
    <w:name w:val="Style19"/>
    <w:basedOn w:val="a"/>
    <w:next w:val="a"/>
    <w:rsid w:val="003A266E"/>
    <w:pPr>
      <w:widowControl w:val="0"/>
      <w:autoSpaceDE w:val="0"/>
      <w:autoSpaceDN w:val="0"/>
      <w:adjustRightInd w:val="0"/>
      <w:spacing w:line="274" w:lineRule="exact"/>
      <w:ind w:firstLine="600"/>
    </w:pPr>
  </w:style>
  <w:style w:type="paragraph" w:customStyle="1" w:styleId="Style6">
    <w:name w:val="Style6"/>
    <w:basedOn w:val="a"/>
    <w:next w:val="a"/>
    <w:rsid w:val="003A266E"/>
    <w:pPr>
      <w:widowControl w:val="0"/>
      <w:autoSpaceDE w:val="0"/>
      <w:autoSpaceDN w:val="0"/>
      <w:adjustRightInd w:val="0"/>
      <w:spacing w:line="274" w:lineRule="exact"/>
      <w:ind w:firstLine="418"/>
      <w:jc w:val="both"/>
    </w:pPr>
  </w:style>
  <w:style w:type="paragraph" w:customStyle="1" w:styleId="Style8">
    <w:name w:val="Style8"/>
    <w:basedOn w:val="a"/>
    <w:next w:val="a"/>
    <w:rsid w:val="003A266E"/>
    <w:pPr>
      <w:widowControl w:val="0"/>
      <w:autoSpaceDE w:val="0"/>
      <w:autoSpaceDN w:val="0"/>
      <w:adjustRightInd w:val="0"/>
      <w:spacing w:line="274" w:lineRule="exact"/>
      <w:ind w:firstLine="283"/>
      <w:jc w:val="both"/>
    </w:pPr>
  </w:style>
  <w:style w:type="paragraph" w:customStyle="1" w:styleId="Style18">
    <w:name w:val="Style18"/>
    <w:basedOn w:val="a"/>
    <w:next w:val="a"/>
    <w:rsid w:val="003A266E"/>
    <w:pPr>
      <w:widowControl w:val="0"/>
      <w:autoSpaceDE w:val="0"/>
      <w:autoSpaceDN w:val="0"/>
      <w:adjustRightInd w:val="0"/>
      <w:spacing w:line="274" w:lineRule="exact"/>
      <w:ind w:firstLine="451"/>
      <w:jc w:val="both"/>
    </w:pPr>
  </w:style>
  <w:style w:type="paragraph" w:customStyle="1" w:styleId="Style23">
    <w:name w:val="Style23"/>
    <w:basedOn w:val="a"/>
    <w:next w:val="a"/>
    <w:rsid w:val="003A266E"/>
    <w:pPr>
      <w:widowControl w:val="0"/>
      <w:autoSpaceDE w:val="0"/>
      <w:autoSpaceDN w:val="0"/>
      <w:adjustRightInd w:val="0"/>
      <w:spacing w:line="276" w:lineRule="exact"/>
      <w:ind w:firstLine="230"/>
      <w:jc w:val="both"/>
    </w:pPr>
  </w:style>
  <w:style w:type="paragraph" w:customStyle="1" w:styleId="Style27">
    <w:name w:val="Style27"/>
    <w:basedOn w:val="a"/>
    <w:next w:val="a"/>
    <w:rsid w:val="003A266E"/>
    <w:pPr>
      <w:widowControl w:val="0"/>
      <w:autoSpaceDE w:val="0"/>
      <w:autoSpaceDN w:val="0"/>
      <w:adjustRightInd w:val="0"/>
      <w:spacing w:line="278" w:lineRule="exact"/>
      <w:ind w:firstLine="202"/>
    </w:pPr>
  </w:style>
  <w:style w:type="paragraph" w:customStyle="1" w:styleId="Style28">
    <w:name w:val="Style28"/>
    <w:basedOn w:val="a"/>
    <w:next w:val="a"/>
    <w:rsid w:val="003A266E"/>
    <w:pPr>
      <w:widowControl w:val="0"/>
      <w:autoSpaceDE w:val="0"/>
      <w:autoSpaceDN w:val="0"/>
      <w:adjustRightInd w:val="0"/>
      <w:spacing w:line="277" w:lineRule="exact"/>
      <w:ind w:firstLine="365"/>
      <w:jc w:val="both"/>
    </w:pPr>
  </w:style>
  <w:style w:type="paragraph" w:customStyle="1" w:styleId="Style32">
    <w:name w:val="Style32"/>
    <w:basedOn w:val="a"/>
    <w:next w:val="a"/>
    <w:rsid w:val="003A266E"/>
    <w:pPr>
      <w:widowControl w:val="0"/>
      <w:autoSpaceDE w:val="0"/>
      <w:autoSpaceDN w:val="0"/>
      <w:adjustRightInd w:val="0"/>
      <w:spacing w:line="277" w:lineRule="exact"/>
      <w:ind w:firstLine="365"/>
    </w:pPr>
  </w:style>
  <w:style w:type="paragraph" w:customStyle="1" w:styleId="Style34">
    <w:name w:val="Style34"/>
    <w:basedOn w:val="a"/>
    <w:next w:val="a"/>
    <w:rsid w:val="003A266E"/>
    <w:pPr>
      <w:widowControl w:val="0"/>
      <w:autoSpaceDE w:val="0"/>
      <w:autoSpaceDN w:val="0"/>
      <w:adjustRightInd w:val="0"/>
      <w:spacing w:line="274" w:lineRule="exact"/>
      <w:ind w:firstLine="264"/>
      <w:jc w:val="both"/>
    </w:pPr>
  </w:style>
  <w:style w:type="paragraph" w:customStyle="1" w:styleId="Style37">
    <w:name w:val="Style37"/>
    <w:basedOn w:val="a"/>
    <w:next w:val="a"/>
    <w:rsid w:val="003A266E"/>
    <w:pPr>
      <w:widowControl w:val="0"/>
      <w:autoSpaceDE w:val="0"/>
      <w:autoSpaceDN w:val="0"/>
      <w:adjustRightInd w:val="0"/>
      <w:spacing w:line="278" w:lineRule="exact"/>
      <w:jc w:val="both"/>
    </w:pPr>
  </w:style>
  <w:style w:type="paragraph" w:customStyle="1" w:styleId="Style35">
    <w:name w:val="Style35"/>
    <w:basedOn w:val="a"/>
    <w:next w:val="a"/>
    <w:rsid w:val="003A266E"/>
    <w:pPr>
      <w:widowControl w:val="0"/>
      <w:autoSpaceDE w:val="0"/>
      <w:autoSpaceDN w:val="0"/>
      <w:adjustRightInd w:val="0"/>
      <w:jc w:val="both"/>
    </w:pPr>
  </w:style>
  <w:style w:type="paragraph" w:customStyle="1" w:styleId="Style45">
    <w:name w:val="Style45"/>
    <w:basedOn w:val="a"/>
    <w:next w:val="a"/>
    <w:rsid w:val="003A266E"/>
    <w:pPr>
      <w:widowControl w:val="0"/>
      <w:autoSpaceDE w:val="0"/>
      <w:autoSpaceDN w:val="0"/>
      <w:adjustRightInd w:val="0"/>
      <w:spacing w:line="276" w:lineRule="exact"/>
      <w:ind w:firstLine="504"/>
      <w:jc w:val="both"/>
    </w:pPr>
  </w:style>
  <w:style w:type="paragraph" w:customStyle="1" w:styleId="Style25">
    <w:name w:val="Style25"/>
    <w:basedOn w:val="a"/>
    <w:next w:val="a"/>
    <w:rsid w:val="003A266E"/>
    <w:pPr>
      <w:widowControl w:val="0"/>
      <w:autoSpaceDE w:val="0"/>
      <w:autoSpaceDN w:val="0"/>
      <w:adjustRightInd w:val="0"/>
      <w:spacing w:line="278" w:lineRule="exact"/>
      <w:jc w:val="both"/>
    </w:pPr>
  </w:style>
  <w:style w:type="paragraph" w:customStyle="1" w:styleId="Style50">
    <w:name w:val="Style50"/>
    <w:basedOn w:val="a"/>
    <w:next w:val="a"/>
    <w:rsid w:val="003A266E"/>
    <w:pPr>
      <w:widowControl w:val="0"/>
      <w:autoSpaceDE w:val="0"/>
      <w:autoSpaceDN w:val="0"/>
      <w:adjustRightInd w:val="0"/>
      <w:spacing w:line="288" w:lineRule="exact"/>
      <w:ind w:firstLine="696"/>
    </w:pPr>
  </w:style>
  <w:style w:type="paragraph" w:customStyle="1" w:styleId="Style61">
    <w:name w:val="Style61"/>
    <w:basedOn w:val="a"/>
    <w:next w:val="a"/>
    <w:rsid w:val="003A266E"/>
    <w:pPr>
      <w:widowControl w:val="0"/>
      <w:autoSpaceDE w:val="0"/>
      <w:autoSpaceDN w:val="0"/>
      <w:adjustRightInd w:val="0"/>
    </w:pPr>
  </w:style>
  <w:style w:type="paragraph" w:customStyle="1" w:styleId="Style62">
    <w:name w:val="Style62"/>
    <w:basedOn w:val="a"/>
    <w:next w:val="a"/>
    <w:rsid w:val="003A266E"/>
    <w:pPr>
      <w:widowControl w:val="0"/>
      <w:autoSpaceDE w:val="0"/>
      <w:autoSpaceDN w:val="0"/>
      <w:adjustRightInd w:val="0"/>
      <w:spacing w:line="276" w:lineRule="exact"/>
      <w:ind w:firstLine="442"/>
    </w:pPr>
  </w:style>
  <w:style w:type="paragraph" w:customStyle="1" w:styleId="Style72">
    <w:name w:val="Style72"/>
    <w:basedOn w:val="a"/>
    <w:next w:val="a"/>
    <w:rsid w:val="003A266E"/>
    <w:pPr>
      <w:widowControl w:val="0"/>
      <w:autoSpaceDE w:val="0"/>
      <w:autoSpaceDN w:val="0"/>
      <w:adjustRightInd w:val="0"/>
      <w:spacing w:line="281" w:lineRule="exact"/>
      <w:ind w:firstLine="226"/>
    </w:pPr>
  </w:style>
  <w:style w:type="paragraph" w:customStyle="1" w:styleId="Style38">
    <w:name w:val="Style38"/>
    <w:basedOn w:val="a"/>
    <w:next w:val="a"/>
    <w:rsid w:val="003A266E"/>
    <w:pPr>
      <w:widowControl w:val="0"/>
      <w:autoSpaceDE w:val="0"/>
      <w:autoSpaceDN w:val="0"/>
      <w:adjustRightInd w:val="0"/>
      <w:spacing w:line="276" w:lineRule="exact"/>
      <w:ind w:firstLine="365"/>
    </w:pPr>
  </w:style>
  <w:style w:type="paragraph" w:customStyle="1" w:styleId="Style10">
    <w:name w:val="Style10"/>
    <w:basedOn w:val="a"/>
    <w:next w:val="a"/>
    <w:rsid w:val="003A266E"/>
    <w:pPr>
      <w:widowControl w:val="0"/>
      <w:autoSpaceDE w:val="0"/>
      <w:autoSpaceDN w:val="0"/>
      <w:adjustRightInd w:val="0"/>
      <w:spacing w:line="277" w:lineRule="exact"/>
      <w:ind w:firstLine="696"/>
      <w:jc w:val="both"/>
    </w:pPr>
  </w:style>
  <w:style w:type="paragraph" w:customStyle="1" w:styleId="Style15">
    <w:name w:val="Style15"/>
    <w:basedOn w:val="a"/>
    <w:next w:val="a"/>
    <w:rsid w:val="003A266E"/>
    <w:pPr>
      <w:widowControl w:val="0"/>
      <w:autoSpaceDE w:val="0"/>
      <w:autoSpaceDN w:val="0"/>
      <w:adjustRightInd w:val="0"/>
    </w:pPr>
  </w:style>
  <w:style w:type="paragraph" w:customStyle="1" w:styleId="Style54">
    <w:name w:val="Style54"/>
    <w:basedOn w:val="a"/>
    <w:next w:val="a"/>
    <w:rsid w:val="003A266E"/>
    <w:pPr>
      <w:widowControl w:val="0"/>
      <w:autoSpaceDE w:val="0"/>
      <w:autoSpaceDN w:val="0"/>
      <w:adjustRightInd w:val="0"/>
      <w:spacing w:line="278" w:lineRule="exact"/>
    </w:pPr>
  </w:style>
  <w:style w:type="paragraph" w:customStyle="1" w:styleId="Style82">
    <w:name w:val="Style82"/>
    <w:basedOn w:val="a"/>
    <w:next w:val="a"/>
    <w:rsid w:val="003A266E"/>
    <w:pPr>
      <w:widowControl w:val="0"/>
      <w:autoSpaceDE w:val="0"/>
      <w:autoSpaceDN w:val="0"/>
      <w:adjustRightInd w:val="0"/>
      <w:spacing w:line="281" w:lineRule="exact"/>
      <w:ind w:firstLine="86"/>
      <w:jc w:val="both"/>
    </w:pPr>
  </w:style>
  <w:style w:type="paragraph" w:customStyle="1" w:styleId="Style7">
    <w:name w:val="Style7"/>
    <w:basedOn w:val="a"/>
    <w:next w:val="a"/>
    <w:rsid w:val="003A266E"/>
    <w:pPr>
      <w:widowControl w:val="0"/>
      <w:autoSpaceDE w:val="0"/>
      <w:autoSpaceDN w:val="0"/>
      <w:adjustRightInd w:val="0"/>
      <w:spacing w:line="274" w:lineRule="exact"/>
      <w:ind w:hanging="134"/>
    </w:pPr>
  </w:style>
  <w:style w:type="paragraph" w:customStyle="1" w:styleId="Style66">
    <w:name w:val="Style66"/>
    <w:basedOn w:val="a"/>
    <w:next w:val="a"/>
    <w:rsid w:val="003A266E"/>
    <w:pPr>
      <w:widowControl w:val="0"/>
      <w:autoSpaceDE w:val="0"/>
      <w:autoSpaceDN w:val="0"/>
      <w:adjustRightInd w:val="0"/>
      <w:jc w:val="center"/>
    </w:pPr>
  </w:style>
  <w:style w:type="paragraph" w:customStyle="1" w:styleId="Style22">
    <w:name w:val="Style22"/>
    <w:basedOn w:val="a"/>
    <w:next w:val="a"/>
    <w:rsid w:val="003A266E"/>
    <w:pPr>
      <w:widowControl w:val="0"/>
      <w:autoSpaceDE w:val="0"/>
      <w:autoSpaceDN w:val="0"/>
      <w:adjustRightInd w:val="0"/>
      <w:spacing w:line="365" w:lineRule="exact"/>
      <w:ind w:hanging="1152"/>
    </w:pPr>
  </w:style>
  <w:style w:type="paragraph" w:customStyle="1" w:styleId="Style36">
    <w:name w:val="Style36"/>
    <w:basedOn w:val="a"/>
    <w:next w:val="a"/>
    <w:rsid w:val="003A266E"/>
    <w:pPr>
      <w:widowControl w:val="0"/>
      <w:autoSpaceDE w:val="0"/>
      <w:autoSpaceDN w:val="0"/>
      <w:adjustRightInd w:val="0"/>
      <w:spacing w:line="277" w:lineRule="exact"/>
    </w:pPr>
  </w:style>
  <w:style w:type="paragraph" w:customStyle="1" w:styleId="Style43">
    <w:name w:val="Style43"/>
    <w:basedOn w:val="a"/>
    <w:next w:val="a"/>
    <w:rsid w:val="003A266E"/>
    <w:pPr>
      <w:widowControl w:val="0"/>
      <w:autoSpaceDE w:val="0"/>
      <w:autoSpaceDN w:val="0"/>
      <w:adjustRightInd w:val="0"/>
    </w:pPr>
  </w:style>
  <w:style w:type="paragraph" w:customStyle="1" w:styleId="Style69">
    <w:name w:val="Style69"/>
    <w:basedOn w:val="a"/>
    <w:next w:val="a"/>
    <w:rsid w:val="003A266E"/>
    <w:pPr>
      <w:widowControl w:val="0"/>
      <w:autoSpaceDE w:val="0"/>
      <w:autoSpaceDN w:val="0"/>
      <w:adjustRightInd w:val="0"/>
      <w:spacing w:line="259" w:lineRule="exact"/>
    </w:pPr>
  </w:style>
  <w:style w:type="paragraph" w:customStyle="1" w:styleId="Style68">
    <w:name w:val="Style68"/>
    <w:basedOn w:val="a"/>
    <w:next w:val="a"/>
    <w:rsid w:val="003A266E"/>
    <w:pPr>
      <w:widowControl w:val="0"/>
      <w:autoSpaceDE w:val="0"/>
      <w:autoSpaceDN w:val="0"/>
      <w:adjustRightInd w:val="0"/>
      <w:spacing w:line="283" w:lineRule="exact"/>
      <w:ind w:firstLine="355"/>
      <w:jc w:val="both"/>
    </w:pPr>
  </w:style>
  <w:style w:type="paragraph" w:customStyle="1" w:styleId="Style70">
    <w:name w:val="Style70"/>
    <w:basedOn w:val="a"/>
    <w:next w:val="a"/>
    <w:rsid w:val="003A266E"/>
    <w:pPr>
      <w:widowControl w:val="0"/>
      <w:autoSpaceDE w:val="0"/>
      <w:autoSpaceDN w:val="0"/>
      <w:adjustRightInd w:val="0"/>
    </w:pPr>
  </w:style>
  <w:style w:type="paragraph" w:customStyle="1" w:styleId="Style75">
    <w:name w:val="Style75"/>
    <w:basedOn w:val="a"/>
    <w:next w:val="a"/>
    <w:rsid w:val="003A266E"/>
    <w:pPr>
      <w:widowControl w:val="0"/>
      <w:autoSpaceDE w:val="0"/>
      <w:autoSpaceDN w:val="0"/>
      <w:adjustRightInd w:val="0"/>
      <w:spacing w:line="278" w:lineRule="exact"/>
      <w:ind w:firstLine="480"/>
    </w:pPr>
  </w:style>
  <w:style w:type="paragraph" w:customStyle="1" w:styleId="Style88">
    <w:name w:val="Style88"/>
    <w:basedOn w:val="a"/>
    <w:next w:val="a"/>
    <w:rsid w:val="003A266E"/>
    <w:pPr>
      <w:widowControl w:val="0"/>
      <w:autoSpaceDE w:val="0"/>
      <w:autoSpaceDN w:val="0"/>
      <w:adjustRightInd w:val="0"/>
      <w:spacing w:line="278" w:lineRule="exact"/>
      <w:ind w:hanging="307"/>
    </w:pPr>
  </w:style>
  <w:style w:type="paragraph" w:customStyle="1" w:styleId="Style91">
    <w:name w:val="Style91"/>
    <w:basedOn w:val="a"/>
    <w:next w:val="a"/>
    <w:rsid w:val="003A266E"/>
    <w:pPr>
      <w:widowControl w:val="0"/>
      <w:autoSpaceDE w:val="0"/>
      <w:autoSpaceDN w:val="0"/>
      <w:adjustRightInd w:val="0"/>
      <w:spacing w:line="288" w:lineRule="exact"/>
      <w:ind w:firstLine="182"/>
    </w:pPr>
  </w:style>
  <w:style w:type="paragraph" w:customStyle="1" w:styleId="Style30">
    <w:name w:val="Style30"/>
    <w:basedOn w:val="a"/>
    <w:next w:val="a"/>
    <w:rsid w:val="003A266E"/>
    <w:pPr>
      <w:widowControl w:val="0"/>
      <w:autoSpaceDE w:val="0"/>
      <w:autoSpaceDN w:val="0"/>
      <w:adjustRightInd w:val="0"/>
      <w:spacing w:line="274" w:lineRule="exact"/>
      <w:ind w:firstLine="2923"/>
    </w:pPr>
  </w:style>
  <w:style w:type="paragraph" w:customStyle="1" w:styleId="Style33">
    <w:name w:val="Style33"/>
    <w:basedOn w:val="a"/>
    <w:next w:val="a"/>
    <w:rsid w:val="003A266E"/>
    <w:pPr>
      <w:widowControl w:val="0"/>
      <w:autoSpaceDE w:val="0"/>
      <w:autoSpaceDN w:val="0"/>
      <w:adjustRightInd w:val="0"/>
      <w:spacing w:line="410" w:lineRule="exact"/>
      <w:jc w:val="center"/>
    </w:pPr>
  </w:style>
  <w:style w:type="paragraph" w:customStyle="1" w:styleId="Style40">
    <w:name w:val="Style40"/>
    <w:basedOn w:val="a"/>
    <w:next w:val="a"/>
    <w:rsid w:val="003A266E"/>
    <w:pPr>
      <w:widowControl w:val="0"/>
      <w:autoSpaceDE w:val="0"/>
      <w:autoSpaceDN w:val="0"/>
      <w:adjustRightInd w:val="0"/>
      <w:spacing w:line="278" w:lineRule="exact"/>
      <w:ind w:firstLine="725"/>
      <w:jc w:val="both"/>
    </w:pPr>
  </w:style>
  <w:style w:type="paragraph" w:customStyle="1" w:styleId="Style90">
    <w:name w:val="Style90"/>
    <w:basedOn w:val="a"/>
    <w:next w:val="a"/>
    <w:rsid w:val="003A266E"/>
    <w:pPr>
      <w:widowControl w:val="0"/>
      <w:autoSpaceDE w:val="0"/>
      <w:autoSpaceDN w:val="0"/>
      <w:adjustRightInd w:val="0"/>
      <w:spacing w:line="283" w:lineRule="exact"/>
      <w:ind w:firstLine="2678"/>
    </w:pPr>
  </w:style>
  <w:style w:type="paragraph" w:customStyle="1" w:styleId="Style94">
    <w:name w:val="Style94"/>
    <w:basedOn w:val="a"/>
    <w:next w:val="a"/>
    <w:rsid w:val="003A266E"/>
    <w:pPr>
      <w:widowControl w:val="0"/>
      <w:autoSpaceDE w:val="0"/>
      <w:autoSpaceDN w:val="0"/>
      <w:adjustRightInd w:val="0"/>
    </w:pPr>
  </w:style>
  <w:style w:type="paragraph" w:customStyle="1" w:styleId="Style52">
    <w:name w:val="Style52"/>
    <w:basedOn w:val="a"/>
    <w:next w:val="a"/>
    <w:rsid w:val="003A266E"/>
    <w:pPr>
      <w:widowControl w:val="0"/>
      <w:autoSpaceDE w:val="0"/>
      <w:autoSpaceDN w:val="0"/>
      <w:adjustRightInd w:val="0"/>
      <w:spacing w:line="288" w:lineRule="exact"/>
      <w:ind w:hanging="1541"/>
    </w:pPr>
  </w:style>
  <w:style w:type="paragraph" w:customStyle="1" w:styleId="Style60">
    <w:name w:val="Style60"/>
    <w:basedOn w:val="a"/>
    <w:next w:val="a"/>
    <w:rsid w:val="003A266E"/>
    <w:pPr>
      <w:widowControl w:val="0"/>
      <w:autoSpaceDE w:val="0"/>
      <w:autoSpaceDN w:val="0"/>
      <w:adjustRightInd w:val="0"/>
      <w:spacing w:line="278" w:lineRule="exact"/>
      <w:ind w:firstLine="557"/>
    </w:pPr>
  </w:style>
  <w:style w:type="paragraph" w:customStyle="1" w:styleId="Style74">
    <w:name w:val="Style74"/>
    <w:basedOn w:val="a"/>
    <w:next w:val="a"/>
    <w:rsid w:val="003A266E"/>
    <w:pPr>
      <w:widowControl w:val="0"/>
      <w:autoSpaceDE w:val="0"/>
      <w:autoSpaceDN w:val="0"/>
      <w:adjustRightInd w:val="0"/>
      <w:spacing w:line="274" w:lineRule="exact"/>
      <w:ind w:firstLine="557"/>
    </w:pPr>
  </w:style>
  <w:style w:type="paragraph" w:customStyle="1" w:styleId="Style26">
    <w:name w:val="Style26"/>
    <w:basedOn w:val="a"/>
    <w:next w:val="a"/>
    <w:rsid w:val="003A266E"/>
    <w:pPr>
      <w:widowControl w:val="0"/>
      <w:autoSpaceDE w:val="0"/>
      <w:autoSpaceDN w:val="0"/>
      <w:adjustRightInd w:val="0"/>
      <w:jc w:val="both"/>
    </w:pPr>
  </w:style>
  <w:style w:type="paragraph" w:customStyle="1" w:styleId="Style29">
    <w:name w:val="Style29"/>
    <w:basedOn w:val="a"/>
    <w:next w:val="a"/>
    <w:rsid w:val="003A266E"/>
    <w:pPr>
      <w:widowControl w:val="0"/>
      <w:autoSpaceDE w:val="0"/>
      <w:autoSpaceDN w:val="0"/>
      <w:adjustRightInd w:val="0"/>
    </w:pPr>
  </w:style>
  <w:style w:type="paragraph" w:customStyle="1" w:styleId="Style42">
    <w:name w:val="Style42"/>
    <w:basedOn w:val="a"/>
    <w:next w:val="a"/>
    <w:rsid w:val="003A266E"/>
    <w:pPr>
      <w:widowControl w:val="0"/>
      <w:autoSpaceDE w:val="0"/>
      <w:autoSpaceDN w:val="0"/>
      <w:adjustRightInd w:val="0"/>
      <w:spacing w:line="230" w:lineRule="exact"/>
    </w:pPr>
  </w:style>
  <w:style w:type="paragraph" w:customStyle="1" w:styleId="Style48">
    <w:name w:val="Style48"/>
    <w:basedOn w:val="a"/>
    <w:next w:val="a"/>
    <w:rsid w:val="003A266E"/>
    <w:pPr>
      <w:widowControl w:val="0"/>
      <w:autoSpaceDE w:val="0"/>
      <w:autoSpaceDN w:val="0"/>
      <w:adjustRightInd w:val="0"/>
      <w:spacing w:line="230" w:lineRule="exact"/>
      <w:jc w:val="center"/>
    </w:pPr>
  </w:style>
  <w:style w:type="paragraph" w:customStyle="1" w:styleId="Style53">
    <w:name w:val="Style53"/>
    <w:basedOn w:val="a"/>
    <w:next w:val="a"/>
    <w:rsid w:val="003A266E"/>
    <w:pPr>
      <w:widowControl w:val="0"/>
      <w:autoSpaceDE w:val="0"/>
      <w:autoSpaceDN w:val="0"/>
      <w:adjustRightInd w:val="0"/>
      <w:spacing w:line="185" w:lineRule="exact"/>
      <w:ind w:firstLine="149"/>
    </w:pPr>
  </w:style>
  <w:style w:type="paragraph" w:customStyle="1" w:styleId="Style56">
    <w:name w:val="Style56"/>
    <w:basedOn w:val="a"/>
    <w:next w:val="a"/>
    <w:rsid w:val="003A266E"/>
    <w:pPr>
      <w:widowControl w:val="0"/>
      <w:autoSpaceDE w:val="0"/>
      <w:autoSpaceDN w:val="0"/>
      <w:adjustRightInd w:val="0"/>
    </w:pPr>
  </w:style>
  <w:style w:type="paragraph" w:customStyle="1" w:styleId="Style58">
    <w:name w:val="Style58"/>
    <w:basedOn w:val="a"/>
    <w:next w:val="a"/>
    <w:rsid w:val="003A266E"/>
    <w:pPr>
      <w:widowControl w:val="0"/>
      <w:autoSpaceDE w:val="0"/>
      <w:autoSpaceDN w:val="0"/>
      <w:adjustRightInd w:val="0"/>
      <w:spacing w:line="226" w:lineRule="exact"/>
      <w:ind w:firstLine="394"/>
      <w:jc w:val="both"/>
    </w:pPr>
  </w:style>
  <w:style w:type="paragraph" w:customStyle="1" w:styleId="Style63">
    <w:name w:val="Style63"/>
    <w:basedOn w:val="a"/>
    <w:next w:val="a"/>
    <w:rsid w:val="003A266E"/>
    <w:pPr>
      <w:widowControl w:val="0"/>
      <w:autoSpaceDE w:val="0"/>
      <w:autoSpaceDN w:val="0"/>
      <w:adjustRightInd w:val="0"/>
      <w:jc w:val="center"/>
    </w:pPr>
  </w:style>
  <w:style w:type="paragraph" w:customStyle="1" w:styleId="Style76">
    <w:name w:val="Style76"/>
    <w:basedOn w:val="a"/>
    <w:next w:val="a"/>
    <w:rsid w:val="003A266E"/>
    <w:pPr>
      <w:widowControl w:val="0"/>
      <w:autoSpaceDE w:val="0"/>
      <w:autoSpaceDN w:val="0"/>
      <w:adjustRightInd w:val="0"/>
    </w:pPr>
  </w:style>
  <w:style w:type="paragraph" w:customStyle="1" w:styleId="Style77">
    <w:name w:val="Style77"/>
    <w:basedOn w:val="a"/>
    <w:next w:val="a"/>
    <w:rsid w:val="003A266E"/>
    <w:pPr>
      <w:widowControl w:val="0"/>
      <w:autoSpaceDE w:val="0"/>
      <w:autoSpaceDN w:val="0"/>
      <w:adjustRightInd w:val="0"/>
      <w:spacing w:line="509" w:lineRule="exact"/>
    </w:pPr>
  </w:style>
  <w:style w:type="paragraph" w:customStyle="1" w:styleId="Style83">
    <w:name w:val="Style83"/>
    <w:basedOn w:val="a"/>
    <w:next w:val="a"/>
    <w:rsid w:val="003A266E"/>
    <w:pPr>
      <w:widowControl w:val="0"/>
      <w:autoSpaceDE w:val="0"/>
      <w:autoSpaceDN w:val="0"/>
      <w:adjustRightInd w:val="0"/>
      <w:spacing w:line="235" w:lineRule="exact"/>
      <w:ind w:firstLine="739"/>
    </w:pPr>
  </w:style>
  <w:style w:type="paragraph" w:customStyle="1" w:styleId="Style89">
    <w:name w:val="Style89"/>
    <w:basedOn w:val="a"/>
    <w:next w:val="a"/>
    <w:rsid w:val="003A266E"/>
    <w:pPr>
      <w:widowControl w:val="0"/>
      <w:autoSpaceDE w:val="0"/>
      <w:autoSpaceDN w:val="0"/>
      <w:adjustRightInd w:val="0"/>
    </w:pPr>
  </w:style>
  <w:style w:type="paragraph" w:customStyle="1" w:styleId="Style21">
    <w:name w:val="Style21"/>
    <w:basedOn w:val="a"/>
    <w:next w:val="a"/>
    <w:rsid w:val="003A266E"/>
    <w:pPr>
      <w:widowControl w:val="0"/>
      <w:autoSpaceDE w:val="0"/>
      <w:autoSpaceDN w:val="0"/>
      <w:adjustRightInd w:val="0"/>
      <w:jc w:val="both"/>
    </w:pPr>
  </w:style>
  <w:style w:type="paragraph" w:customStyle="1" w:styleId="Style44">
    <w:name w:val="Style44"/>
    <w:basedOn w:val="a"/>
    <w:next w:val="a"/>
    <w:rsid w:val="003A266E"/>
    <w:pPr>
      <w:widowControl w:val="0"/>
      <w:autoSpaceDE w:val="0"/>
      <w:autoSpaceDN w:val="0"/>
      <w:adjustRightInd w:val="0"/>
    </w:pPr>
  </w:style>
  <w:style w:type="paragraph" w:customStyle="1" w:styleId="Style51">
    <w:name w:val="Style51"/>
    <w:basedOn w:val="a"/>
    <w:next w:val="a"/>
    <w:rsid w:val="003A266E"/>
    <w:pPr>
      <w:widowControl w:val="0"/>
      <w:autoSpaceDE w:val="0"/>
      <w:autoSpaceDN w:val="0"/>
      <w:adjustRightInd w:val="0"/>
    </w:pPr>
  </w:style>
  <w:style w:type="paragraph" w:customStyle="1" w:styleId="Style59">
    <w:name w:val="Style59"/>
    <w:basedOn w:val="a"/>
    <w:next w:val="a"/>
    <w:rsid w:val="003A266E"/>
    <w:pPr>
      <w:widowControl w:val="0"/>
      <w:autoSpaceDE w:val="0"/>
      <w:autoSpaceDN w:val="0"/>
      <w:adjustRightInd w:val="0"/>
    </w:pPr>
  </w:style>
  <w:style w:type="paragraph" w:customStyle="1" w:styleId="Style64">
    <w:name w:val="Style64"/>
    <w:basedOn w:val="a"/>
    <w:next w:val="a"/>
    <w:rsid w:val="003A266E"/>
    <w:pPr>
      <w:widowControl w:val="0"/>
      <w:autoSpaceDE w:val="0"/>
      <w:autoSpaceDN w:val="0"/>
      <w:adjustRightInd w:val="0"/>
    </w:pPr>
  </w:style>
  <w:style w:type="paragraph" w:customStyle="1" w:styleId="Style80">
    <w:name w:val="Style80"/>
    <w:basedOn w:val="a"/>
    <w:next w:val="a"/>
    <w:rsid w:val="003A266E"/>
    <w:pPr>
      <w:widowControl w:val="0"/>
      <w:autoSpaceDE w:val="0"/>
      <w:autoSpaceDN w:val="0"/>
      <w:adjustRightInd w:val="0"/>
      <w:jc w:val="center"/>
    </w:pPr>
  </w:style>
  <w:style w:type="paragraph" w:customStyle="1" w:styleId="Style87">
    <w:name w:val="Style87"/>
    <w:basedOn w:val="a"/>
    <w:next w:val="a"/>
    <w:rsid w:val="003A266E"/>
    <w:pPr>
      <w:widowControl w:val="0"/>
      <w:autoSpaceDE w:val="0"/>
      <w:autoSpaceDN w:val="0"/>
      <w:adjustRightInd w:val="0"/>
    </w:pPr>
  </w:style>
  <w:style w:type="paragraph" w:customStyle="1" w:styleId="Style73">
    <w:name w:val="Style73"/>
    <w:basedOn w:val="a"/>
    <w:next w:val="a"/>
    <w:rsid w:val="003A266E"/>
    <w:pPr>
      <w:widowControl w:val="0"/>
      <w:autoSpaceDE w:val="0"/>
      <w:autoSpaceDN w:val="0"/>
      <w:adjustRightInd w:val="0"/>
    </w:pPr>
  </w:style>
  <w:style w:type="paragraph" w:customStyle="1" w:styleId="Style79">
    <w:name w:val="Style79"/>
    <w:basedOn w:val="a"/>
    <w:next w:val="a"/>
    <w:rsid w:val="003A266E"/>
    <w:pPr>
      <w:widowControl w:val="0"/>
      <w:autoSpaceDE w:val="0"/>
      <w:autoSpaceDN w:val="0"/>
      <w:adjustRightInd w:val="0"/>
      <w:spacing w:line="278" w:lineRule="exact"/>
      <w:ind w:hanging="658"/>
    </w:pPr>
  </w:style>
  <w:style w:type="paragraph" w:customStyle="1" w:styleId="Style85">
    <w:name w:val="Style85"/>
    <w:basedOn w:val="a"/>
    <w:next w:val="a"/>
    <w:rsid w:val="003A266E"/>
    <w:pPr>
      <w:widowControl w:val="0"/>
      <w:autoSpaceDE w:val="0"/>
      <w:autoSpaceDN w:val="0"/>
      <w:adjustRightInd w:val="0"/>
      <w:spacing w:line="230" w:lineRule="exact"/>
      <w:ind w:hanging="1718"/>
    </w:pPr>
  </w:style>
  <w:style w:type="paragraph" w:customStyle="1" w:styleId="Style92">
    <w:name w:val="Style92"/>
    <w:basedOn w:val="a"/>
    <w:next w:val="a"/>
    <w:rsid w:val="003A266E"/>
    <w:pPr>
      <w:widowControl w:val="0"/>
      <w:autoSpaceDE w:val="0"/>
      <w:autoSpaceDN w:val="0"/>
      <w:adjustRightInd w:val="0"/>
      <w:spacing w:line="230" w:lineRule="exact"/>
      <w:ind w:hanging="1968"/>
    </w:pPr>
  </w:style>
  <w:style w:type="paragraph" w:customStyle="1" w:styleId="Style31">
    <w:name w:val="Style31"/>
    <w:basedOn w:val="a"/>
    <w:next w:val="a"/>
    <w:rsid w:val="003A266E"/>
    <w:pPr>
      <w:widowControl w:val="0"/>
      <w:autoSpaceDE w:val="0"/>
      <w:autoSpaceDN w:val="0"/>
      <w:adjustRightInd w:val="0"/>
      <w:jc w:val="center"/>
    </w:pPr>
  </w:style>
  <w:style w:type="paragraph" w:customStyle="1" w:styleId="Style65">
    <w:name w:val="Style65"/>
    <w:basedOn w:val="a"/>
    <w:next w:val="a"/>
    <w:rsid w:val="003A266E"/>
    <w:pPr>
      <w:widowControl w:val="0"/>
      <w:autoSpaceDE w:val="0"/>
      <w:autoSpaceDN w:val="0"/>
      <w:adjustRightInd w:val="0"/>
      <w:spacing w:line="562" w:lineRule="exact"/>
      <w:ind w:firstLine="691"/>
    </w:pPr>
  </w:style>
  <w:style w:type="paragraph" w:customStyle="1" w:styleId="Style71">
    <w:name w:val="Style71"/>
    <w:basedOn w:val="a"/>
    <w:next w:val="a"/>
    <w:rsid w:val="003A266E"/>
    <w:pPr>
      <w:widowControl w:val="0"/>
      <w:autoSpaceDE w:val="0"/>
      <w:autoSpaceDN w:val="0"/>
      <w:adjustRightInd w:val="0"/>
      <w:spacing w:line="278" w:lineRule="exact"/>
      <w:ind w:firstLine="91"/>
    </w:pPr>
  </w:style>
  <w:style w:type="paragraph" w:customStyle="1" w:styleId="Style17">
    <w:name w:val="Style17"/>
    <w:basedOn w:val="a"/>
    <w:next w:val="a"/>
    <w:rsid w:val="003A266E"/>
    <w:pPr>
      <w:widowControl w:val="0"/>
      <w:autoSpaceDE w:val="0"/>
      <w:autoSpaceDN w:val="0"/>
      <w:adjustRightInd w:val="0"/>
      <w:spacing w:line="278" w:lineRule="exact"/>
      <w:ind w:hanging="245"/>
    </w:pPr>
  </w:style>
  <w:style w:type="paragraph" w:customStyle="1" w:styleId="Style24">
    <w:name w:val="Style24"/>
    <w:basedOn w:val="a"/>
    <w:next w:val="a"/>
    <w:rsid w:val="003A266E"/>
    <w:pPr>
      <w:widowControl w:val="0"/>
      <w:autoSpaceDE w:val="0"/>
      <w:autoSpaceDN w:val="0"/>
      <w:adjustRightInd w:val="0"/>
      <w:spacing w:line="283" w:lineRule="exact"/>
      <w:ind w:firstLine="5002"/>
    </w:pPr>
  </w:style>
  <w:style w:type="paragraph" w:customStyle="1" w:styleId="Style81">
    <w:name w:val="Style81"/>
    <w:basedOn w:val="a"/>
    <w:next w:val="a"/>
    <w:rsid w:val="003A266E"/>
    <w:pPr>
      <w:widowControl w:val="0"/>
      <w:autoSpaceDE w:val="0"/>
      <w:autoSpaceDN w:val="0"/>
      <w:adjustRightInd w:val="0"/>
      <w:spacing w:line="278" w:lineRule="exact"/>
      <w:ind w:hanging="499"/>
    </w:pPr>
  </w:style>
  <w:style w:type="paragraph" w:customStyle="1" w:styleId="Style96">
    <w:name w:val="Style96"/>
    <w:basedOn w:val="a"/>
    <w:next w:val="a"/>
    <w:rsid w:val="003A266E"/>
    <w:pPr>
      <w:widowControl w:val="0"/>
      <w:autoSpaceDE w:val="0"/>
      <w:autoSpaceDN w:val="0"/>
      <w:adjustRightInd w:val="0"/>
      <w:spacing w:line="278" w:lineRule="exact"/>
      <w:ind w:hanging="2006"/>
    </w:pPr>
  </w:style>
  <w:style w:type="paragraph" w:customStyle="1" w:styleId="Style55">
    <w:name w:val="Style55"/>
    <w:basedOn w:val="a"/>
    <w:next w:val="a"/>
    <w:rsid w:val="003A266E"/>
    <w:pPr>
      <w:widowControl w:val="0"/>
      <w:autoSpaceDE w:val="0"/>
      <w:autoSpaceDN w:val="0"/>
      <w:adjustRightInd w:val="0"/>
    </w:pPr>
  </w:style>
  <w:style w:type="paragraph" w:customStyle="1" w:styleId="Style93">
    <w:name w:val="Style93"/>
    <w:basedOn w:val="a"/>
    <w:next w:val="a"/>
    <w:rsid w:val="003A266E"/>
    <w:pPr>
      <w:widowControl w:val="0"/>
      <w:autoSpaceDE w:val="0"/>
      <w:autoSpaceDN w:val="0"/>
      <w:adjustRightInd w:val="0"/>
    </w:pPr>
  </w:style>
  <w:style w:type="paragraph" w:customStyle="1" w:styleId="Style4">
    <w:name w:val="Style4"/>
    <w:basedOn w:val="a"/>
    <w:next w:val="a"/>
    <w:rsid w:val="003A266E"/>
    <w:pPr>
      <w:widowControl w:val="0"/>
      <w:autoSpaceDE w:val="0"/>
      <w:autoSpaceDN w:val="0"/>
      <w:adjustRightInd w:val="0"/>
      <w:spacing w:line="322" w:lineRule="exact"/>
      <w:jc w:val="center"/>
    </w:pPr>
  </w:style>
  <w:style w:type="paragraph" w:customStyle="1" w:styleId="Style12">
    <w:name w:val="Style12"/>
    <w:basedOn w:val="a"/>
    <w:next w:val="a"/>
    <w:rsid w:val="003A266E"/>
    <w:pPr>
      <w:widowControl w:val="0"/>
      <w:autoSpaceDE w:val="0"/>
      <w:autoSpaceDN w:val="0"/>
      <w:adjustRightInd w:val="0"/>
    </w:pPr>
  </w:style>
  <w:style w:type="paragraph" w:customStyle="1" w:styleId="formattexttopleveltext">
    <w:name w:val="formattext topleveltext"/>
    <w:basedOn w:val="a"/>
    <w:rsid w:val="003A266E"/>
    <w:pPr>
      <w:spacing w:before="100" w:beforeAutospacing="1" w:after="100" w:afterAutospacing="1"/>
    </w:pPr>
  </w:style>
  <w:style w:type="paragraph" w:customStyle="1" w:styleId="formattext">
    <w:name w:val="formattext"/>
    <w:basedOn w:val="a"/>
    <w:rsid w:val="003A266E"/>
    <w:pPr>
      <w:spacing w:before="100" w:beforeAutospacing="1" w:after="100" w:afterAutospacing="1"/>
    </w:pPr>
  </w:style>
  <w:style w:type="paragraph" w:customStyle="1" w:styleId="headertexttopleveltextcentertext">
    <w:name w:val="headertext topleveltext centertext"/>
    <w:basedOn w:val="a"/>
    <w:rsid w:val="003A266E"/>
    <w:pPr>
      <w:spacing w:before="100" w:beforeAutospacing="1" w:after="100" w:afterAutospacing="1"/>
    </w:pPr>
  </w:style>
  <w:style w:type="paragraph" w:customStyle="1" w:styleId="12">
    <w:name w:val="1"/>
    <w:basedOn w:val="a"/>
    <w:rsid w:val="003A266E"/>
    <w:pPr>
      <w:spacing w:before="100" w:beforeAutospacing="1" w:after="100" w:afterAutospacing="1"/>
    </w:pPr>
    <w:rPr>
      <w:rFonts w:ascii="Tahoma" w:hAnsi="Tahoma"/>
      <w:sz w:val="20"/>
      <w:szCs w:val="20"/>
      <w:lang w:val="en-US" w:eastAsia="en-US"/>
    </w:rPr>
  </w:style>
  <w:style w:type="paragraph" w:styleId="afa">
    <w:name w:val="List Paragraph"/>
    <w:basedOn w:val="a"/>
    <w:qFormat/>
    <w:rsid w:val="003A266E"/>
    <w:pPr>
      <w:spacing w:line="264" w:lineRule="auto"/>
      <w:ind w:left="720" w:firstLine="709"/>
      <w:contextualSpacing/>
      <w:jc w:val="both"/>
    </w:pPr>
    <w:rPr>
      <w:lang w:eastAsia="en-US"/>
    </w:rPr>
  </w:style>
  <w:style w:type="character" w:styleId="afb">
    <w:name w:val="footnote reference"/>
    <w:rsid w:val="003A266E"/>
    <w:rPr>
      <w:vertAlign w:val="superscript"/>
    </w:rPr>
  </w:style>
  <w:style w:type="character" w:customStyle="1" w:styleId="afc">
    <w:name w:val="Основной текст Знак"/>
    <w:rsid w:val="003A266E"/>
    <w:rPr>
      <w:b/>
      <w:bCs/>
      <w:i/>
      <w:iCs/>
      <w:noProof w:val="0"/>
      <w:sz w:val="24"/>
      <w:szCs w:val="24"/>
      <w:lang w:val="ru-RU" w:eastAsia="ru-RU" w:bidi="ar-SA"/>
    </w:rPr>
  </w:style>
  <w:style w:type="character" w:customStyle="1" w:styleId="13">
    <w:name w:val="Заголовок 1 Знак"/>
    <w:rsid w:val="003A266E"/>
    <w:rPr>
      <w:sz w:val="28"/>
      <w:lang w:val="ru-RU" w:eastAsia="ru-RU" w:bidi="ar-SA"/>
    </w:rPr>
  </w:style>
  <w:style w:type="character" w:customStyle="1" w:styleId="FontStyle102">
    <w:name w:val="Font Style102"/>
    <w:rsid w:val="003A266E"/>
    <w:rPr>
      <w:b/>
      <w:bCs/>
      <w:sz w:val="22"/>
      <w:szCs w:val="22"/>
    </w:rPr>
  </w:style>
  <w:style w:type="character" w:customStyle="1" w:styleId="FontStyle103">
    <w:name w:val="Font Style103"/>
    <w:rsid w:val="003A266E"/>
    <w:rPr>
      <w:sz w:val="22"/>
      <w:szCs w:val="22"/>
    </w:rPr>
  </w:style>
  <w:style w:type="character" w:customStyle="1" w:styleId="FontStyle101">
    <w:name w:val="Font Style101"/>
    <w:rsid w:val="003A266E"/>
    <w:rPr>
      <w:b/>
      <w:bCs/>
      <w:sz w:val="26"/>
      <w:szCs w:val="26"/>
    </w:rPr>
  </w:style>
  <w:style w:type="character" w:customStyle="1" w:styleId="FontStyle105">
    <w:name w:val="Font Style105"/>
    <w:rsid w:val="003A266E"/>
    <w:rPr>
      <w:b/>
      <w:bCs/>
      <w:sz w:val="34"/>
      <w:szCs w:val="34"/>
    </w:rPr>
  </w:style>
  <w:style w:type="character" w:customStyle="1" w:styleId="FontStyle106">
    <w:name w:val="Font Style106"/>
    <w:rsid w:val="003A266E"/>
    <w:rPr>
      <w:b/>
      <w:bCs/>
      <w:sz w:val="34"/>
      <w:szCs w:val="34"/>
    </w:rPr>
  </w:style>
  <w:style w:type="character" w:customStyle="1" w:styleId="FontStyle107">
    <w:name w:val="Font Style107"/>
    <w:rsid w:val="003A266E"/>
    <w:rPr>
      <w:b/>
      <w:bCs/>
      <w:sz w:val="30"/>
      <w:szCs w:val="30"/>
    </w:rPr>
  </w:style>
  <w:style w:type="character" w:customStyle="1" w:styleId="FontStyle100">
    <w:name w:val="Font Style100"/>
    <w:rsid w:val="003A266E"/>
    <w:rPr>
      <w:b/>
      <w:bCs/>
      <w:sz w:val="34"/>
      <w:szCs w:val="34"/>
    </w:rPr>
  </w:style>
  <w:style w:type="character" w:customStyle="1" w:styleId="FontStyle110">
    <w:name w:val="Font Style110"/>
    <w:rsid w:val="003A266E"/>
    <w:rPr>
      <w:b/>
      <w:bCs/>
      <w:sz w:val="42"/>
      <w:szCs w:val="42"/>
    </w:rPr>
  </w:style>
  <w:style w:type="character" w:customStyle="1" w:styleId="FontStyle111">
    <w:name w:val="Font Style111"/>
    <w:rsid w:val="003A266E"/>
    <w:rPr>
      <w:b/>
      <w:bCs/>
      <w:sz w:val="20"/>
      <w:szCs w:val="20"/>
    </w:rPr>
  </w:style>
  <w:style w:type="character" w:customStyle="1" w:styleId="FontStyle112">
    <w:name w:val="Font Style112"/>
    <w:rsid w:val="003A266E"/>
    <w:rPr>
      <w:sz w:val="14"/>
      <w:szCs w:val="14"/>
    </w:rPr>
  </w:style>
  <w:style w:type="character" w:customStyle="1" w:styleId="FontStyle113">
    <w:name w:val="Font Style113"/>
    <w:rsid w:val="003A266E"/>
    <w:rPr>
      <w:sz w:val="14"/>
      <w:szCs w:val="14"/>
    </w:rPr>
  </w:style>
  <w:style w:type="character" w:customStyle="1" w:styleId="FontStyle114">
    <w:name w:val="Font Style114"/>
    <w:rsid w:val="003A266E"/>
    <w:rPr>
      <w:sz w:val="18"/>
      <w:szCs w:val="18"/>
    </w:rPr>
  </w:style>
  <w:style w:type="character" w:customStyle="1" w:styleId="FontStyle119">
    <w:name w:val="Font Style119"/>
    <w:rsid w:val="003A266E"/>
    <w:rPr>
      <w:i/>
      <w:iCs/>
      <w:sz w:val="22"/>
      <w:szCs w:val="22"/>
    </w:rPr>
  </w:style>
  <w:style w:type="character" w:customStyle="1" w:styleId="FontStyle115">
    <w:name w:val="Font Style115"/>
    <w:rsid w:val="003A266E"/>
    <w:rPr>
      <w:b/>
      <w:bCs/>
      <w:sz w:val="22"/>
      <w:szCs w:val="22"/>
    </w:rPr>
  </w:style>
  <w:style w:type="character" w:customStyle="1" w:styleId="FontStyle116">
    <w:name w:val="Font Style116"/>
    <w:rsid w:val="003A266E"/>
    <w:rPr>
      <w:rFonts w:ascii="Lucida Sans Unicode" w:hAnsi="Lucida Sans Unicode" w:cs="Lucida Sans Unicode" w:hint="default"/>
      <w:sz w:val="16"/>
      <w:szCs w:val="16"/>
    </w:rPr>
  </w:style>
  <w:style w:type="character" w:customStyle="1" w:styleId="FontStyle117">
    <w:name w:val="Font Style117"/>
    <w:rsid w:val="003A266E"/>
    <w:rPr>
      <w:sz w:val="22"/>
      <w:szCs w:val="22"/>
    </w:rPr>
  </w:style>
  <w:style w:type="character" w:customStyle="1" w:styleId="FontStyle118">
    <w:name w:val="Font Style118"/>
    <w:rsid w:val="003A266E"/>
    <w:rPr>
      <w:rFonts w:ascii="Palatino Linotype" w:hAnsi="Palatino Linotype" w:cs="Palatino Linotype" w:hint="default"/>
      <w:sz w:val="20"/>
      <w:szCs w:val="20"/>
    </w:rPr>
  </w:style>
  <w:style w:type="character" w:customStyle="1" w:styleId="FontStyle120">
    <w:name w:val="Font Style120"/>
    <w:rsid w:val="003A266E"/>
    <w:rPr>
      <w:b/>
      <w:bCs/>
      <w:sz w:val="16"/>
      <w:szCs w:val="16"/>
    </w:rPr>
  </w:style>
  <w:style w:type="character" w:customStyle="1" w:styleId="FontStyle121">
    <w:name w:val="Font Style121"/>
    <w:rsid w:val="003A266E"/>
    <w:rPr>
      <w:b/>
      <w:bCs/>
      <w:sz w:val="22"/>
      <w:szCs w:val="22"/>
    </w:rPr>
  </w:style>
  <w:style w:type="character" w:customStyle="1" w:styleId="FontStyle124">
    <w:name w:val="Font Style124"/>
    <w:rsid w:val="003A266E"/>
    <w:rPr>
      <w:sz w:val="22"/>
      <w:szCs w:val="22"/>
    </w:rPr>
  </w:style>
  <w:style w:type="character" w:customStyle="1" w:styleId="FontStyle125">
    <w:name w:val="Font Style125"/>
    <w:rsid w:val="003A266E"/>
    <w:rPr>
      <w:b/>
      <w:bCs/>
      <w:sz w:val="20"/>
      <w:szCs w:val="20"/>
    </w:rPr>
  </w:style>
  <w:style w:type="character" w:customStyle="1" w:styleId="FontStyle109">
    <w:name w:val="Font Style109"/>
    <w:rsid w:val="003A266E"/>
    <w:rPr>
      <w:sz w:val="22"/>
      <w:szCs w:val="22"/>
    </w:rPr>
  </w:style>
  <w:style w:type="character" w:customStyle="1" w:styleId="apple-converted-space">
    <w:name w:val="apple-converted-space"/>
    <w:basedOn w:val="a0"/>
    <w:rsid w:val="003A26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7005927">
      <w:bodyDiv w:val="1"/>
      <w:marLeft w:val="0"/>
      <w:marRight w:val="0"/>
      <w:marTop w:val="0"/>
      <w:marBottom w:val="0"/>
      <w:divBdr>
        <w:top w:val="none" w:sz="0" w:space="0" w:color="auto"/>
        <w:left w:val="none" w:sz="0" w:space="0" w:color="auto"/>
        <w:bottom w:val="none" w:sz="0" w:space="0" w:color="auto"/>
        <w:right w:val="none" w:sz="0" w:space="0" w:color="auto"/>
      </w:divBdr>
    </w:div>
    <w:div w:id="2097820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C5BF2F2BF4440A2B12C3D44D92F5809D757919258E0A63E37F6FBC910560B762976A0EF41B94AB973p2K" TargetMode="External"/><Relationship Id="rId13" Type="http://schemas.openxmlformats.org/officeDocument/2006/relationships/hyperlink" Target="consultantplus://offline/ref=0329D58EEEA88DD55B112F46E3D73AD4278FFBAD960D892CE4E3CAFE854E207F804C7222448CA36055HAL" TargetMode="External"/><Relationship Id="rId18" Type="http://schemas.openxmlformats.org/officeDocument/2006/relationships/hyperlink" Target="http://www.garant.ru/products/ipo/prime/doc/70636874/" TargetMode="External"/><Relationship Id="rId26" Type="http://schemas.openxmlformats.org/officeDocument/2006/relationships/hyperlink" Target="http://www.garant.ru/products/ipo/prime/doc/70636874/" TargetMode="External"/><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www.garant.ru/products/ipo/prime/doc/70636874/" TargetMode="External"/><Relationship Id="rId34" Type="http://schemas.openxmlformats.org/officeDocument/2006/relationships/hyperlink" Target="file:///C:\Users\User\&#1085;&#1086;&#1074;&#1099;&#1077;%20&#1055;&#1047;&#1047;\&#1053;&#1086;&#1074;&#1086;&#1087;&#1099;&#1088;&#1084;&#1077;&#1085;&#1089;&#1082;&#1086;&#1077;%20&#1089;&#1077;&#1083;&#1100;&#1089;&#1082;&#1086;&#1077;%20&#1087;&#1086;&#1089;&#1077;&#1083;&#1077;&#1085;&#1080;&#1077;.doc" TargetMode="External"/><Relationship Id="rId7" Type="http://schemas.openxmlformats.org/officeDocument/2006/relationships/hyperlink" Target="consultantplus://offline/ref=8FD3C772A35F6A047A00A624F494C51B42EBE51F66E6E2C07EE49E230FF1F0F76ABF96F1144B3A18584D25Q0Q9I" TargetMode="External"/><Relationship Id="rId12" Type="http://schemas.openxmlformats.org/officeDocument/2006/relationships/hyperlink" Target="file:///C:\Users\User\&#1085;&#1086;&#1074;&#1099;&#1077;%20&#1055;&#1047;&#1047;\&#1053;&#1086;&#1074;&#1086;&#1087;&#1099;&#1088;&#1084;&#1077;&#1085;&#1089;&#1082;&#1086;&#1077;%20&#1089;&#1077;&#1083;&#1100;&#1089;&#1082;&#1086;&#1077;%20&#1087;&#1086;&#1089;&#1077;&#1083;&#1077;&#1085;&#1080;&#1077;.doc" TargetMode="External"/><Relationship Id="rId17" Type="http://schemas.openxmlformats.org/officeDocument/2006/relationships/hyperlink" Target="http://www.consultant.ru/popular/waternew/78_4.html" TargetMode="External"/><Relationship Id="rId25" Type="http://schemas.openxmlformats.org/officeDocument/2006/relationships/hyperlink" Target="http://www.garant.ru/products/ipo/prime/doc/70636874/" TargetMode="External"/><Relationship Id="rId33" Type="http://schemas.openxmlformats.org/officeDocument/2006/relationships/hyperlink" Target="file:///C:\Users\User\&#1085;&#1086;&#1074;&#1099;&#1077;%20&#1055;&#1047;&#1047;\&#1053;&#1086;&#1074;&#1086;&#1087;&#1099;&#1088;&#1084;&#1077;&#1085;&#1089;&#1082;&#1086;&#1077;%20&#1089;&#1077;&#1083;&#1100;&#1089;&#1082;&#1086;&#1077;%20&#1087;&#1086;&#1089;&#1077;&#1083;&#1077;&#1085;&#1080;&#1077;.doc" TargetMode="External"/><Relationship Id="rId38" Type="http://schemas.openxmlformats.org/officeDocument/2006/relationships/hyperlink" Target="file:///C:\Users\User\&#1085;&#1086;&#1074;&#1099;&#1077;%20&#1055;&#1047;&#1047;\&#1053;&#1086;&#1074;&#1086;&#1087;&#1099;&#1088;&#1084;&#1077;&#1085;&#1089;&#1082;&#1086;&#1077;%20&#1089;&#1077;&#1083;&#1100;&#1089;&#1082;&#1086;&#1077;%20&#1087;&#1086;&#1089;&#1077;&#1083;&#1077;&#1085;&#1080;&#1077;.doc" TargetMode="External"/><Relationship Id="rId2" Type="http://schemas.openxmlformats.org/officeDocument/2006/relationships/styles" Target="styles.xml"/><Relationship Id="rId16" Type="http://schemas.openxmlformats.org/officeDocument/2006/relationships/hyperlink" Target="http://www.consultant.ru/popular/waternew/78_4.html" TargetMode="External"/><Relationship Id="rId20" Type="http://schemas.openxmlformats.org/officeDocument/2006/relationships/hyperlink" Target="http://www.garant.ru/products/ipo/prime/doc/70636874/" TargetMode="External"/><Relationship Id="rId29" Type="http://schemas.openxmlformats.org/officeDocument/2006/relationships/hyperlink" Target="http://www.garant.ru/products/ipo/prime/doc/70636874/"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consultantplus://offline/ref=0329D58EEEA88DD55B113148E7D73AD4278FF5A09C04892CE4E3CAFE854E207F804C7222448CA26155HFL" TargetMode="External"/><Relationship Id="rId24" Type="http://schemas.openxmlformats.org/officeDocument/2006/relationships/hyperlink" Target="http://www.garant.ru/products/ipo/prime/doc/70636874/" TargetMode="External"/><Relationship Id="rId32" Type="http://schemas.openxmlformats.org/officeDocument/2006/relationships/hyperlink" Target="http://www.garant.ru/products/ipo/prime/doc/70636874/" TargetMode="External"/><Relationship Id="rId37" Type="http://schemas.openxmlformats.org/officeDocument/2006/relationships/hyperlink" Target="file:///C:\Users\User\&#1085;&#1086;&#1074;&#1099;&#1077;%20&#1055;&#1047;&#1047;\&#1053;&#1086;&#1074;&#1086;&#1087;&#1099;&#1088;&#1084;&#1077;&#1085;&#1089;&#1082;&#1086;&#1077;%20&#1089;&#1077;&#1083;&#1100;&#1089;&#1082;&#1086;&#1077;%20&#1087;&#1086;&#1089;&#1077;&#1083;&#1077;&#1085;&#1080;&#1077;.doc"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nsultant.ru/popular/waternew/78_3.html" TargetMode="External"/><Relationship Id="rId23" Type="http://schemas.openxmlformats.org/officeDocument/2006/relationships/hyperlink" Target="http://www.garant.ru/products/ipo/prime/doc/70636874/" TargetMode="External"/><Relationship Id="rId28" Type="http://schemas.openxmlformats.org/officeDocument/2006/relationships/hyperlink" Target="http://www.garant.ru/products/ipo/prime/doc/70636874/" TargetMode="External"/><Relationship Id="rId36" Type="http://schemas.openxmlformats.org/officeDocument/2006/relationships/hyperlink" Target="file:///C:\Users\User\&#1085;&#1086;&#1074;&#1099;&#1077;%20&#1055;&#1047;&#1047;\&#1053;&#1086;&#1074;&#1086;&#1087;&#1099;&#1088;&#1084;&#1077;&#1085;&#1089;&#1082;&#1086;&#1077;%20&#1089;&#1077;&#1083;&#1100;&#1089;&#1082;&#1086;&#1077;%20&#1087;&#1086;&#1089;&#1077;&#1083;&#1077;&#1085;&#1080;&#1077;.doc" TargetMode="External"/><Relationship Id="rId10" Type="http://schemas.openxmlformats.org/officeDocument/2006/relationships/hyperlink" Target="consultantplus://offline/ref=0329D58EEEA88DD55B113148E7D73AD4278FF4AD9604892CE4E3CAFE854E207F804C7222448CA06355HCL" TargetMode="External"/><Relationship Id="rId19" Type="http://schemas.openxmlformats.org/officeDocument/2006/relationships/hyperlink" Target="http://www.garant.ru/products/ipo/prime/doc/70636874/" TargetMode="External"/><Relationship Id="rId31" Type="http://schemas.openxmlformats.org/officeDocument/2006/relationships/hyperlink" Target="http://www.garant.ru/products/ipo/prime/doc/70636874/" TargetMode="External"/><Relationship Id="rId4" Type="http://schemas.openxmlformats.org/officeDocument/2006/relationships/settings" Target="settings.xml"/><Relationship Id="rId9" Type="http://schemas.openxmlformats.org/officeDocument/2006/relationships/hyperlink" Target="consultantplus://offline/ref=5C5BF2F2BF4440A2B12C3D44D92F5809D757919258E0A63E37F6FBC910560B762976A0EF41B94BBD73pFK" TargetMode="External"/><Relationship Id="rId14" Type="http://schemas.openxmlformats.org/officeDocument/2006/relationships/hyperlink" Target="http://www.consultant.ru/popular/waternew/78_3.html" TargetMode="External"/><Relationship Id="rId22" Type="http://schemas.openxmlformats.org/officeDocument/2006/relationships/hyperlink" Target="http://www.garant.ru/products/ipo/prime/doc/70636874/" TargetMode="External"/><Relationship Id="rId27" Type="http://schemas.openxmlformats.org/officeDocument/2006/relationships/hyperlink" Target="http://www.garant.ru/products/ipo/prime/doc/70636874/" TargetMode="External"/><Relationship Id="rId30" Type="http://schemas.openxmlformats.org/officeDocument/2006/relationships/hyperlink" Target="http://www.garant.ru/products/ipo/prime/doc/70636874/" TargetMode="External"/><Relationship Id="rId35" Type="http://schemas.openxmlformats.org/officeDocument/2006/relationships/hyperlink" Target="file:///C:\Users\User\&#1085;&#1086;&#1074;&#1099;&#1077;%20&#1055;&#1047;&#1047;\&#1053;&#1086;&#1074;&#1086;&#1087;&#1099;&#1088;&#1084;&#1077;&#1085;&#1089;&#1082;&#1086;&#1077;%20&#1089;&#1077;&#1083;&#1100;&#1089;&#1082;&#1086;&#1077;%20&#1087;&#1086;&#1089;&#1077;&#1083;&#1077;&#1085;&#1080;&#1077;.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108</Pages>
  <Words>42900</Words>
  <Characters>244536</Characters>
  <Application>Microsoft Office Word</Application>
  <DocSecurity>0</DocSecurity>
  <Lines>2037</Lines>
  <Paragraphs>573</Paragraphs>
  <ScaleCrop>false</ScaleCrop>
  <HeadingPairs>
    <vt:vector size="2" baseType="variant">
      <vt:variant>
        <vt:lpstr>Название</vt:lpstr>
      </vt:variant>
      <vt:variant>
        <vt:i4>1</vt:i4>
      </vt:variant>
    </vt:vector>
  </HeadingPairs>
  <TitlesOfParts>
    <vt:vector size="1" baseType="lpstr">
      <vt:lpstr/>
    </vt:vector>
  </TitlesOfParts>
  <Company>admin</Company>
  <LinksUpToDate>false</LinksUpToDate>
  <CharactersWithSpaces>286863</CharactersWithSpaces>
  <SharedDoc>false</SharedDoc>
  <HLinks>
    <vt:vector size="192" baseType="variant">
      <vt:variant>
        <vt:i4>6685807</vt:i4>
      </vt:variant>
      <vt:variant>
        <vt:i4>93</vt:i4>
      </vt:variant>
      <vt:variant>
        <vt:i4>0</vt:i4>
      </vt:variant>
      <vt:variant>
        <vt:i4>5</vt:i4>
      </vt:variant>
      <vt:variant>
        <vt:lpwstr>../../новые ПЗЗ/Новопырменское сельское поселение.doc</vt:lpwstr>
      </vt:variant>
      <vt:variant>
        <vt:lpwstr>sub_107#sub_107</vt:lpwstr>
      </vt:variant>
      <vt:variant>
        <vt:i4>8258672</vt:i4>
      </vt:variant>
      <vt:variant>
        <vt:i4>90</vt:i4>
      </vt:variant>
      <vt:variant>
        <vt:i4>0</vt:i4>
      </vt:variant>
      <vt:variant>
        <vt:i4>5</vt:i4>
      </vt:variant>
      <vt:variant>
        <vt:lpwstr>../../новые ПЗЗ/Новопырменское сельское поселение.doc</vt:lpwstr>
      </vt:variant>
      <vt:variant>
        <vt:lpwstr>sub_1010#sub_1010</vt:lpwstr>
      </vt:variant>
      <vt:variant>
        <vt:i4>6685807</vt:i4>
      </vt:variant>
      <vt:variant>
        <vt:i4>87</vt:i4>
      </vt:variant>
      <vt:variant>
        <vt:i4>0</vt:i4>
      </vt:variant>
      <vt:variant>
        <vt:i4>5</vt:i4>
      </vt:variant>
      <vt:variant>
        <vt:lpwstr>../../новые ПЗЗ/Новопырменское сельское поселение.doc</vt:lpwstr>
      </vt:variant>
      <vt:variant>
        <vt:lpwstr>sub_107#sub_107</vt:lpwstr>
      </vt:variant>
      <vt:variant>
        <vt:i4>6685804</vt:i4>
      </vt:variant>
      <vt:variant>
        <vt:i4>84</vt:i4>
      </vt:variant>
      <vt:variant>
        <vt:i4>0</vt:i4>
      </vt:variant>
      <vt:variant>
        <vt:i4>5</vt:i4>
      </vt:variant>
      <vt:variant>
        <vt:lpwstr>../../новые ПЗЗ/Новопырменское сельское поселение.doc</vt:lpwstr>
      </vt:variant>
      <vt:variant>
        <vt:lpwstr>sub_104#sub_104</vt:lpwstr>
      </vt:variant>
      <vt:variant>
        <vt:i4>7996528</vt:i4>
      </vt:variant>
      <vt:variant>
        <vt:i4>81</vt:i4>
      </vt:variant>
      <vt:variant>
        <vt:i4>0</vt:i4>
      </vt:variant>
      <vt:variant>
        <vt:i4>5</vt:i4>
      </vt:variant>
      <vt:variant>
        <vt:lpwstr>../../новые ПЗЗ/Новопырменское сельское поселение.doc</vt:lpwstr>
      </vt:variant>
      <vt:variant>
        <vt:lpwstr>sub_1014#sub_1014</vt:lpwstr>
      </vt:variant>
      <vt:variant>
        <vt:i4>6685792</vt:i4>
      </vt:variant>
      <vt:variant>
        <vt:i4>78</vt:i4>
      </vt:variant>
      <vt:variant>
        <vt:i4>0</vt:i4>
      </vt:variant>
      <vt:variant>
        <vt:i4>5</vt:i4>
      </vt:variant>
      <vt:variant>
        <vt:lpwstr>../../новые ПЗЗ/Новопырменское сельское поселение.doc</vt:lpwstr>
      </vt:variant>
      <vt:variant>
        <vt:lpwstr>sub_108#sub_108</vt:lpwstr>
      </vt:variant>
      <vt:variant>
        <vt:i4>1703938</vt:i4>
      </vt:variant>
      <vt:variant>
        <vt:i4>75</vt:i4>
      </vt:variant>
      <vt:variant>
        <vt:i4>0</vt:i4>
      </vt:variant>
      <vt:variant>
        <vt:i4>5</vt:i4>
      </vt:variant>
      <vt:variant>
        <vt:lpwstr>http://www.garant.ru/products/ipo/prime/doc/70636874/</vt:lpwstr>
      </vt:variant>
      <vt:variant>
        <vt:lpwstr>10101</vt:lpwstr>
      </vt:variant>
      <vt:variant>
        <vt:i4>1769476</vt:i4>
      </vt:variant>
      <vt:variant>
        <vt:i4>72</vt:i4>
      </vt:variant>
      <vt:variant>
        <vt:i4>0</vt:i4>
      </vt:variant>
      <vt:variant>
        <vt:i4>5</vt:i4>
      </vt:variant>
      <vt:variant>
        <vt:lpwstr>http://www.garant.ru/products/ipo/prime/doc/70636874/</vt:lpwstr>
      </vt:variant>
      <vt:variant>
        <vt:lpwstr>1071</vt:lpwstr>
      </vt:variant>
      <vt:variant>
        <vt:i4>1769472</vt:i4>
      </vt:variant>
      <vt:variant>
        <vt:i4>69</vt:i4>
      </vt:variant>
      <vt:variant>
        <vt:i4>0</vt:i4>
      </vt:variant>
      <vt:variant>
        <vt:i4>5</vt:i4>
      </vt:variant>
      <vt:variant>
        <vt:lpwstr>http://www.garant.ru/products/ipo/prime/doc/70636874/</vt:lpwstr>
      </vt:variant>
      <vt:variant>
        <vt:lpwstr>1031</vt:lpwstr>
      </vt:variant>
      <vt:variant>
        <vt:i4>1769472</vt:i4>
      </vt:variant>
      <vt:variant>
        <vt:i4>66</vt:i4>
      </vt:variant>
      <vt:variant>
        <vt:i4>0</vt:i4>
      </vt:variant>
      <vt:variant>
        <vt:i4>5</vt:i4>
      </vt:variant>
      <vt:variant>
        <vt:lpwstr>http://www.garant.ru/products/ipo/prime/doc/70636874/</vt:lpwstr>
      </vt:variant>
      <vt:variant>
        <vt:lpwstr>1031</vt:lpwstr>
      </vt:variant>
      <vt:variant>
        <vt:i4>1769477</vt:i4>
      </vt:variant>
      <vt:variant>
        <vt:i4>63</vt:i4>
      </vt:variant>
      <vt:variant>
        <vt:i4>0</vt:i4>
      </vt:variant>
      <vt:variant>
        <vt:i4>5</vt:i4>
      </vt:variant>
      <vt:variant>
        <vt:lpwstr>http://www.garant.ru/products/ipo/prime/doc/70636874/</vt:lpwstr>
      </vt:variant>
      <vt:variant>
        <vt:lpwstr>1061</vt:lpwstr>
      </vt:variant>
      <vt:variant>
        <vt:i4>1769478</vt:i4>
      </vt:variant>
      <vt:variant>
        <vt:i4>60</vt:i4>
      </vt:variant>
      <vt:variant>
        <vt:i4>0</vt:i4>
      </vt:variant>
      <vt:variant>
        <vt:i4>5</vt:i4>
      </vt:variant>
      <vt:variant>
        <vt:lpwstr>http://www.garant.ru/products/ipo/prime/doc/70636874/</vt:lpwstr>
      </vt:variant>
      <vt:variant>
        <vt:lpwstr>1051</vt:lpwstr>
      </vt:variant>
      <vt:variant>
        <vt:i4>2031623</vt:i4>
      </vt:variant>
      <vt:variant>
        <vt:i4>57</vt:i4>
      </vt:variant>
      <vt:variant>
        <vt:i4>0</vt:i4>
      </vt:variant>
      <vt:variant>
        <vt:i4>5</vt:i4>
      </vt:variant>
      <vt:variant>
        <vt:lpwstr>http://www.garant.ru/products/ipo/prime/doc/70636874/</vt:lpwstr>
      </vt:variant>
      <vt:variant>
        <vt:lpwstr>1045</vt:lpwstr>
      </vt:variant>
      <vt:variant>
        <vt:i4>1769479</vt:i4>
      </vt:variant>
      <vt:variant>
        <vt:i4>54</vt:i4>
      </vt:variant>
      <vt:variant>
        <vt:i4>0</vt:i4>
      </vt:variant>
      <vt:variant>
        <vt:i4>5</vt:i4>
      </vt:variant>
      <vt:variant>
        <vt:lpwstr>http://www.garant.ru/products/ipo/prime/doc/70636874/</vt:lpwstr>
      </vt:variant>
      <vt:variant>
        <vt:lpwstr>1041</vt:lpwstr>
      </vt:variant>
      <vt:variant>
        <vt:i4>1769472</vt:i4>
      </vt:variant>
      <vt:variant>
        <vt:i4>51</vt:i4>
      </vt:variant>
      <vt:variant>
        <vt:i4>0</vt:i4>
      </vt:variant>
      <vt:variant>
        <vt:i4>5</vt:i4>
      </vt:variant>
      <vt:variant>
        <vt:lpwstr>http://www.garant.ru/products/ipo/prime/doc/70636874/</vt:lpwstr>
      </vt:variant>
      <vt:variant>
        <vt:lpwstr>1031</vt:lpwstr>
      </vt:variant>
      <vt:variant>
        <vt:i4>1769473</vt:i4>
      </vt:variant>
      <vt:variant>
        <vt:i4>48</vt:i4>
      </vt:variant>
      <vt:variant>
        <vt:i4>0</vt:i4>
      </vt:variant>
      <vt:variant>
        <vt:i4>5</vt:i4>
      </vt:variant>
      <vt:variant>
        <vt:lpwstr>http://www.garant.ru/products/ipo/prime/doc/70636874/</vt:lpwstr>
      </vt:variant>
      <vt:variant>
        <vt:lpwstr>1021</vt:lpwstr>
      </vt:variant>
      <vt:variant>
        <vt:i4>1179650</vt:i4>
      </vt:variant>
      <vt:variant>
        <vt:i4>45</vt:i4>
      </vt:variant>
      <vt:variant>
        <vt:i4>0</vt:i4>
      </vt:variant>
      <vt:variant>
        <vt:i4>5</vt:i4>
      </vt:variant>
      <vt:variant>
        <vt:lpwstr>http://www.garant.ru/products/ipo/prime/doc/70636874/</vt:lpwstr>
      </vt:variant>
      <vt:variant>
        <vt:lpwstr>1018</vt:lpwstr>
      </vt:variant>
      <vt:variant>
        <vt:i4>1572866</vt:i4>
      </vt:variant>
      <vt:variant>
        <vt:i4>42</vt:i4>
      </vt:variant>
      <vt:variant>
        <vt:i4>0</vt:i4>
      </vt:variant>
      <vt:variant>
        <vt:i4>5</vt:i4>
      </vt:variant>
      <vt:variant>
        <vt:lpwstr>http://www.garant.ru/products/ipo/prime/doc/70636874/</vt:lpwstr>
      </vt:variant>
      <vt:variant>
        <vt:lpwstr>1012</vt:lpwstr>
      </vt:variant>
      <vt:variant>
        <vt:i4>1769474</vt:i4>
      </vt:variant>
      <vt:variant>
        <vt:i4>39</vt:i4>
      </vt:variant>
      <vt:variant>
        <vt:i4>0</vt:i4>
      </vt:variant>
      <vt:variant>
        <vt:i4>5</vt:i4>
      </vt:variant>
      <vt:variant>
        <vt:lpwstr>http://www.garant.ru/products/ipo/prime/doc/70636874/</vt:lpwstr>
      </vt:variant>
      <vt:variant>
        <vt:lpwstr>1011</vt:lpwstr>
      </vt:variant>
      <vt:variant>
        <vt:i4>1703939</vt:i4>
      </vt:variant>
      <vt:variant>
        <vt:i4>36</vt:i4>
      </vt:variant>
      <vt:variant>
        <vt:i4>0</vt:i4>
      </vt:variant>
      <vt:variant>
        <vt:i4>5</vt:i4>
      </vt:variant>
      <vt:variant>
        <vt:lpwstr>http://www.garant.ru/products/ipo/prime/doc/70636874/</vt:lpwstr>
      </vt:variant>
      <vt:variant>
        <vt:lpwstr>1000</vt:lpwstr>
      </vt:variant>
      <vt:variant>
        <vt:i4>1703939</vt:i4>
      </vt:variant>
      <vt:variant>
        <vt:i4>33</vt:i4>
      </vt:variant>
      <vt:variant>
        <vt:i4>0</vt:i4>
      </vt:variant>
      <vt:variant>
        <vt:i4>5</vt:i4>
      </vt:variant>
      <vt:variant>
        <vt:lpwstr>http://www.garant.ru/products/ipo/prime/doc/70636874/</vt:lpwstr>
      </vt:variant>
      <vt:variant>
        <vt:lpwstr>1000</vt:lpwstr>
      </vt:variant>
      <vt:variant>
        <vt:i4>3801170</vt:i4>
      </vt:variant>
      <vt:variant>
        <vt:i4>30</vt:i4>
      </vt:variant>
      <vt:variant>
        <vt:i4>0</vt:i4>
      </vt:variant>
      <vt:variant>
        <vt:i4>5</vt:i4>
      </vt:variant>
      <vt:variant>
        <vt:lpwstr>http://www.consultant.ru/popular/waternew/78_4.html</vt:lpwstr>
      </vt:variant>
      <vt:variant>
        <vt:lpwstr>p410</vt:lpwstr>
      </vt:variant>
      <vt:variant>
        <vt:i4>3407953</vt:i4>
      </vt:variant>
      <vt:variant>
        <vt:i4>27</vt:i4>
      </vt:variant>
      <vt:variant>
        <vt:i4>0</vt:i4>
      </vt:variant>
      <vt:variant>
        <vt:i4>5</vt:i4>
      </vt:variant>
      <vt:variant>
        <vt:lpwstr>http://www.consultant.ru/popular/waternew/78_4.html</vt:lpwstr>
      </vt:variant>
      <vt:variant>
        <vt:lpwstr>p329</vt:lpwstr>
      </vt:variant>
      <vt:variant>
        <vt:i4>3801171</vt:i4>
      </vt:variant>
      <vt:variant>
        <vt:i4>24</vt:i4>
      </vt:variant>
      <vt:variant>
        <vt:i4>0</vt:i4>
      </vt:variant>
      <vt:variant>
        <vt:i4>5</vt:i4>
      </vt:variant>
      <vt:variant>
        <vt:lpwstr>http://www.consultant.ru/popular/waternew/78_3.html</vt:lpwstr>
      </vt:variant>
      <vt:variant>
        <vt:lpwstr>p201</vt:lpwstr>
      </vt:variant>
      <vt:variant>
        <vt:i4>3735643</vt:i4>
      </vt:variant>
      <vt:variant>
        <vt:i4>21</vt:i4>
      </vt:variant>
      <vt:variant>
        <vt:i4>0</vt:i4>
      </vt:variant>
      <vt:variant>
        <vt:i4>5</vt:i4>
      </vt:variant>
      <vt:variant>
        <vt:lpwstr>http://www.consultant.ru/popular/waternew/78_3.html</vt:lpwstr>
      </vt:variant>
      <vt:variant>
        <vt:lpwstr>p181</vt:lpwstr>
      </vt:variant>
      <vt:variant>
        <vt:i4>7798892</vt:i4>
      </vt:variant>
      <vt:variant>
        <vt:i4>18</vt:i4>
      </vt:variant>
      <vt:variant>
        <vt:i4>0</vt:i4>
      </vt:variant>
      <vt:variant>
        <vt:i4>5</vt:i4>
      </vt:variant>
      <vt:variant>
        <vt:lpwstr>consultantplus://offline/ref=0329D58EEEA88DD55B112F46E3D73AD4278FFBAD960D892CE4E3CAFE854E207F804C7222448CA36055HAL</vt:lpwstr>
      </vt:variant>
      <vt:variant>
        <vt:lpwstr/>
      </vt:variant>
      <vt:variant>
        <vt:i4>1311768</vt:i4>
      </vt:variant>
      <vt:variant>
        <vt:i4>15</vt:i4>
      </vt:variant>
      <vt:variant>
        <vt:i4>0</vt:i4>
      </vt:variant>
      <vt:variant>
        <vt:i4>5</vt:i4>
      </vt:variant>
      <vt:variant>
        <vt:lpwstr>../../новые ПЗЗ/Новопырменское сельское поселение.doc</vt:lpwstr>
      </vt:variant>
      <vt:variant>
        <vt:lpwstr>Par2#Par2</vt:lpwstr>
      </vt:variant>
      <vt:variant>
        <vt:i4>7733296</vt:i4>
      </vt:variant>
      <vt:variant>
        <vt:i4>12</vt:i4>
      </vt:variant>
      <vt:variant>
        <vt:i4>0</vt:i4>
      </vt:variant>
      <vt:variant>
        <vt:i4>5</vt:i4>
      </vt:variant>
      <vt:variant>
        <vt:lpwstr>consultantplus://offline/ref=0329D58EEEA88DD55B113148E7D73AD4278FF5A09C04892CE4E3CAFE854E207F804C7222448CA26155HFL</vt:lpwstr>
      </vt:variant>
      <vt:variant>
        <vt:lpwstr/>
      </vt:variant>
      <vt:variant>
        <vt:i4>7733301</vt:i4>
      </vt:variant>
      <vt:variant>
        <vt:i4>9</vt:i4>
      </vt:variant>
      <vt:variant>
        <vt:i4>0</vt:i4>
      </vt:variant>
      <vt:variant>
        <vt:i4>5</vt:i4>
      </vt:variant>
      <vt:variant>
        <vt:lpwstr>consultantplus://offline/ref=0329D58EEEA88DD55B113148E7D73AD4278FF4AD9604892CE4E3CAFE854E207F804C7222448CA06355HCL</vt:lpwstr>
      </vt:variant>
      <vt:variant>
        <vt:lpwstr/>
      </vt:variant>
      <vt:variant>
        <vt:i4>7209022</vt:i4>
      </vt:variant>
      <vt:variant>
        <vt:i4>6</vt:i4>
      </vt:variant>
      <vt:variant>
        <vt:i4>0</vt:i4>
      </vt:variant>
      <vt:variant>
        <vt:i4>5</vt:i4>
      </vt:variant>
      <vt:variant>
        <vt:lpwstr>consultantplus://offline/ref=5C5BF2F2BF4440A2B12C3D44D92F5809D757919258E0A63E37F6FBC910560B762976A0EF41B94BBD73pFK</vt:lpwstr>
      </vt:variant>
      <vt:variant>
        <vt:lpwstr/>
      </vt:variant>
      <vt:variant>
        <vt:i4>7209012</vt:i4>
      </vt:variant>
      <vt:variant>
        <vt:i4>3</vt:i4>
      </vt:variant>
      <vt:variant>
        <vt:i4>0</vt:i4>
      </vt:variant>
      <vt:variant>
        <vt:i4>5</vt:i4>
      </vt:variant>
      <vt:variant>
        <vt:lpwstr>consultantplus://offline/ref=5C5BF2F2BF4440A2B12C3D44D92F5809D757919258E0A63E37F6FBC910560B762976A0EF41B94AB973p2K</vt:lpwstr>
      </vt:variant>
      <vt:variant>
        <vt:lpwstr/>
      </vt:variant>
      <vt:variant>
        <vt:i4>5111820</vt:i4>
      </vt:variant>
      <vt:variant>
        <vt:i4>0</vt:i4>
      </vt:variant>
      <vt:variant>
        <vt:i4>0</vt:i4>
      </vt:variant>
      <vt:variant>
        <vt:i4>5</vt:i4>
      </vt:variant>
      <vt:variant>
        <vt:lpwstr>consultantplus://offline/ref=8FD3C772A35F6A047A00A624F494C51B42EBE51F66E6E2C07EE49E230FF1F0F76ABF96F1144B3A18584D25Q0Q9I</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orgotdel2</dc:creator>
  <cp:lastModifiedBy>Бухгалтер</cp:lastModifiedBy>
  <cp:revision>2</cp:revision>
  <cp:lastPrinted>2017-06-05T06:42:00Z</cp:lastPrinted>
  <dcterms:created xsi:type="dcterms:W3CDTF">2017-11-03T09:45:00Z</dcterms:created>
  <dcterms:modified xsi:type="dcterms:W3CDTF">2017-11-03T09:45:00Z</dcterms:modified>
</cp:coreProperties>
</file>