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050" w:rsidRPr="00946389" w:rsidRDefault="006813A8" w:rsidP="006813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Комиссии</w:t>
      </w:r>
      <w:r w:rsidR="00E47050" w:rsidRPr="009463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рассмотрению споров о результатах определения кадастровой стоимости</w:t>
      </w:r>
      <w:r w:rsidRPr="009463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 Управлении Росреестра по Республике Мордовия.</w:t>
      </w:r>
    </w:p>
    <w:p w:rsidR="006813A8" w:rsidRPr="00946389" w:rsidRDefault="006813A8" w:rsidP="006813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18DF" w:rsidRPr="00946389" w:rsidRDefault="00E47050" w:rsidP="006813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Управлении Росреестра по Республике Мордовия </w:t>
      </w:r>
      <w:r w:rsidR="00946389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продолжает свою работу</w:t>
      </w:r>
      <w:r w:rsidR="00946389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по рассмотрению споров о результатах определения кадастровой стоимости.</w:t>
      </w:r>
    </w:p>
    <w:p w:rsidR="00551C67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Росреестр не проводит </w:t>
      </w:r>
      <w:r w:rsidR="00253821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государственную </w:t>
      </w: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кадастровую оценку</w:t>
      </w:r>
      <w:r w:rsidR="00253821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недвижимости</w:t>
      </w: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помогает </w:t>
      </w:r>
      <w:r w:rsidR="00253821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заинтересованным лицам скорректировать их кадастровую стоимость</w:t>
      </w: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на то есть законные основания. </w:t>
      </w:r>
    </w:p>
    <w:p w:rsidR="00E618DF" w:rsidRPr="00946389" w:rsidRDefault="00E47050" w:rsidP="00DF7A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29.07.1998 № 135-ФЗ «Об оценочной деятельности в Российской Федерации» определена возможность оспаривания результатов </w:t>
      </w:r>
      <w:r w:rsidR="00E618DF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кадастровой стоимости в суде и </w:t>
      </w: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02553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внесудебном</w:t>
      </w: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– в Комиссии по рассмотрению споров о результатах оп</w:t>
      </w:r>
      <w:r w:rsidR="00DF7A6B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ределения кадастровой стоимости</w:t>
      </w:r>
      <w:r w:rsidR="00253821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7A6B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3821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F7A6B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рганизация деятельности </w:t>
      </w:r>
      <w:r w:rsidR="00253821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="00DF7A6B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2553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Республики Мордовия </w:t>
      </w:r>
      <w:r w:rsidR="00DF7A6B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обеспечивается Управлением Росреестра по Республике Мордовия</w:t>
      </w:r>
      <w:r w:rsid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13A8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Комиссии кадастровая стоимость объекта недвижимости может быть оспорена по двум основаниям: </w:t>
      </w:r>
    </w:p>
    <w:p w:rsidR="006813A8" w:rsidRPr="00946389" w:rsidRDefault="00946389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E47050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недостоверность сведений об объекте недвижимости, использованных при определ</w:t>
      </w:r>
      <w:r w:rsidR="006813A8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ении его кадастровой стоимости; </w:t>
      </w:r>
    </w:p>
    <w:p w:rsidR="00E618DF" w:rsidRPr="00946389" w:rsidRDefault="00946389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t xml:space="preserve"> </w:t>
      </w:r>
      <w:r w:rsidR="00E47050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в отношении объекта недвижимости его рыночной стоимости на дату, по состоянию на которую была установлена его кадастровая стоимость.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</w:t>
      </w:r>
      <w:r w:rsid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является публичной и открытой. На заседаниях присутствуют заявители, оценщики, представители органов местного самоуправления и иные заинтересованные лица. 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</w:t>
      </w:r>
      <w:r w:rsidR="00253821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обеспечения открытости работы К</w:t>
      </w: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омиссии на официальном сайте Росреестра размещаются протоколы заседаний комиссии и принятые решения в течение 5 дней </w:t>
      </w:r>
      <w:proofErr w:type="gramStart"/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соответствующего заседания.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2016 году в Комиссию поступило 59 заявлений о пересмотре результатов определения кадастровой объектов недвижимости (из них 48 земельных участков или 81%).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общего количества поступивших заявлений в 2016 году не принято к рассмотрению 2 или 3%.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общего числа заявлений, принятых Комиссией к рассмотрению: 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   положительные решения приняты в отношении 12 заявлений, что составляет 20 % от общего числа заявлений;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   отрицательные решения приняты в отношении 41 заявления, что составляет 69 % от общего числа заявлений;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   отозвано 4 заявления, что составляет 8 % от общего числа заявлений.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начала 2017 го</w:t>
      </w:r>
      <w:bookmarkStart w:id="0" w:name="_GoBack"/>
      <w:bookmarkEnd w:id="0"/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в Комиссию поступило 16 заявлений о пересмотре результатов определения кадастровой стоимости объектов недвижимости (из них 9 земельных участков или 56%).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пос</w:t>
      </w:r>
      <w:r w:rsidR="00E618DF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тупившие заявления в 2017 году </w:t>
      </w: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к рассмотрению</w:t>
      </w:r>
      <w:r w:rsidR="00E618DF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, и</w:t>
      </w: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з них: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   положительные решения приняты в отношении 5 заявлений, что составляет 32 % от общего числа заявлений;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   отрицательные решения приняты в отношении 11 заявлений, что составляет 68 % от общего числа заявлений;</w:t>
      </w:r>
    </w:p>
    <w:p w:rsidR="00E618DF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 о пересмотре результатов определения кадастровой стоимости отклонены по причине несоответствия представленных отчетов об оценке требованиям Федерального закона от 29.07.1998 № 135-ФЗ «Об оценочной деятельности в Российской Федерации», требованиям к содержанию отчета об оценке, к описанию в отчете об оценке информации, используемой при проведении оценки, установленным федеральными стандартами оценки.</w:t>
      </w:r>
    </w:p>
    <w:p w:rsidR="00E47050" w:rsidRPr="00946389" w:rsidRDefault="00E47050" w:rsidP="00551C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 перед подачей документов в Комиссию по рассмотрению споров об определении кадастровой стоимости объектов недвижимости, ознакомиться с процедурой (документами и сроками) оспаривания кадастровой стоимости в Комиссии на сайте Росреестра (www.rosreestr.ru) в разделе «Деятельность» → «Кадастровая оценка» → «Рассмотрение споров о результатах определения кадастровой стоимост</w:t>
      </w:r>
      <w:r w:rsidR="00002553"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и»</w:t>
      </w:r>
      <w:r w:rsidRPr="009463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E47050" w:rsidRPr="00946389" w:rsidSect="0094638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322" w:rsidRDefault="002E1322" w:rsidP="00002553">
      <w:pPr>
        <w:spacing w:after="0" w:line="240" w:lineRule="auto"/>
      </w:pPr>
      <w:r>
        <w:separator/>
      </w:r>
    </w:p>
  </w:endnote>
  <w:endnote w:type="continuationSeparator" w:id="0">
    <w:p w:rsidR="002E1322" w:rsidRDefault="002E1322" w:rsidP="00002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322" w:rsidRDefault="002E1322" w:rsidP="00002553">
      <w:pPr>
        <w:spacing w:after="0" w:line="240" w:lineRule="auto"/>
      </w:pPr>
      <w:r>
        <w:separator/>
      </w:r>
    </w:p>
  </w:footnote>
  <w:footnote w:type="continuationSeparator" w:id="0">
    <w:p w:rsidR="002E1322" w:rsidRDefault="002E1322" w:rsidP="000025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272"/>
    <w:rsid w:val="00002553"/>
    <w:rsid w:val="00043ECD"/>
    <w:rsid w:val="00047C9C"/>
    <w:rsid w:val="00063B4F"/>
    <w:rsid w:val="00110720"/>
    <w:rsid w:val="00156CAB"/>
    <w:rsid w:val="00253821"/>
    <w:rsid w:val="002A3408"/>
    <w:rsid w:val="002E1322"/>
    <w:rsid w:val="00321039"/>
    <w:rsid w:val="00325BA1"/>
    <w:rsid w:val="00357638"/>
    <w:rsid w:val="003960CD"/>
    <w:rsid w:val="003C6939"/>
    <w:rsid w:val="003D3723"/>
    <w:rsid w:val="003F32AB"/>
    <w:rsid w:val="004C34AF"/>
    <w:rsid w:val="00502ADE"/>
    <w:rsid w:val="00551C67"/>
    <w:rsid w:val="00564C1E"/>
    <w:rsid w:val="006047AC"/>
    <w:rsid w:val="00637B62"/>
    <w:rsid w:val="006813A8"/>
    <w:rsid w:val="006A4D2F"/>
    <w:rsid w:val="006F57FC"/>
    <w:rsid w:val="00746A44"/>
    <w:rsid w:val="0076282C"/>
    <w:rsid w:val="007A31B5"/>
    <w:rsid w:val="007E34C2"/>
    <w:rsid w:val="008870B3"/>
    <w:rsid w:val="008E241D"/>
    <w:rsid w:val="00946389"/>
    <w:rsid w:val="009535E2"/>
    <w:rsid w:val="00967B5F"/>
    <w:rsid w:val="009D6470"/>
    <w:rsid w:val="00A04A2F"/>
    <w:rsid w:val="00A511C9"/>
    <w:rsid w:val="00AF47E1"/>
    <w:rsid w:val="00AF5F0F"/>
    <w:rsid w:val="00AF6056"/>
    <w:rsid w:val="00B610E1"/>
    <w:rsid w:val="00BA1953"/>
    <w:rsid w:val="00C51D39"/>
    <w:rsid w:val="00C75F5C"/>
    <w:rsid w:val="00C91580"/>
    <w:rsid w:val="00DF6085"/>
    <w:rsid w:val="00DF7A6B"/>
    <w:rsid w:val="00E24C36"/>
    <w:rsid w:val="00E47050"/>
    <w:rsid w:val="00E618DF"/>
    <w:rsid w:val="00FA7272"/>
    <w:rsid w:val="00FB133C"/>
    <w:rsid w:val="00FC0BF0"/>
    <w:rsid w:val="00FD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953"/>
  </w:style>
  <w:style w:type="paragraph" w:styleId="2">
    <w:name w:val="heading 2"/>
    <w:basedOn w:val="a"/>
    <w:link w:val="20"/>
    <w:qFormat/>
    <w:rsid w:val="009535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2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6A4D2F"/>
    <w:rPr>
      <w:b/>
      <w:bCs/>
    </w:rPr>
  </w:style>
  <w:style w:type="character" w:customStyle="1" w:styleId="20">
    <w:name w:val="Заголовок 2 Знак"/>
    <w:basedOn w:val="a0"/>
    <w:link w:val="2"/>
    <w:rsid w:val="009535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unhideWhenUsed/>
    <w:rsid w:val="000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2553"/>
  </w:style>
  <w:style w:type="paragraph" w:styleId="a7">
    <w:name w:val="footer"/>
    <w:basedOn w:val="a"/>
    <w:link w:val="a8"/>
    <w:uiPriority w:val="99"/>
    <w:unhideWhenUsed/>
    <w:rsid w:val="000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2553"/>
  </w:style>
  <w:style w:type="paragraph" w:styleId="a9">
    <w:name w:val="Balloon Text"/>
    <w:basedOn w:val="a"/>
    <w:link w:val="aa"/>
    <w:uiPriority w:val="99"/>
    <w:semiHidden/>
    <w:unhideWhenUsed/>
    <w:rsid w:val="00253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5382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953"/>
  </w:style>
  <w:style w:type="paragraph" w:styleId="2">
    <w:name w:val="heading 2"/>
    <w:basedOn w:val="a"/>
    <w:link w:val="20"/>
    <w:qFormat/>
    <w:rsid w:val="009535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2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6A4D2F"/>
    <w:rPr>
      <w:b/>
      <w:bCs/>
    </w:rPr>
  </w:style>
  <w:style w:type="character" w:customStyle="1" w:styleId="20">
    <w:name w:val="Заголовок 2 Знак"/>
    <w:basedOn w:val="a0"/>
    <w:link w:val="2"/>
    <w:rsid w:val="009535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unhideWhenUsed/>
    <w:rsid w:val="000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2553"/>
  </w:style>
  <w:style w:type="paragraph" w:styleId="a7">
    <w:name w:val="footer"/>
    <w:basedOn w:val="a"/>
    <w:link w:val="a8"/>
    <w:uiPriority w:val="99"/>
    <w:unhideWhenUsed/>
    <w:rsid w:val="000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2553"/>
  </w:style>
  <w:style w:type="paragraph" w:styleId="a9">
    <w:name w:val="Balloon Text"/>
    <w:basedOn w:val="a"/>
    <w:link w:val="aa"/>
    <w:uiPriority w:val="99"/>
    <w:semiHidden/>
    <w:unhideWhenUsed/>
    <w:rsid w:val="00253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538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B41B0-A5AC-481C-8535-900C66320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perevedenceva</dc:creator>
  <cp:keywords/>
  <dc:description/>
  <cp:lastModifiedBy>Яна М. Борисова</cp:lastModifiedBy>
  <cp:revision>8</cp:revision>
  <cp:lastPrinted>2017-09-08T13:29:00Z</cp:lastPrinted>
  <dcterms:created xsi:type="dcterms:W3CDTF">2017-09-04T11:34:00Z</dcterms:created>
  <dcterms:modified xsi:type="dcterms:W3CDTF">2017-11-15T09:42:00Z</dcterms:modified>
</cp:coreProperties>
</file>