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B8" w:rsidRPr="004E0AB8" w:rsidRDefault="004E0AB8" w:rsidP="004E0AB8">
      <w:pPr>
        <w:shd w:val="clear" w:color="auto" w:fill="FFFFFF"/>
        <w:spacing w:after="24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</w:pPr>
      <w:r w:rsidRPr="004E0AB8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Электронная трудовая книжка</w:t>
      </w:r>
    </w:p>
    <w:p w:rsidR="004E0AB8" w:rsidRPr="004E0AB8" w:rsidRDefault="004E0AB8" w:rsidP="004E0AB8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 xml:space="preserve">Аналог </w:t>
      </w:r>
      <w:proofErr w:type="gramStart"/>
      <w:r w:rsidRPr="004E0AB8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бумажной</w:t>
      </w:r>
      <w:proofErr w:type="gramEnd"/>
      <w:r w:rsidRPr="004E0AB8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, но хранится в ПФР в цифровом виде</w:t>
      </w:r>
    </w:p>
    <w:p w:rsidR="004E0AB8" w:rsidRPr="004E0AB8" w:rsidRDefault="004E0AB8" w:rsidP="004E0AB8">
      <w:pPr>
        <w:shd w:val="clear" w:color="auto" w:fill="FFFFFF"/>
        <w:spacing w:before="180" w:after="105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Электронная трудовая книжка (ЭТК) содержит те же данные о трудовом стаже, переводах, повышениях, увольнениях, что и бумажная. </w:t>
      </w:r>
    </w:p>
    <w:p w:rsidR="004E0AB8" w:rsidRPr="004E0AB8" w:rsidRDefault="004E0AB8" w:rsidP="004E0AB8">
      <w:pPr>
        <w:shd w:val="clear" w:color="auto" w:fill="FFFFFF"/>
        <w:spacing w:before="180" w:after="105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 можете перейти на ЭТК, если напишете заявление работодателю — он вернет вам бумажную книжку на руки, а при приеме на работу она вам больше не понадобится.</w:t>
      </w:r>
    </w:p>
    <w:p w:rsidR="004E0AB8" w:rsidRPr="004E0AB8" w:rsidRDefault="004E0AB8" w:rsidP="004E0AB8">
      <w:pPr>
        <w:shd w:val="clear" w:color="auto" w:fill="FFFFFF"/>
        <w:spacing w:before="180" w:after="105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вы пока не готовы перейти на ЭТК, для вас по-прежнему будут вести бумажную книжку, но параллельно работодатель заведет ЭТК. Отказаться от бумажной книжки вы сможете в любой момент.</w:t>
      </w:r>
    </w:p>
    <w:p w:rsidR="004E0AB8" w:rsidRPr="004E0AB8" w:rsidRDefault="004E0AB8" w:rsidP="004E0AB8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получении бумажной книжки на руки не спешите от нее избавляться — в ЭТК может не быть сведений о работе до 2020 года. Для внесения полной информации за предыдущие годы обратитесь в </w:t>
      </w:r>
      <w:hyperlink r:id="rId5" w:tgtFrame="_blank" w:history="1">
        <w:r w:rsidRPr="004E0AB8">
          <w:rPr>
            <w:rFonts w:ascii="Arial" w:eastAsia="Times New Roman" w:hAnsi="Arial" w:cs="Arial"/>
            <w:color w:val="067AFF"/>
            <w:sz w:val="27"/>
            <w:lang w:eastAsia="ru-RU"/>
          </w:rPr>
          <w:t>территориальный орган ПФР</w:t>
        </w:r>
      </w:hyperlink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4E0AB8" w:rsidRPr="004E0AB8" w:rsidRDefault="004E0AB8" w:rsidP="004E0AB8">
      <w:pPr>
        <w:shd w:val="clear" w:color="auto" w:fill="FFFFFF"/>
        <w:spacing w:before="180" w:after="105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вы впервые устроились на работу в 2021 году, бумажную трудовую книжку вам не заведут.</w:t>
      </w:r>
    </w:p>
    <w:p w:rsidR="004E0AB8" w:rsidRPr="004E0AB8" w:rsidRDefault="004E0AB8" w:rsidP="004E0AB8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Как получить выписку из ЭТК</w:t>
      </w:r>
    </w:p>
    <w:p w:rsidR="004E0AB8" w:rsidRPr="004E0AB8" w:rsidRDefault="004E0AB8" w:rsidP="004E0AB8">
      <w:pPr>
        <w:numPr>
          <w:ilvl w:val="0"/>
          <w:numId w:val="1"/>
        </w:numPr>
        <w:shd w:val="clear" w:color="auto" w:fill="FFFFFF"/>
        <w:spacing w:after="0" w:line="420" w:lineRule="atLeast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 работодателя. Попросите отдел кадров выдать вам бумажную или электронную выписку из ЭТК. Имейте в виду, что в ней будут сведения только о работе в этой организации.</w:t>
      </w:r>
    </w:p>
    <w:p w:rsidR="004E0AB8" w:rsidRPr="004E0AB8" w:rsidRDefault="004E0AB8" w:rsidP="004E0AB8">
      <w:pPr>
        <w:numPr>
          <w:ilvl w:val="0"/>
          <w:numId w:val="1"/>
        </w:numPr>
        <w:shd w:val="clear" w:color="auto" w:fill="FFFFFF"/>
        <w:spacing w:after="0" w:line="420" w:lineRule="atLeast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разделе </w:t>
      </w:r>
      <w:hyperlink r:id="rId6" w:tgtFrame="_blank" w:history="1">
        <w:r w:rsidRPr="004E0AB8">
          <w:rPr>
            <w:rFonts w:ascii="Arial" w:eastAsia="Times New Roman" w:hAnsi="Arial" w:cs="Arial"/>
            <w:color w:val="067AFF"/>
            <w:sz w:val="27"/>
            <w:lang w:eastAsia="ru-RU"/>
          </w:rPr>
          <w:t>«Выписка из ЭТК»</w:t>
        </w:r>
      </w:hyperlink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на </w:t>
      </w:r>
      <w:proofErr w:type="spellStart"/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Госуслугах</w:t>
      </w:r>
      <w:proofErr w:type="spellEnd"/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 течение одного дня вам в личный кабинет придет официальный документ с электронной подписью.</w:t>
      </w:r>
    </w:p>
    <w:p w:rsidR="004E0AB8" w:rsidRPr="004E0AB8" w:rsidRDefault="004E0AB8" w:rsidP="004E0AB8">
      <w:pPr>
        <w:numPr>
          <w:ilvl w:val="0"/>
          <w:numId w:val="1"/>
        </w:numPr>
        <w:shd w:val="clear" w:color="auto" w:fill="FFFFFF"/>
        <w:spacing w:after="180" w:line="420" w:lineRule="atLeast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 </w:t>
      </w:r>
      <w:hyperlink r:id="rId7" w:tgtFrame="_blank" w:history="1">
        <w:r w:rsidRPr="004E0AB8">
          <w:rPr>
            <w:rFonts w:ascii="Arial" w:eastAsia="Times New Roman" w:hAnsi="Arial" w:cs="Arial"/>
            <w:color w:val="067AFF"/>
            <w:sz w:val="27"/>
            <w:lang w:eastAsia="ru-RU"/>
          </w:rPr>
          <w:t>отделении МФЦ</w:t>
        </w:r>
      </w:hyperlink>
      <w:r w:rsidRPr="004E0A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или территориальном органе ПФР. Выписку предоставят на бумаге в день обращения — ждать не придется.</w:t>
      </w:r>
    </w:p>
    <w:p w:rsidR="004C6D3E" w:rsidRDefault="004C6D3E"/>
    <w:sectPr w:rsidR="004C6D3E" w:rsidSect="004C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A23F2"/>
    <w:multiLevelType w:val="multilevel"/>
    <w:tmpl w:val="4C44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AB8"/>
    <w:rsid w:val="004C6D3E"/>
    <w:rsid w:val="004E0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3E"/>
  </w:style>
  <w:style w:type="paragraph" w:styleId="1">
    <w:name w:val="heading 1"/>
    <w:basedOn w:val="a"/>
    <w:link w:val="10"/>
    <w:uiPriority w:val="9"/>
    <w:qFormat/>
    <w:rsid w:val="004E0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E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0AB8"/>
    <w:rPr>
      <w:b/>
      <w:bCs/>
    </w:rPr>
  </w:style>
  <w:style w:type="character" w:styleId="a5">
    <w:name w:val="Hyperlink"/>
    <w:basedOn w:val="a0"/>
    <w:uiPriority w:val="99"/>
    <w:semiHidden/>
    <w:unhideWhenUsed/>
    <w:rsid w:val="004E0A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56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ba.yandex.net/redirect?url=https%3A//%D0%BC%D1%84%D1%86-%D1%80%D0%BE%D1%81%D1%81%D0%B8%D0%B8.%D1%80%D1%84/%D0%B0%D0%B4%D1%80%D0%B5%D1%81%D0%B0/&amp;client=znatoki&amp;sign=a7337d80f88bf7f2b3938becfbfbbed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a.yandex.net/redirect?url=https%3A//www.gosuslugi.ru/600302/1/form%3F_%3D1636718041306&amp;client=znatoki&amp;sign=e96cca5d7a27f03aaa0008fcfe4d8b90" TargetMode="External"/><Relationship Id="rId5" Type="http://schemas.openxmlformats.org/officeDocument/2006/relationships/hyperlink" Target="https://sba.yandex.net/redirect?url=https%3A//yandex.ru/search/%3Ftext%3D%25D1%2582%25D0%25B5%25D1%2580%25D1%2580%25D0%25B8%25D1%2582%25D0%25BE%25D1%2580%25D0%25B8%25D0%25B0%25D0%25BB%25D1%258C%25D0%25BD%25D1%258B%25D0%25B9%2B%25D0%25BE%25D1%2580%25D0%25B3%25D0%25B0%25D0%25BD%2B%25D0%259F%25D0%25A4%25D0%25A0%26clid%3D1955453%26win%3D510%26%26lr%3D213&amp;client=znatoki&amp;sign=94a0266214cc9a2aec2add211cb843e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1827</Characters>
  <Application>Microsoft Office Word</Application>
  <DocSecurity>0</DocSecurity>
  <Lines>15</Lines>
  <Paragraphs>4</Paragraphs>
  <ScaleCrop>false</ScaleCrop>
  <Company>Microsoft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2022-06-28T08:55:00Z</dcterms:created>
  <dcterms:modified xsi:type="dcterms:W3CDTF">2022-06-28T08:55:00Z</dcterms:modified>
</cp:coreProperties>
</file>